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041" w:rsidRDefault="00E92041" w:rsidP="00475848">
      <w:pPr>
        <w:pStyle w:val="Paragraphedeliste"/>
        <w:numPr>
          <w:ilvl w:val="0"/>
          <w:numId w:val="2"/>
        </w:numPr>
        <w:tabs>
          <w:tab w:val="left" w:pos="284"/>
        </w:tabs>
        <w:ind w:hanging="720"/>
        <w:rPr>
          <w:rFonts w:ascii="Times New Roman" w:hAnsi="Times New Roman" w:cs="Times New Roman"/>
          <w:b/>
          <w:bCs/>
          <w:sz w:val="24"/>
          <w:szCs w:val="24"/>
        </w:rPr>
      </w:pPr>
      <w:r w:rsidRPr="00475848">
        <w:rPr>
          <w:rFonts w:ascii="Times New Roman" w:hAnsi="Times New Roman" w:cs="Times New Roman"/>
          <w:b/>
          <w:bCs/>
          <w:sz w:val="24"/>
          <w:szCs w:val="24"/>
        </w:rPr>
        <w:t>Définitions et concepts de base de la traçabilité</w:t>
      </w:r>
    </w:p>
    <w:p w:rsidR="00475848" w:rsidRPr="00475848" w:rsidRDefault="00475848" w:rsidP="00475848">
      <w:pPr>
        <w:pStyle w:val="Paragraphedeliste"/>
        <w:tabs>
          <w:tab w:val="left" w:pos="284"/>
        </w:tabs>
        <w:rPr>
          <w:rFonts w:ascii="Times New Roman" w:hAnsi="Times New Roman" w:cs="Times New Roman"/>
          <w:b/>
          <w:bCs/>
          <w:sz w:val="24"/>
          <w:szCs w:val="24"/>
        </w:rPr>
      </w:pPr>
    </w:p>
    <w:p w:rsidR="003862B3" w:rsidRPr="00475848" w:rsidRDefault="003862B3" w:rsidP="00475848">
      <w:pPr>
        <w:pStyle w:val="Paragraphedeliste"/>
        <w:numPr>
          <w:ilvl w:val="1"/>
          <w:numId w:val="2"/>
        </w:numPr>
        <w:tabs>
          <w:tab w:val="left" w:pos="284"/>
          <w:tab w:val="left" w:pos="426"/>
        </w:tabs>
        <w:ind w:hanging="720"/>
        <w:jc w:val="both"/>
        <w:rPr>
          <w:rFonts w:ascii="Times New Roman" w:hAnsi="Times New Roman" w:cs="Times New Roman"/>
          <w:sz w:val="24"/>
          <w:szCs w:val="24"/>
        </w:rPr>
      </w:pPr>
      <w:r w:rsidRPr="00475848">
        <w:rPr>
          <w:rFonts w:ascii="Times New Roman" w:hAnsi="Times New Roman" w:cs="Times New Roman"/>
          <w:b/>
          <w:bCs/>
          <w:sz w:val="24"/>
          <w:szCs w:val="24"/>
        </w:rPr>
        <w:t>Définition</w:t>
      </w:r>
    </w:p>
    <w:p w:rsidR="00475848" w:rsidRPr="00475848" w:rsidRDefault="00475848" w:rsidP="00475848">
      <w:pPr>
        <w:pStyle w:val="Paragraphedeliste"/>
        <w:tabs>
          <w:tab w:val="left" w:pos="284"/>
          <w:tab w:val="left" w:pos="426"/>
        </w:tabs>
        <w:jc w:val="both"/>
        <w:rPr>
          <w:rFonts w:ascii="Times New Roman" w:hAnsi="Times New Roman" w:cs="Times New Roman"/>
          <w:sz w:val="24"/>
          <w:szCs w:val="24"/>
        </w:rPr>
      </w:pPr>
    </w:p>
    <w:p w:rsidR="00E92041" w:rsidRDefault="00E92041" w:rsidP="00F54A37">
      <w:pPr>
        <w:pStyle w:val="Paragraphedeliste"/>
        <w:numPr>
          <w:ilvl w:val="0"/>
          <w:numId w:val="1"/>
        </w:numPr>
        <w:tabs>
          <w:tab w:val="left" w:pos="284"/>
        </w:tabs>
        <w:ind w:left="0" w:firstLine="0"/>
        <w:jc w:val="both"/>
        <w:rPr>
          <w:rFonts w:ascii="Times New Roman" w:hAnsi="Times New Roman" w:cs="Times New Roman"/>
          <w:sz w:val="24"/>
          <w:szCs w:val="24"/>
        </w:rPr>
      </w:pPr>
      <w:r w:rsidRPr="00F54A37">
        <w:rPr>
          <w:rFonts w:ascii="Times New Roman" w:hAnsi="Times New Roman" w:cs="Times New Roman"/>
          <w:sz w:val="24"/>
          <w:szCs w:val="24"/>
        </w:rPr>
        <w:t>La traçabilité est définie par la norme NF EN ISO 8402 comme</w:t>
      </w:r>
      <w:r w:rsidRPr="00F54A37">
        <w:rPr>
          <w:rStyle w:val="apple-converted-space"/>
          <w:sz w:val="24"/>
          <w:szCs w:val="24"/>
        </w:rPr>
        <w:t> </w:t>
      </w:r>
      <w:r w:rsidRPr="00F54A37">
        <w:rPr>
          <w:rFonts w:ascii="Times New Roman" w:hAnsi="Times New Roman" w:cs="Times New Roman"/>
          <w:sz w:val="24"/>
          <w:szCs w:val="24"/>
        </w:rPr>
        <w:t>« l’aptitude à retrouver l’historique, l’utilisation ou la localisation</w:t>
      </w:r>
      <w:r w:rsidRPr="00F54A37">
        <w:rPr>
          <w:rStyle w:val="apple-converted-space"/>
          <w:sz w:val="24"/>
          <w:szCs w:val="24"/>
        </w:rPr>
        <w:t> </w:t>
      </w:r>
      <w:r w:rsidRPr="00F54A37">
        <w:rPr>
          <w:rFonts w:ascii="Times New Roman" w:hAnsi="Times New Roman" w:cs="Times New Roman"/>
          <w:sz w:val="24"/>
          <w:szCs w:val="24"/>
        </w:rPr>
        <w:t>d’une entité au moyen</w:t>
      </w:r>
      <w:r w:rsidR="003862B3" w:rsidRPr="00F54A37">
        <w:rPr>
          <w:rFonts w:ascii="Times New Roman" w:hAnsi="Times New Roman" w:cs="Times New Roman"/>
          <w:sz w:val="24"/>
          <w:szCs w:val="24"/>
        </w:rPr>
        <w:t xml:space="preserve"> d’identifications enregistrées</w:t>
      </w:r>
      <w:r w:rsidRPr="00F54A37">
        <w:rPr>
          <w:rFonts w:ascii="Times New Roman" w:hAnsi="Times New Roman" w:cs="Times New Roman"/>
          <w:sz w:val="24"/>
          <w:szCs w:val="24"/>
        </w:rPr>
        <w:t>».</w:t>
      </w:r>
    </w:p>
    <w:p w:rsidR="00F54A37" w:rsidRPr="00F54A37" w:rsidRDefault="00F54A37" w:rsidP="00F54A37">
      <w:pPr>
        <w:pStyle w:val="Paragraphedeliste"/>
        <w:numPr>
          <w:ilvl w:val="0"/>
          <w:numId w:val="1"/>
        </w:numPr>
        <w:tabs>
          <w:tab w:val="left" w:pos="284"/>
        </w:tabs>
        <w:ind w:left="0" w:firstLine="0"/>
        <w:jc w:val="both"/>
        <w:rPr>
          <w:rFonts w:ascii="Times New Roman" w:hAnsi="Times New Roman" w:cs="Times New Roman"/>
          <w:sz w:val="24"/>
          <w:szCs w:val="24"/>
        </w:rPr>
      </w:pPr>
      <w:r w:rsidRPr="00F54A37">
        <w:rPr>
          <w:rFonts w:ascii="Times New Roman" w:hAnsi="Times New Roman" w:cs="Times New Roman"/>
          <w:sz w:val="24"/>
          <w:szCs w:val="24"/>
        </w:rPr>
        <w:t xml:space="preserve">Selon le Codex </w:t>
      </w:r>
      <w:proofErr w:type="spellStart"/>
      <w:r w:rsidRPr="00F54A37">
        <w:rPr>
          <w:rFonts w:ascii="Times New Roman" w:hAnsi="Times New Roman" w:cs="Times New Roman"/>
          <w:sz w:val="24"/>
          <w:szCs w:val="24"/>
        </w:rPr>
        <w:t>Alimentarius</w:t>
      </w:r>
      <w:proofErr w:type="spellEnd"/>
      <w:r w:rsidRPr="00F54A37">
        <w:rPr>
          <w:rFonts w:ascii="Times New Roman" w:hAnsi="Times New Roman" w:cs="Times New Roman"/>
          <w:sz w:val="24"/>
          <w:szCs w:val="24"/>
        </w:rPr>
        <w:t xml:space="preserve"> et l’organisation mondiale de la santé (OMS) : La traçabilité correspond à la capacité à suivre les déplacements d’une denrée alimentaire à travers une ou plusieurs étapes spécifiées de la production, de la transformation et de la distribution jusqu’au son retrait et sa fin de vie. </w:t>
      </w:r>
    </w:p>
    <w:p w:rsidR="00F54A37" w:rsidRPr="00F54A37" w:rsidRDefault="00CD078F" w:rsidP="00CD078F">
      <w:pPr>
        <w:pStyle w:val="Paragraphedeliste"/>
        <w:numPr>
          <w:ilvl w:val="0"/>
          <w:numId w:val="1"/>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La traçabilité constitue</w:t>
      </w:r>
      <w:r w:rsidR="00F54A37" w:rsidRPr="00F54A37">
        <w:rPr>
          <w:rFonts w:ascii="Times New Roman" w:hAnsi="Times New Roman" w:cs="Times New Roman"/>
          <w:sz w:val="24"/>
          <w:szCs w:val="24"/>
        </w:rPr>
        <w:t xml:space="preserve"> </w:t>
      </w:r>
      <w:r>
        <w:rPr>
          <w:rFonts w:ascii="Times New Roman" w:hAnsi="Times New Roman" w:cs="Times New Roman"/>
          <w:sz w:val="24"/>
          <w:szCs w:val="24"/>
        </w:rPr>
        <w:t xml:space="preserve">une </w:t>
      </w:r>
      <w:r w:rsidR="00F54A37" w:rsidRPr="00F54A37">
        <w:rPr>
          <w:rFonts w:ascii="Times New Roman" w:hAnsi="Times New Roman" w:cs="Times New Roman"/>
          <w:sz w:val="24"/>
          <w:szCs w:val="24"/>
        </w:rPr>
        <w:t xml:space="preserve">solution miracle aux crises de sécurité alimentaire de plus en plus nombreuses, la traçabilité est un sujet qui n’a jamais été autant d’actualité.  Ces crises ont créé une prise de conscience et une inquiétude auprès des consommateurs qui ont besoin d’être rassurés envers les produits manufacturés.  </w:t>
      </w:r>
    </w:p>
    <w:p w:rsidR="00F54A37" w:rsidRDefault="00F54A37" w:rsidP="00CD078F">
      <w:pPr>
        <w:pStyle w:val="Paragraphedeliste"/>
        <w:tabs>
          <w:tab w:val="left" w:pos="284"/>
        </w:tabs>
        <w:ind w:left="0"/>
        <w:jc w:val="both"/>
        <w:rPr>
          <w:rFonts w:ascii="Times New Roman" w:hAnsi="Times New Roman" w:cs="Times New Roman"/>
          <w:sz w:val="24"/>
          <w:szCs w:val="24"/>
        </w:rPr>
      </w:pPr>
    </w:p>
    <w:p w:rsidR="00697F59" w:rsidRPr="003D5391" w:rsidRDefault="00697F59" w:rsidP="00A55411">
      <w:pPr>
        <w:pStyle w:val="Paragraphedeliste"/>
        <w:numPr>
          <w:ilvl w:val="1"/>
          <w:numId w:val="2"/>
        </w:numPr>
        <w:tabs>
          <w:tab w:val="left" w:pos="426"/>
        </w:tabs>
        <w:ind w:hanging="720"/>
        <w:jc w:val="both"/>
        <w:rPr>
          <w:rFonts w:ascii="Times New Roman" w:hAnsi="Times New Roman" w:cs="Times New Roman"/>
          <w:b/>
          <w:bCs/>
          <w:sz w:val="24"/>
          <w:szCs w:val="24"/>
          <w:shd w:val="clear" w:color="auto" w:fill="FFFFFF"/>
        </w:rPr>
      </w:pPr>
      <w:r w:rsidRPr="003D5391">
        <w:rPr>
          <w:rFonts w:ascii="Times New Roman" w:hAnsi="Times New Roman" w:cs="Times New Roman"/>
          <w:b/>
          <w:bCs/>
          <w:sz w:val="24"/>
          <w:szCs w:val="24"/>
        </w:rPr>
        <w:t xml:space="preserve">Historique de la traçabilité </w:t>
      </w:r>
    </w:p>
    <w:p w:rsidR="00697F59" w:rsidRPr="00B05F23" w:rsidRDefault="00697F59" w:rsidP="00B05F23">
      <w:pPr>
        <w:pStyle w:val="Paragraphedeliste"/>
        <w:numPr>
          <w:ilvl w:val="0"/>
          <w:numId w:val="21"/>
        </w:numPr>
        <w:tabs>
          <w:tab w:val="left" w:pos="142"/>
        </w:tabs>
        <w:ind w:hanging="720"/>
        <w:jc w:val="both"/>
        <w:rPr>
          <w:rFonts w:ascii="Times New Roman" w:hAnsi="Times New Roman" w:cs="Times New Roman"/>
          <w:sz w:val="24"/>
          <w:szCs w:val="24"/>
        </w:rPr>
      </w:pPr>
      <w:r w:rsidRPr="00B05F23">
        <w:rPr>
          <w:rFonts w:ascii="Times New Roman" w:hAnsi="Times New Roman" w:cs="Times New Roman"/>
          <w:sz w:val="24"/>
          <w:szCs w:val="24"/>
        </w:rPr>
        <w:t xml:space="preserve">La première apparition c’était l’historique des peuples. </w:t>
      </w:r>
    </w:p>
    <w:p w:rsidR="00697F59" w:rsidRDefault="00697F59" w:rsidP="00697F59">
      <w:pPr>
        <w:pStyle w:val="Paragraphedeliste"/>
        <w:numPr>
          <w:ilvl w:val="0"/>
          <w:numId w:val="3"/>
        </w:numPr>
        <w:tabs>
          <w:tab w:val="left" w:pos="284"/>
        </w:tabs>
        <w:ind w:left="0" w:firstLine="0"/>
        <w:jc w:val="both"/>
        <w:rPr>
          <w:rFonts w:ascii="Times New Roman" w:hAnsi="Times New Roman" w:cs="Times New Roman"/>
          <w:sz w:val="24"/>
          <w:szCs w:val="24"/>
        </w:rPr>
      </w:pPr>
      <w:r w:rsidRPr="00F44E49">
        <w:rPr>
          <w:rFonts w:ascii="Times New Roman" w:hAnsi="Times New Roman" w:cs="Times New Roman"/>
          <w:sz w:val="24"/>
          <w:szCs w:val="24"/>
        </w:rPr>
        <w:t xml:space="preserve">La traçabilité a été appliquée en 1969 suite à la publication du décret 69-422 du 6 mai : lié à l’identification et l’enregistrement des ovins, bovins et caprins dans un but d’amélioration des races.  </w:t>
      </w:r>
    </w:p>
    <w:p w:rsidR="00B05F23" w:rsidRDefault="00B05F23" w:rsidP="00697F59">
      <w:pPr>
        <w:pStyle w:val="Paragraphedeliste"/>
        <w:numPr>
          <w:ilvl w:val="0"/>
          <w:numId w:val="3"/>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L</w:t>
      </w:r>
      <w:r w:rsidRPr="00B05F23">
        <w:rPr>
          <w:rFonts w:ascii="Times New Roman" w:hAnsi="Times New Roman" w:cs="Times New Roman"/>
          <w:sz w:val="24"/>
          <w:szCs w:val="24"/>
        </w:rPr>
        <w:t>a traçabilité a été mentionnée pour la première fois au sein de l'industrie automobile dans les années 1970.</w:t>
      </w:r>
    </w:p>
    <w:p w:rsidR="00697F59" w:rsidRDefault="00697F59" w:rsidP="00697F59">
      <w:pPr>
        <w:pStyle w:val="Paragraphedeliste"/>
        <w:numPr>
          <w:ilvl w:val="0"/>
          <w:numId w:val="3"/>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La loi 98-389 du 19 mai relative à la responsabilité du fait des produits défectueux. </w:t>
      </w:r>
    </w:p>
    <w:p w:rsidR="00697F59" w:rsidRDefault="00697F59" w:rsidP="00697F59">
      <w:pPr>
        <w:pStyle w:val="Paragraphedeliste"/>
        <w:numPr>
          <w:ilvl w:val="0"/>
          <w:numId w:val="3"/>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Décret 98-879 du 29 septembre précisant l’article R112-27 du code de la consommation : indication obligatoire du numéro de lot de fabrication sur les denrées alimentaires préemballées ou non. </w:t>
      </w:r>
    </w:p>
    <w:p w:rsidR="00697F59" w:rsidRDefault="00697F59" w:rsidP="00697F59">
      <w:pPr>
        <w:pStyle w:val="Paragraphedeliste"/>
        <w:numPr>
          <w:ilvl w:val="0"/>
          <w:numId w:val="3"/>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La loi du 9 juillet 1999 suite à la crise du Camembert et du Coca </w:t>
      </w:r>
      <w:proofErr w:type="spellStart"/>
      <w:r>
        <w:rPr>
          <w:rFonts w:ascii="Times New Roman" w:hAnsi="Times New Roman" w:cs="Times New Roman"/>
          <w:sz w:val="24"/>
          <w:szCs w:val="24"/>
        </w:rPr>
        <w:t>coal</w:t>
      </w:r>
      <w:proofErr w:type="spellEnd"/>
      <w:r>
        <w:rPr>
          <w:rFonts w:ascii="Times New Roman" w:hAnsi="Times New Roman" w:cs="Times New Roman"/>
          <w:sz w:val="24"/>
          <w:szCs w:val="24"/>
        </w:rPr>
        <w:t xml:space="preserve"> qui annonce la généralisation possible de la  notion de la traçabilité dans la loi française. </w:t>
      </w:r>
    </w:p>
    <w:p w:rsidR="00697F59" w:rsidRDefault="00697F59" w:rsidP="00697F59">
      <w:pPr>
        <w:pStyle w:val="Paragraphedeliste"/>
        <w:numPr>
          <w:ilvl w:val="0"/>
          <w:numId w:val="3"/>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2000 la traçabilité est dans l’air de l’application.  </w:t>
      </w:r>
    </w:p>
    <w:p w:rsidR="00A55411" w:rsidRPr="00F44E49" w:rsidRDefault="00A55411" w:rsidP="00A55411">
      <w:pPr>
        <w:pStyle w:val="Paragraphedeliste"/>
        <w:tabs>
          <w:tab w:val="left" w:pos="284"/>
        </w:tabs>
        <w:ind w:left="0"/>
        <w:jc w:val="both"/>
        <w:rPr>
          <w:rFonts w:ascii="Times New Roman" w:hAnsi="Times New Roman" w:cs="Times New Roman"/>
          <w:sz w:val="24"/>
          <w:szCs w:val="24"/>
        </w:rPr>
      </w:pPr>
    </w:p>
    <w:p w:rsidR="000844CA" w:rsidRPr="00A55411" w:rsidRDefault="000844CA" w:rsidP="00A55411">
      <w:pPr>
        <w:pStyle w:val="Paragraphedeliste"/>
        <w:numPr>
          <w:ilvl w:val="1"/>
          <w:numId w:val="2"/>
        </w:numPr>
        <w:tabs>
          <w:tab w:val="left" w:pos="426"/>
        </w:tabs>
        <w:ind w:hanging="720"/>
        <w:jc w:val="both"/>
        <w:rPr>
          <w:rFonts w:ascii="Times New Roman" w:hAnsi="Times New Roman" w:cs="Times New Roman"/>
          <w:b/>
          <w:bCs/>
          <w:sz w:val="24"/>
          <w:szCs w:val="24"/>
        </w:rPr>
      </w:pPr>
      <w:r w:rsidRPr="00A55411">
        <w:rPr>
          <w:rFonts w:ascii="Times New Roman" w:hAnsi="Times New Roman" w:cs="Times New Roman"/>
          <w:b/>
          <w:bCs/>
          <w:sz w:val="24"/>
          <w:szCs w:val="24"/>
        </w:rPr>
        <w:t>L’o</w:t>
      </w:r>
      <w:r w:rsidR="00A55411" w:rsidRPr="00A55411">
        <w:rPr>
          <w:rFonts w:ascii="Times New Roman" w:hAnsi="Times New Roman" w:cs="Times New Roman"/>
          <w:b/>
          <w:bCs/>
          <w:sz w:val="24"/>
          <w:szCs w:val="24"/>
        </w:rPr>
        <w:t>bjectif commun des industriels </w:t>
      </w:r>
    </w:p>
    <w:p w:rsidR="000844CA" w:rsidRPr="000844CA" w:rsidRDefault="000844CA" w:rsidP="000844CA">
      <w:pPr>
        <w:pStyle w:val="Paragraphedeliste"/>
        <w:numPr>
          <w:ilvl w:val="0"/>
          <w:numId w:val="3"/>
        </w:numPr>
        <w:tabs>
          <w:tab w:val="left" w:pos="284"/>
        </w:tabs>
        <w:ind w:left="0" w:firstLine="0"/>
        <w:jc w:val="both"/>
        <w:rPr>
          <w:rFonts w:ascii="Times New Roman" w:hAnsi="Times New Roman" w:cs="Times New Roman"/>
          <w:sz w:val="24"/>
          <w:szCs w:val="24"/>
          <w:rtl/>
        </w:rPr>
      </w:pPr>
      <w:r w:rsidRPr="000844CA">
        <w:rPr>
          <w:rFonts w:ascii="Times New Roman" w:hAnsi="Times New Roman" w:cs="Times New Roman"/>
          <w:sz w:val="24"/>
          <w:szCs w:val="24"/>
        </w:rPr>
        <w:t>Tous les industriels du secteur agroalimentaire risquent</w:t>
      </w:r>
      <w:r w:rsidRPr="000844CA">
        <w:rPr>
          <w:rStyle w:val="apple-converted-space"/>
          <w:sz w:val="24"/>
          <w:szCs w:val="24"/>
        </w:rPr>
        <w:t> </w:t>
      </w:r>
      <w:r w:rsidRPr="000844CA">
        <w:rPr>
          <w:rFonts w:ascii="Times New Roman" w:hAnsi="Times New Roman" w:cs="Times New Roman"/>
          <w:sz w:val="24"/>
          <w:szCs w:val="24"/>
        </w:rPr>
        <w:t>d’être confrontés à une crise liée à un de leurs produits</w:t>
      </w:r>
      <w:r w:rsidRPr="000844CA">
        <w:rPr>
          <w:rStyle w:val="apple-converted-space"/>
          <w:sz w:val="24"/>
          <w:szCs w:val="24"/>
        </w:rPr>
        <w:t> </w:t>
      </w:r>
      <w:r w:rsidRPr="000844CA">
        <w:rPr>
          <w:rFonts w:ascii="Times New Roman" w:hAnsi="Times New Roman" w:cs="Times New Roman"/>
          <w:sz w:val="24"/>
          <w:szCs w:val="24"/>
        </w:rPr>
        <w:t>manufacturés. Leur objectif commun est donc de maîtriser:</w:t>
      </w:r>
    </w:p>
    <w:p w:rsidR="00A55411" w:rsidRPr="00A55411" w:rsidRDefault="000844CA" w:rsidP="000844CA">
      <w:pPr>
        <w:pStyle w:val="Paragraphedeliste"/>
        <w:numPr>
          <w:ilvl w:val="0"/>
          <w:numId w:val="3"/>
        </w:numPr>
        <w:tabs>
          <w:tab w:val="left" w:pos="284"/>
        </w:tabs>
        <w:ind w:hanging="720"/>
        <w:jc w:val="both"/>
        <w:rPr>
          <w:rStyle w:val="apple-converted-space"/>
          <w:rFonts w:ascii="Times New Roman" w:hAnsi="Times New Roman" w:cs="Times New Roman"/>
          <w:sz w:val="24"/>
          <w:szCs w:val="24"/>
        </w:rPr>
      </w:pPr>
      <w:r w:rsidRPr="000844CA">
        <w:rPr>
          <w:rFonts w:ascii="Times New Roman" w:hAnsi="Times New Roman" w:cs="Times New Roman"/>
          <w:sz w:val="24"/>
          <w:szCs w:val="24"/>
        </w:rPr>
        <w:t xml:space="preserve">les risques en sécurité alimentaire </w:t>
      </w:r>
    </w:p>
    <w:p w:rsidR="000844CA" w:rsidRPr="000844CA" w:rsidRDefault="000844CA" w:rsidP="000844CA">
      <w:pPr>
        <w:pStyle w:val="Paragraphedeliste"/>
        <w:numPr>
          <w:ilvl w:val="0"/>
          <w:numId w:val="3"/>
        </w:numPr>
        <w:tabs>
          <w:tab w:val="left" w:pos="284"/>
        </w:tabs>
        <w:ind w:hanging="720"/>
        <w:jc w:val="both"/>
        <w:rPr>
          <w:rFonts w:ascii="Times New Roman" w:hAnsi="Times New Roman" w:cs="Times New Roman"/>
          <w:sz w:val="24"/>
          <w:szCs w:val="24"/>
        </w:rPr>
      </w:pPr>
      <w:r w:rsidRPr="000844CA">
        <w:rPr>
          <w:rFonts w:ascii="Times New Roman" w:hAnsi="Times New Roman" w:cs="Times New Roman"/>
          <w:sz w:val="24"/>
          <w:szCs w:val="24"/>
        </w:rPr>
        <w:t>la qualité des produits fabriqués ;</w:t>
      </w:r>
    </w:p>
    <w:p w:rsidR="000844CA" w:rsidRPr="000844CA" w:rsidRDefault="000844CA" w:rsidP="000844CA">
      <w:pPr>
        <w:pStyle w:val="Paragraphedeliste"/>
        <w:numPr>
          <w:ilvl w:val="0"/>
          <w:numId w:val="3"/>
        </w:numPr>
        <w:tabs>
          <w:tab w:val="left" w:pos="284"/>
        </w:tabs>
        <w:ind w:hanging="720"/>
        <w:jc w:val="both"/>
        <w:rPr>
          <w:rFonts w:ascii="Times New Roman" w:hAnsi="Times New Roman" w:cs="Times New Roman"/>
          <w:sz w:val="24"/>
          <w:szCs w:val="24"/>
        </w:rPr>
      </w:pPr>
      <w:r w:rsidRPr="000844CA">
        <w:rPr>
          <w:rFonts w:ascii="Times New Roman" w:hAnsi="Times New Roman" w:cs="Times New Roman"/>
          <w:sz w:val="24"/>
          <w:szCs w:val="24"/>
        </w:rPr>
        <w:t>en suivant dans la transparence, le devenir de leur</w:t>
      </w:r>
      <w:r w:rsidRPr="000844CA">
        <w:rPr>
          <w:rStyle w:val="apple-converted-space"/>
          <w:sz w:val="24"/>
          <w:szCs w:val="24"/>
        </w:rPr>
        <w:t> </w:t>
      </w:r>
      <w:r w:rsidRPr="000844CA">
        <w:rPr>
          <w:rFonts w:ascii="Times New Roman" w:hAnsi="Times New Roman" w:cs="Times New Roman"/>
          <w:sz w:val="24"/>
          <w:szCs w:val="24"/>
        </w:rPr>
        <w:t xml:space="preserve">produit, afin d'obtenir la confiance des consommateurs. </w:t>
      </w:r>
    </w:p>
    <w:p w:rsidR="003862B3" w:rsidRDefault="000844CA" w:rsidP="00A55411">
      <w:pPr>
        <w:pStyle w:val="Paragraphedeliste"/>
        <w:numPr>
          <w:ilvl w:val="0"/>
          <w:numId w:val="3"/>
        </w:numPr>
        <w:tabs>
          <w:tab w:val="left" w:pos="284"/>
        </w:tabs>
        <w:ind w:left="0" w:firstLine="0"/>
        <w:jc w:val="both"/>
        <w:rPr>
          <w:rFonts w:ascii="Times New Roman" w:hAnsi="Times New Roman" w:cs="Times New Roman"/>
          <w:sz w:val="24"/>
          <w:szCs w:val="24"/>
        </w:rPr>
      </w:pPr>
      <w:r w:rsidRPr="000844CA">
        <w:rPr>
          <w:rFonts w:ascii="Times New Roman" w:hAnsi="Times New Roman" w:cs="Times New Roman"/>
          <w:sz w:val="24"/>
          <w:szCs w:val="24"/>
        </w:rPr>
        <w:t>Aujourd’hui, la traçabilité est une nécessité. Le fabricant a la responsabilité de la conformité et de</w:t>
      </w:r>
      <w:r w:rsidRPr="000844CA">
        <w:rPr>
          <w:rStyle w:val="apple-converted-space"/>
          <w:sz w:val="24"/>
          <w:szCs w:val="24"/>
        </w:rPr>
        <w:t> </w:t>
      </w:r>
      <w:r w:rsidRPr="000844CA">
        <w:rPr>
          <w:rFonts w:ascii="Times New Roman" w:hAnsi="Times New Roman" w:cs="Times New Roman"/>
          <w:sz w:val="24"/>
          <w:szCs w:val="24"/>
        </w:rPr>
        <w:t>la sécurité des produits qu’il met à la disposition des</w:t>
      </w:r>
      <w:r w:rsidRPr="000844CA">
        <w:rPr>
          <w:rStyle w:val="apple-converted-space"/>
          <w:sz w:val="24"/>
          <w:szCs w:val="24"/>
        </w:rPr>
        <w:t> </w:t>
      </w:r>
      <w:r w:rsidRPr="000844CA">
        <w:rPr>
          <w:rFonts w:ascii="Times New Roman" w:hAnsi="Times New Roman" w:cs="Times New Roman"/>
          <w:sz w:val="24"/>
          <w:szCs w:val="24"/>
        </w:rPr>
        <w:t>consommateurs</w:t>
      </w:r>
      <w:r w:rsidR="00A55411">
        <w:rPr>
          <w:rFonts w:ascii="Times New Roman" w:hAnsi="Times New Roman" w:cs="Times New Roman"/>
          <w:sz w:val="24"/>
          <w:szCs w:val="24"/>
        </w:rPr>
        <w:t xml:space="preserve">. </w:t>
      </w:r>
      <w:r w:rsidRPr="000844CA">
        <w:rPr>
          <w:rFonts w:ascii="Times New Roman" w:hAnsi="Times New Roman" w:cs="Times New Roman"/>
          <w:sz w:val="24"/>
          <w:szCs w:val="24"/>
        </w:rPr>
        <w:t>Il doit être capable, non seulement, de remonter à l’origine</w:t>
      </w:r>
      <w:r w:rsidRPr="000844CA">
        <w:rPr>
          <w:rStyle w:val="apple-converted-space"/>
          <w:sz w:val="24"/>
          <w:szCs w:val="24"/>
        </w:rPr>
        <w:t> </w:t>
      </w:r>
      <w:r w:rsidRPr="000844CA">
        <w:rPr>
          <w:rFonts w:ascii="Times New Roman" w:hAnsi="Times New Roman" w:cs="Times New Roman"/>
          <w:sz w:val="24"/>
          <w:szCs w:val="24"/>
        </w:rPr>
        <w:t>d’un produit, mais aussi et surtout, de déterminer les</w:t>
      </w:r>
      <w:r w:rsidRPr="000844CA">
        <w:rPr>
          <w:rStyle w:val="apple-converted-space"/>
          <w:sz w:val="24"/>
          <w:szCs w:val="24"/>
        </w:rPr>
        <w:t> </w:t>
      </w:r>
      <w:r w:rsidRPr="000844CA">
        <w:rPr>
          <w:rFonts w:ascii="Times New Roman" w:hAnsi="Times New Roman" w:cs="Times New Roman"/>
          <w:sz w:val="24"/>
          <w:szCs w:val="24"/>
        </w:rPr>
        <w:t>causes de dysfonctionnement du système s’il se présente</w:t>
      </w:r>
      <w:r w:rsidR="00CF4474">
        <w:rPr>
          <w:rFonts w:ascii="Times New Roman" w:hAnsi="Times New Roman" w:cs="Times New Roman"/>
          <w:sz w:val="24"/>
          <w:szCs w:val="24"/>
        </w:rPr>
        <w:t>.</w:t>
      </w:r>
    </w:p>
    <w:p w:rsidR="00CF4474" w:rsidRPr="000844CA" w:rsidRDefault="00CF4474" w:rsidP="00CF4474">
      <w:pPr>
        <w:pStyle w:val="Paragraphedeliste"/>
        <w:tabs>
          <w:tab w:val="left" w:pos="284"/>
        </w:tabs>
        <w:ind w:left="0"/>
        <w:jc w:val="both"/>
        <w:rPr>
          <w:rFonts w:ascii="Times New Roman" w:hAnsi="Times New Roman" w:cs="Times New Roman"/>
          <w:sz w:val="24"/>
          <w:szCs w:val="24"/>
        </w:rPr>
      </w:pPr>
    </w:p>
    <w:p w:rsidR="00A37A61" w:rsidRPr="00CF4474" w:rsidRDefault="00CF4474" w:rsidP="00CF4474">
      <w:pPr>
        <w:pStyle w:val="Paragraphedeliste"/>
        <w:numPr>
          <w:ilvl w:val="0"/>
          <w:numId w:val="2"/>
        </w:numPr>
        <w:tabs>
          <w:tab w:val="left" w:pos="284"/>
        </w:tabs>
        <w:ind w:hanging="720"/>
        <w:rPr>
          <w:b/>
          <w:bCs/>
          <w:sz w:val="24"/>
          <w:szCs w:val="24"/>
        </w:rPr>
      </w:pPr>
      <w:r w:rsidRPr="00CF4474">
        <w:rPr>
          <w:rFonts w:ascii="Times New Roman" w:hAnsi="Times New Roman" w:cs="Times New Roman"/>
          <w:b/>
          <w:bCs/>
          <w:color w:val="000000"/>
          <w:sz w:val="24"/>
          <w:szCs w:val="24"/>
          <w:shd w:val="clear" w:color="auto" w:fill="FFFFFF"/>
        </w:rPr>
        <w:t>Les objectifs de la traçabilité</w:t>
      </w:r>
    </w:p>
    <w:p w:rsidR="007C028F" w:rsidRDefault="007C028F" w:rsidP="005013E5">
      <w:pPr>
        <w:pStyle w:val="Paragraphedeliste"/>
        <w:numPr>
          <w:ilvl w:val="1"/>
          <w:numId w:val="2"/>
        </w:numPr>
        <w:tabs>
          <w:tab w:val="left" w:pos="142"/>
          <w:tab w:val="left" w:pos="426"/>
        </w:tabs>
        <w:ind w:hanging="720"/>
        <w:rPr>
          <w:rFonts w:ascii="Times New Roman" w:hAnsi="Times New Roman" w:cs="Times New Roman"/>
          <w:sz w:val="24"/>
          <w:szCs w:val="24"/>
        </w:rPr>
      </w:pPr>
      <w:r w:rsidRPr="007C028F">
        <w:rPr>
          <w:rFonts w:ascii="Times New Roman" w:hAnsi="Times New Roman" w:cs="Times New Roman"/>
          <w:sz w:val="24"/>
          <w:szCs w:val="24"/>
        </w:rPr>
        <w:t xml:space="preserve">Amélioration de la qualité des produits manufacturés. </w:t>
      </w:r>
    </w:p>
    <w:p w:rsidR="00212DEE" w:rsidRPr="005013E5" w:rsidRDefault="00212DEE" w:rsidP="005013E5">
      <w:pPr>
        <w:pStyle w:val="Paragraphedeliste"/>
        <w:numPr>
          <w:ilvl w:val="1"/>
          <w:numId w:val="2"/>
        </w:numPr>
        <w:tabs>
          <w:tab w:val="left" w:pos="142"/>
          <w:tab w:val="left" w:pos="426"/>
        </w:tabs>
        <w:ind w:hanging="720"/>
        <w:rPr>
          <w:rFonts w:ascii="Times New Roman" w:hAnsi="Times New Roman" w:cs="Times New Roman"/>
          <w:sz w:val="24"/>
          <w:szCs w:val="24"/>
        </w:rPr>
      </w:pPr>
      <w:r w:rsidRPr="005013E5">
        <w:rPr>
          <w:rFonts w:ascii="Times New Roman" w:hAnsi="Times New Roman" w:cs="Times New Roman"/>
          <w:sz w:val="24"/>
          <w:szCs w:val="24"/>
        </w:rPr>
        <w:t xml:space="preserve">Renforcer la sécurité des aliments </w:t>
      </w:r>
    </w:p>
    <w:p w:rsidR="005013E5" w:rsidRDefault="005013E5" w:rsidP="005013E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5013E5">
        <w:rPr>
          <w:rFonts w:ascii="Times New Roman" w:hAnsi="Times New Roman" w:cs="Times New Roman"/>
          <w:sz w:val="24"/>
          <w:szCs w:val="24"/>
        </w:rPr>
        <w:t xml:space="preserve"> </w:t>
      </w:r>
      <w:r>
        <w:rPr>
          <w:rFonts w:ascii="Times New Roman" w:hAnsi="Times New Roman" w:cs="Times New Roman"/>
          <w:sz w:val="24"/>
          <w:szCs w:val="24"/>
        </w:rPr>
        <w:t xml:space="preserve">Enregistrement et la conservation des données </w:t>
      </w:r>
    </w:p>
    <w:p w:rsidR="005013E5" w:rsidRDefault="009A3D9A" w:rsidP="005013E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5013E5">
        <w:rPr>
          <w:rFonts w:ascii="Times New Roman" w:hAnsi="Times New Roman" w:cs="Times New Roman"/>
          <w:sz w:val="24"/>
          <w:szCs w:val="24"/>
        </w:rPr>
        <w:t>Surveillance après la mise en commun</w:t>
      </w:r>
    </w:p>
    <w:p w:rsidR="00612139" w:rsidRDefault="009A3D9A" w:rsidP="00B31A79">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5013E5">
        <w:rPr>
          <w:rFonts w:ascii="Times New Roman" w:hAnsi="Times New Roman" w:cs="Times New Roman"/>
          <w:sz w:val="24"/>
          <w:szCs w:val="24"/>
        </w:rPr>
        <w:t xml:space="preserve">L’évaluation scientifique des risques </w:t>
      </w:r>
      <w:r w:rsidR="00B31A79">
        <w:rPr>
          <w:rFonts w:ascii="Times New Roman" w:hAnsi="Times New Roman" w:cs="Times New Roman"/>
          <w:sz w:val="24"/>
          <w:szCs w:val="24"/>
        </w:rPr>
        <w:t>e</w:t>
      </w:r>
      <w:r w:rsidR="00612139">
        <w:rPr>
          <w:rFonts w:ascii="Times New Roman" w:hAnsi="Times New Roman" w:cs="Times New Roman"/>
          <w:sz w:val="24"/>
          <w:szCs w:val="24"/>
        </w:rPr>
        <w:t xml:space="preserve">n cas d’absence d’une vérité scientifique </w:t>
      </w:r>
    </w:p>
    <w:p w:rsidR="009A3D9A" w:rsidRPr="004D1571" w:rsidRDefault="004D1571" w:rsidP="009A3D9A">
      <w:pPr>
        <w:tabs>
          <w:tab w:val="left" w:pos="284"/>
        </w:tabs>
        <w:jc w:val="both"/>
        <w:rPr>
          <w:rFonts w:ascii="Times New Roman" w:hAnsi="Times New Roman" w:cs="Times New Roman"/>
          <w:sz w:val="24"/>
          <w:szCs w:val="24"/>
        </w:rPr>
      </w:pPr>
      <w:r w:rsidRPr="008642E1">
        <w:rPr>
          <w:rFonts w:ascii="Times New Roman" w:hAnsi="Times New Roman" w:cs="Times New Roman"/>
          <w:b/>
          <w:bCs/>
          <w:sz w:val="24"/>
          <w:szCs w:val="24"/>
        </w:rPr>
        <w:t>2.3.</w:t>
      </w:r>
      <w:r w:rsidR="009A3D9A" w:rsidRPr="004D1571">
        <w:rPr>
          <w:rFonts w:ascii="Times New Roman" w:hAnsi="Times New Roman" w:cs="Times New Roman"/>
          <w:sz w:val="24"/>
          <w:szCs w:val="24"/>
        </w:rPr>
        <w:t xml:space="preserve"> Retrait immédiat des aliments à risques </w:t>
      </w:r>
    </w:p>
    <w:p w:rsidR="009A3D9A" w:rsidRDefault="009A3D9A" w:rsidP="009A3D9A">
      <w:pPr>
        <w:jc w:val="both"/>
        <w:rPr>
          <w:rFonts w:ascii="Times New Roman" w:hAnsi="Times New Roman" w:cs="Times New Roman"/>
          <w:sz w:val="24"/>
          <w:szCs w:val="24"/>
        </w:rPr>
      </w:pPr>
      <w:r>
        <w:rPr>
          <w:rFonts w:ascii="Times New Roman" w:hAnsi="Times New Roman" w:cs="Times New Roman"/>
          <w:sz w:val="24"/>
          <w:szCs w:val="24"/>
        </w:rPr>
        <w:t xml:space="preserve">Au cas des produits défectueux  ou en cas de mélange des produits à destination finale différente, la traçabilité permet le rappelle des aliments. </w:t>
      </w:r>
    </w:p>
    <w:p w:rsidR="004D1571" w:rsidRPr="004D1571" w:rsidRDefault="004D1571" w:rsidP="004D1571">
      <w:pPr>
        <w:pStyle w:val="Paragraphedeliste"/>
        <w:numPr>
          <w:ilvl w:val="1"/>
          <w:numId w:val="8"/>
        </w:numPr>
        <w:tabs>
          <w:tab w:val="left" w:pos="284"/>
          <w:tab w:val="left" w:pos="426"/>
        </w:tabs>
        <w:ind w:hanging="1080"/>
        <w:jc w:val="both"/>
        <w:rPr>
          <w:rFonts w:ascii="Times New Roman" w:hAnsi="Times New Roman" w:cs="Times New Roman"/>
          <w:sz w:val="24"/>
          <w:szCs w:val="24"/>
        </w:rPr>
      </w:pPr>
      <w:r w:rsidRPr="004D1571">
        <w:rPr>
          <w:rFonts w:ascii="Times New Roman" w:hAnsi="Times New Roman" w:cs="Times New Roman"/>
          <w:sz w:val="24"/>
          <w:szCs w:val="24"/>
        </w:rPr>
        <w:t xml:space="preserve"> Moyen de communication </w:t>
      </w:r>
    </w:p>
    <w:p w:rsidR="004D1571" w:rsidRDefault="000A11A1" w:rsidP="004D1571">
      <w:pPr>
        <w:jc w:val="both"/>
        <w:rPr>
          <w:rFonts w:ascii="Times New Roman" w:hAnsi="Times New Roman" w:cs="Times New Roman"/>
          <w:sz w:val="24"/>
          <w:szCs w:val="24"/>
        </w:rPr>
      </w:pPr>
      <w:r>
        <w:rPr>
          <w:rFonts w:ascii="Times New Roman" w:hAnsi="Times New Roman" w:cs="Times New Roman"/>
          <w:sz w:val="24"/>
          <w:szCs w:val="24"/>
        </w:rPr>
        <w:t>-</w:t>
      </w:r>
      <w:r w:rsidR="004D1571">
        <w:rPr>
          <w:rFonts w:ascii="Times New Roman" w:hAnsi="Times New Roman" w:cs="Times New Roman"/>
          <w:sz w:val="24"/>
          <w:szCs w:val="24"/>
        </w:rPr>
        <w:t xml:space="preserve">La traçabilité permet de rassurer le client </w:t>
      </w:r>
    </w:p>
    <w:p w:rsidR="004D1571" w:rsidRDefault="000A11A1" w:rsidP="004D1571">
      <w:pPr>
        <w:jc w:val="both"/>
        <w:rPr>
          <w:rFonts w:ascii="Times New Roman" w:hAnsi="Times New Roman" w:cs="Times New Roman"/>
          <w:sz w:val="24"/>
          <w:szCs w:val="24"/>
        </w:rPr>
      </w:pPr>
      <w:r>
        <w:rPr>
          <w:rFonts w:ascii="Times New Roman" w:hAnsi="Times New Roman" w:cs="Times New Roman"/>
          <w:sz w:val="24"/>
          <w:szCs w:val="24"/>
        </w:rPr>
        <w:t>-</w:t>
      </w:r>
      <w:r w:rsidR="004D1571">
        <w:rPr>
          <w:rFonts w:ascii="Times New Roman" w:hAnsi="Times New Roman" w:cs="Times New Roman"/>
          <w:sz w:val="24"/>
          <w:szCs w:val="24"/>
        </w:rPr>
        <w:t>Son information est impérative pour lui donner confiance</w:t>
      </w:r>
    </w:p>
    <w:p w:rsidR="00E658DD" w:rsidRPr="00E658DD" w:rsidRDefault="00E658DD" w:rsidP="00E658DD">
      <w:pPr>
        <w:pStyle w:val="Paragraphedeliste"/>
        <w:numPr>
          <w:ilvl w:val="1"/>
          <w:numId w:val="8"/>
        </w:numPr>
        <w:tabs>
          <w:tab w:val="left" w:pos="284"/>
          <w:tab w:val="left" w:pos="426"/>
        </w:tabs>
        <w:ind w:hanging="1080"/>
        <w:jc w:val="both"/>
        <w:rPr>
          <w:rFonts w:ascii="Times New Roman" w:hAnsi="Times New Roman" w:cs="Times New Roman"/>
          <w:sz w:val="24"/>
          <w:szCs w:val="24"/>
        </w:rPr>
      </w:pPr>
      <w:r w:rsidRPr="00E658DD">
        <w:rPr>
          <w:rFonts w:ascii="Times New Roman" w:hAnsi="Times New Roman" w:cs="Times New Roman"/>
          <w:sz w:val="24"/>
          <w:szCs w:val="24"/>
        </w:rPr>
        <w:t xml:space="preserve">Argument commercial </w:t>
      </w:r>
    </w:p>
    <w:p w:rsidR="00E658DD" w:rsidRDefault="00E658DD" w:rsidP="00E658DD">
      <w:pPr>
        <w:jc w:val="both"/>
        <w:rPr>
          <w:rFonts w:ascii="Times New Roman" w:hAnsi="Times New Roman" w:cs="Times New Roman"/>
          <w:sz w:val="24"/>
          <w:szCs w:val="24"/>
        </w:rPr>
      </w:pPr>
      <w:r>
        <w:rPr>
          <w:rFonts w:ascii="Times New Roman" w:hAnsi="Times New Roman" w:cs="Times New Roman"/>
          <w:sz w:val="24"/>
          <w:szCs w:val="24"/>
        </w:rPr>
        <w:t xml:space="preserve">La cohésion de différents maillons permet une dynamique de région de bassin de production </w:t>
      </w:r>
    </w:p>
    <w:p w:rsidR="00E658DD" w:rsidRPr="00E658DD" w:rsidRDefault="00E658DD" w:rsidP="00E658DD">
      <w:pPr>
        <w:pStyle w:val="Paragraphedeliste"/>
        <w:numPr>
          <w:ilvl w:val="1"/>
          <w:numId w:val="8"/>
        </w:numPr>
        <w:tabs>
          <w:tab w:val="left" w:pos="284"/>
          <w:tab w:val="left" w:pos="426"/>
        </w:tabs>
        <w:ind w:hanging="1080"/>
        <w:jc w:val="both"/>
        <w:rPr>
          <w:rFonts w:ascii="Times New Roman" w:hAnsi="Times New Roman" w:cs="Times New Roman"/>
          <w:sz w:val="24"/>
          <w:szCs w:val="24"/>
        </w:rPr>
      </w:pPr>
      <w:r w:rsidRPr="00E658DD">
        <w:rPr>
          <w:rFonts w:ascii="Times New Roman" w:hAnsi="Times New Roman" w:cs="Times New Roman"/>
          <w:sz w:val="24"/>
          <w:szCs w:val="24"/>
        </w:rPr>
        <w:t xml:space="preserve">Renforcement de la relation (exportation/ importation) </w:t>
      </w:r>
    </w:p>
    <w:p w:rsidR="007C028F" w:rsidRPr="004D1571" w:rsidRDefault="007C028F" w:rsidP="00E658DD">
      <w:pPr>
        <w:pStyle w:val="Paragraphedeliste"/>
        <w:tabs>
          <w:tab w:val="left" w:pos="142"/>
          <w:tab w:val="left" w:pos="426"/>
        </w:tabs>
        <w:spacing w:line="240" w:lineRule="auto"/>
        <w:ind w:left="1080"/>
        <w:rPr>
          <w:rFonts w:ascii="Times New Roman" w:hAnsi="Times New Roman" w:cs="Times New Roman"/>
          <w:sz w:val="24"/>
          <w:szCs w:val="24"/>
        </w:rPr>
      </w:pPr>
    </w:p>
    <w:p w:rsidR="00742EAD" w:rsidRPr="00954904" w:rsidRDefault="00742EAD" w:rsidP="00954904">
      <w:pPr>
        <w:pStyle w:val="Paragraphedeliste"/>
        <w:numPr>
          <w:ilvl w:val="0"/>
          <w:numId w:val="8"/>
        </w:numPr>
        <w:rPr>
          <w:rFonts w:ascii="Times New Roman" w:hAnsi="Times New Roman" w:cs="Times New Roman"/>
          <w:b/>
          <w:bCs/>
          <w:color w:val="000000"/>
          <w:sz w:val="24"/>
          <w:szCs w:val="24"/>
          <w:shd w:val="clear" w:color="auto" w:fill="FFFFFF"/>
        </w:rPr>
      </w:pPr>
      <w:r w:rsidRPr="00954904">
        <w:rPr>
          <w:rFonts w:ascii="Times New Roman" w:hAnsi="Times New Roman" w:cs="Times New Roman"/>
          <w:b/>
          <w:bCs/>
          <w:color w:val="000000"/>
          <w:sz w:val="24"/>
          <w:szCs w:val="24"/>
          <w:shd w:val="clear" w:color="auto" w:fill="FFFFFF"/>
        </w:rPr>
        <w:t xml:space="preserve"> Les enjeux de la traçabilité </w:t>
      </w:r>
    </w:p>
    <w:p w:rsidR="00742EAD" w:rsidRPr="003D46AB" w:rsidRDefault="00742EAD" w:rsidP="00742EAD">
      <w:pPr>
        <w:spacing w:line="360" w:lineRule="auto"/>
        <w:rPr>
          <w:rFonts w:ascii="Times New Roman" w:hAnsi="Times New Roman" w:cs="Times New Roman"/>
          <w:sz w:val="24"/>
          <w:szCs w:val="24"/>
        </w:rPr>
      </w:pPr>
      <w:r w:rsidRPr="003D46AB">
        <w:rPr>
          <w:rFonts w:ascii="Times New Roman" w:hAnsi="Times New Roman" w:cs="Times New Roman"/>
          <w:sz w:val="24"/>
          <w:szCs w:val="24"/>
        </w:rPr>
        <w:t>Les enjeux sont liés à son utilisation à des fins de sécurité ou d’exécution. Parmi ces enjeux, on peut distinguer :</w:t>
      </w:r>
    </w:p>
    <w:p w:rsidR="00742EAD" w:rsidRPr="00742EAD" w:rsidRDefault="00742EAD" w:rsidP="00742EAD">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3.1. Des enjeux juridiques et pénaux</w:t>
      </w:r>
    </w:p>
    <w:p w:rsidR="00714BC5" w:rsidRPr="003D46AB" w:rsidRDefault="00742EAD" w:rsidP="00302E26">
      <w:pPr>
        <w:spacing w:line="360" w:lineRule="auto"/>
        <w:jc w:val="both"/>
        <w:rPr>
          <w:rFonts w:ascii="Times New Roman" w:hAnsi="Times New Roman" w:cs="Times New Roman"/>
          <w:sz w:val="24"/>
          <w:szCs w:val="24"/>
        </w:rPr>
      </w:pPr>
      <w:r w:rsidRPr="003D46AB">
        <w:rPr>
          <w:rFonts w:ascii="Times New Roman" w:hAnsi="Times New Roman" w:cs="Times New Roman"/>
          <w:sz w:val="24"/>
          <w:szCs w:val="24"/>
        </w:rPr>
        <w:t>On trouve surtout dans les domaines réglementés. Dans tous les cas, la responsabilité de l’entreprise est engagée au travers de ses produits. Leurs déficiences et leurs conséquences seront donc à sa charge, en plus de la garantie légale. Tracer permet de circonscrire un problème pour en réduire l’impact.</w:t>
      </w:r>
    </w:p>
    <w:p w:rsidR="00742EAD" w:rsidRPr="003D46AB" w:rsidRDefault="00742EAD" w:rsidP="00742EA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Pr="003D46AB">
        <w:rPr>
          <w:rFonts w:ascii="Times New Roman" w:hAnsi="Times New Roman" w:cs="Times New Roman"/>
          <w:b/>
          <w:bCs/>
          <w:sz w:val="24"/>
          <w:szCs w:val="24"/>
        </w:rPr>
        <w:t>Des enjeux économiques</w:t>
      </w:r>
    </w:p>
    <w:p w:rsidR="00742EAD" w:rsidRDefault="00742EAD" w:rsidP="00742EAD">
      <w:pPr>
        <w:spacing w:line="360" w:lineRule="auto"/>
        <w:jc w:val="both"/>
        <w:rPr>
          <w:rFonts w:ascii="Times New Roman" w:hAnsi="Times New Roman" w:cs="Times New Roman"/>
          <w:sz w:val="24"/>
          <w:szCs w:val="24"/>
        </w:rPr>
      </w:pPr>
      <w:r w:rsidRPr="003D46AB">
        <w:rPr>
          <w:rFonts w:ascii="Times New Roman" w:hAnsi="Times New Roman" w:cs="Times New Roman"/>
          <w:sz w:val="24"/>
          <w:szCs w:val="24"/>
        </w:rPr>
        <w:t>Parmi ces enjeux, on trouve :</w:t>
      </w:r>
    </w:p>
    <w:p w:rsidR="00742EAD" w:rsidRDefault="00742EAD" w:rsidP="00742EAD">
      <w:pPr>
        <w:spacing w:line="360" w:lineRule="auto"/>
        <w:jc w:val="both"/>
        <w:rPr>
          <w:rFonts w:ascii="Times New Roman" w:hAnsi="Times New Roman" w:cs="Times New Roman"/>
          <w:sz w:val="24"/>
          <w:szCs w:val="24"/>
        </w:rPr>
      </w:pPr>
      <w:r w:rsidRPr="003D46AB">
        <w:rPr>
          <w:rFonts w:ascii="Times New Roman" w:hAnsi="Times New Roman" w:cs="Times New Roman"/>
          <w:sz w:val="24"/>
          <w:szCs w:val="24"/>
        </w:rPr>
        <w:t>–L’amélioration des performances de l’entreprise grâce à la meilleure visibilité sur les opérations apportée par la traçabilité.</w:t>
      </w:r>
    </w:p>
    <w:p w:rsidR="00742EAD" w:rsidRDefault="00742EAD" w:rsidP="00742EAD">
      <w:pPr>
        <w:spacing w:line="360" w:lineRule="auto"/>
        <w:jc w:val="both"/>
        <w:rPr>
          <w:rFonts w:ascii="Times New Roman" w:hAnsi="Times New Roman" w:cs="Times New Roman"/>
          <w:sz w:val="24"/>
          <w:szCs w:val="24"/>
        </w:rPr>
      </w:pPr>
      <w:r w:rsidRPr="003D46AB">
        <w:rPr>
          <w:rFonts w:ascii="Times New Roman" w:hAnsi="Times New Roman" w:cs="Times New Roman"/>
          <w:sz w:val="24"/>
          <w:szCs w:val="24"/>
        </w:rPr>
        <w:lastRenderedPageBreak/>
        <w:t>–Les coûts liés aux incidents éventuels.</w:t>
      </w:r>
    </w:p>
    <w:p w:rsidR="00742EAD" w:rsidRDefault="00742EAD" w:rsidP="00742EAD">
      <w:pPr>
        <w:spacing w:line="360" w:lineRule="auto"/>
        <w:jc w:val="both"/>
        <w:rPr>
          <w:rFonts w:ascii="Times New Roman" w:hAnsi="Times New Roman" w:cs="Times New Roman"/>
          <w:sz w:val="24"/>
          <w:szCs w:val="24"/>
        </w:rPr>
      </w:pPr>
      <w:r w:rsidRPr="003D46AB">
        <w:rPr>
          <w:rFonts w:ascii="Times New Roman" w:hAnsi="Times New Roman" w:cs="Times New Roman"/>
          <w:sz w:val="24"/>
          <w:szCs w:val="24"/>
        </w:rPr>
        <w:t>–Les coûts liés aux alertes (retrait ou rappel, réparation ou des</w:t>
      </w:r>
      <w:r>
        <w:rPr>
          <w:rFonts w:ascii="Times New Roman" w:hAnsi="Times New Roman" w:cs="Times New Roman"/>
          <w:sz w:val="24"/>
          <w:szCs w:val="24"/>
        </w:rPr>
        <w:t>truction</w:t>
      </w:r>
      <w:r w:rsidRPr="003D46AB">
        <w:rPr>
          <w:rFonts w:ascii="Times New Roman" w:hAnsi="Times New Roman" w:cs="Times New Roman"/>
          <w:sz w:val="24"/>
          <w:szCs w:val="24"/>
        </w:rPr>
        <w:t>, pénalités infligées par les partenaires, procès éventuels…).</w:t>
      </w:r>
    </w:p>
    <w:p w:rsidR="00742EAD" w:rsidRDefault="00742EAD" w:rsidP="00742EAD">
      <w:pPr>
        <w:spacing w:line="360" w:lineRule="auto"/>
        <w:jc w:val="both"/>
        <w:rPr>
          <w:rFonts w:ascii="Times New Roman" w:hAnsi="Times New Roman" w:cs="Times New Roman"/>
          <w:sz w:val="24"/>
          <w:szCs w:val="24"/>
        </w:rPr>
      </w:pPr>
      <w:r w:rsidRPr="003D46AB">
        <w:rPr>
          <w:rFonts w:ascii="Times New Roman" w:hAnsi="Times New Roman" w:cs="Times New Roman"/>
          <w:sz w:val="24"/>
          <w:szCs w:val="24"/>
        </w:rPr>
        <w:t>–Les coûts de production du lot (matières mises en œuvre, coûts salariaux…) non couverts par des recettes.</w:t>
      </w:r>
    </w:p>
    <w:p w:rsidR="00742EAD" w:rsidRDefault="00742EAD" w:rsidP="00742EAD">
      <w:pPr>
        <w:spacing w:line="360" w:lineRule="auto"/>
        <w:jc w:val="both"/>
        <w:rPr>
          <w:rFonts w:ascii="Times New Roman" w:hAnsi="Times New Roman" w:cs="Times New Roman"/>
          <w:sz w:val="24"/>
          <w:szCs w:val="24"/>
        </w:rPr>
      </w:pPr>
      <w:r w:rsidRPr="003D46AB">
        <w:rPr>
          <w:rFonts w:ascii="Times New Roman" w:hAnsi="Times New Roman" w:cs="Times New Roman"/>
          <w:sz w:val="24"/>
          <w:szCs w:val="24"/>
        </w:rPr>
        <w:t>–Les coûts d’assurance liés au risque présenté par l’entreprise. Ils sont donc impactés directement par :-l’incapacité manifeste de l’entreprise à contrôler sa traçabilité,-des incidents mal ou non maîtrisés.</w:t>
      </w:r>
    </w:p>
    <w:p w:rsidR="00742EAD" w:rsidRPr="006F439F" w:rsidRDefault="00742EAD" w:rsidP="00742EAD">
      <w:pPr>
        <w:spacing w:line="360" w:lineRule="auto"/>
        <w:jc w:val="both"/>
        <w:rPr>
          <w:rFonts w:ascii="Times New Roman" w:hAnsi="Times New Roman" w:cs="Times New Roman"/>
          <w:sz w:val="24"/>
          <w:szCs w:val="24"/>
        </w:rPr>
      </w:pPr>
      <w:r w:rsidRPr="003D46AB">
        <w:rPr>
          <w:rFonts w:ascii="Times New Roman" w:hAnsi="Times New Roman" w:cs="Times New Roman"/>
          <w:sz w:val="24"/>
          <w:szCs w:val="24"/>
        </w:rPr>
        <w:t>–Les coûts de maintenance ou de service après-vente, car la traçabilité permet de connaître les pièces, les interventions passées… Elle aide donc à prendre de meilleures décisions. Mieux vaut envoyer le bon technicien au premier coup, avec les bonnes spécifications du produit et avec la bonne pièce, que de devoir prendre en charge plusieurs interventions dues à une mauvaise information</w:t>
      </w:r>
      <w:r>
        <w:rPr>
          <w:rFonts w:ascii="Times New Roman" w:hAnsi="Times New Roman" w:cs="Times New Roman"/>
          <w:sz w:val="24"/>
          <w:szCs w:val="24"/>
        </w:rPr>
        <w:t xml:space="preserve">. </w:t>
      </w:r>
    </w:p>
    <w:p w:rsidR="00742EAD" w:rsidRPr="00547CF6" w:rsidRDefault="00742EAD" w:rsidP="00742EAD">
      <w:pPr>
        <w:spacing w:line="360" w:lineRule="auto"/>
        <w:jc w:val="both"/>
        <w:rPr>
          <w:rFonts w:ascii="Times New Roman" w:hAnsi="Times New Roman" w:cs="Times New Roman"/>
          <w:b/>
          <w:bCs/>
          <w:sz w:val="24"/>
          <w:szCs w:val="24"/>
        </w:rPr>
      </w:pPr>
      <w:r w:rsidRPr="0000192B">
        <w:rPr>
          <w:rFonts w:ascii="Times New Roman" w:hAnsi="Times New Roman" w:cs="Times New Roman"/>
          <w:b/>
          <w:bCs/>
          <w:sz w:val="24"/>
          <w:szCs w:val="24"/>
        </w:rPr>
        <w:t>3.3.</w:t>
      </w:r>
      <w:r>
        <w:rPr>
          <w:rFonts w:ascii="Times New Roman" w:hAnsi="Times New Roman" w:cs="Times New Roman"/>
          <w:sz w:val="24"/>
          <w:szCs w:val="24"/>
        </w:rPr>
        <w:t xml:space="preserve"> </w:t>
      </w:r>
      <w:r w:rsidRPr="00547CF6">
        <w:rPr>
          <w:rFonts w:ascii="Times New Roman" w:hAnsi="Times New Roman" w:cs="Times New Roman"/>
          <w:b/>
          <w:bCs/>
          <w:sz w:val="24"/>
          <w:szCs w:val="24"/>
        </w:rPr>
        <w:t>Des enjeux commerciaux </w:t>
      </w:r>
    </w:p>
    <w:p w:rsidR="00742EAD" w:rsidRPr="00547CF6" w:rsidRDefault="00742EAD" w:rsidP="00742EAD">
      <w:pPr>
        <w:spacing w:line="360" w:lineRule="auto"/>
        <w:jc w:val="both"/>
        <w:rPr>
          <w:rFonts w:ascii="Times New Roman" w:hAnsi="Times New Roman" w:cs="Times New Roman"/>
          <w:sz w:val="24"/>
          <w:szCs w:val="24"/>
        </w:rPr>
      </w:pPr>
      <w:r w:rsidRPr="00547CF6">
        <w:rPr>
          <w:rFonts w:ascii="Times New Roman" w:hAnsi="Times New Roman" w:cs="Times New Roman"/>
          <w:sz w:val="24"/>
          <w:szCs w:val="24"/>
        </w:rPr>
        <w:t>Parmi lesquels on trouve :</w:t>
      </w:r>
    </w:p>
    <w:p w:rsidR="00742EAD" w:rsidRPr="00547CF6" w:rsidRDefault="00742EAD" w:rsidP="00742EAD">
      <w:pPr>
        <w:spacing w:line="360" w:lineRule="auto"/>
        <w:jc w:val="both"/>
        <w:rPr>
          <w:rFonts w:ascii="Times New Roman" w:hAnsi="Times New Roman" w:cs="Times New Roman"/>
          <w:sz w:val="24"/>
          <w:szCs w:val="24"/>
        </w:rPr>
      </w:pPr>
      <w:r w:rsidRPr="00547CF6">
        <w:rPr>
          <w:rFonts w:ascii="Times New Roman" w:hAnsi="Times New Roman" w:cs="Times New Roman"/>
          <w:sz w:val="24"/>
          <w:szCs w:val="24"/>
        </w:rPr>
        <w:t>–La capacité à prouver les allégations de l’entreprise (origine des produits, éthique, développement durable, OGM, empreinte environnementale…).</w:t>
      </w:r>
    </w:p>
    <w:p w:rsidR="00742EAD" w:rsidRPr="00547CF6" w:rsidRDefault="00742EAD" w:rsidP="00742EAD">
      <w:pPr>
        <w:spacing w:line="360" w:lineRule="auto"/>
        <w:jc w:val="both"/>
        <w:rPr>
          <w:rFonts w:ascii="Times New Roman" w:hAnsi="Times New Roman" w:cs="Times New Roman"/>
          <w:sz w:val="24"/>
          <w:szCs w:val="24"/>
        </w:rPr>
      </w:pPr>
      <w:r w:rsidRPr="00547CF6">
        <w:rPr>
          <w:rFonts w:ascii="Times New Roman" w:hAnsi="Times New Roman" w:cs="Times New Roman"/>
          <w:sz w:val="24"/>
          <w:szCs w:val="24"/>
        </w:rPr>
        <w:t>–Une dégradation de l’image en cas d’alerte mal ou pas maîtrisée.</w:t>
      </w:r>
    </w:p>
    <w:p w:rsidR="00714BC5" w:rsidRPr="00302E26" w:rsidRDefault="00742EAD" w:rsidP="00302E26">
      <w:pPr>
        <w:spacing w:line="360" w:lineRule="auto"/>
        <w:jc w:val="both"/>
        <w:rPr>
          <w:rFonts w:ascii="Times New Roman" w:hAnsi="Times New Roman" w:cs="Times New Roman"/>
          <w:sz w:val="24"/>
          <w:szCs w:val="24"/>
        </w:rPr>
      </w:pPr>
      <w:r w:rsidRPr="00547CF6">
        <w:rPr>
          <w:rFonts w:ascii="Times New Roman" w:hAnsi="Times New Roman" w:cs="Times New Roman"/>
          <w:sz w:val="24"/>
          <w:szCs w:val="24"/>
        </w:rPr>
        <w:t>–Un risque de pertes de marchés face à des clients imposant la traçabilité</w:t>
      </w:r>
    </w:p>
    <w:p w:rsidR="00954904" w:rsidRDefault="00954904" w:rsidP="00954904">
      <w:pPr>
        <w:pStyle w:val="Paragraphedeliste"/>
        <w:numPr>
          <w:ilvl w:val="0"/>
          <w:numId w:val="8"/>
        </w:numPr>
        <w:rPr>
          <w:rFonts w:ascii="Times New Roman" w:hAnsi="Times New Roman" w:cs="Times New Roman"/>
          <w:b/>
          <w:bCs/>
          <w:sz w:val="24"/>
          <w:szCs w:val="24"/>
        </w:rPr>
      </w:pPr>
      <w:r w:rsidRPr="00954904">
        <w:rPr>
          <w:rFonts w:ascii="Times New Roman" w:hAnsi="Times New Roman" w:cs="Times New Roman"/>
          <w:b/>
          <w:bCs/>
          <w:sz w:val="24"/>
          <w:szCs w:val="24"/>
        </w:rPr>
        <w:t xml:space="preserve">Les </w:t>
      </w:r>
      <w:r>
        <w:rPr>
          <w:rFonts w:ascii="Times New Roman" w:hAnsi="Times New Roman" w:cs="Times New Roman"/>
          <w:b/>
          <w:bCs/>
          <w:sz w:val="24"/>
          <w:szCs w:val="24"/>
        </w:rPr>
        <w:t>cas de perte de la traçabilité</w:t>
      </w:r>
    </w:p>
    <w:p w:rsidR="00954904" w:rsidRPr="00954904" w:rsidRDefault="00954904" w:rsidP="00954904">
      <w:pPr>
        <w:pStyle w:val="Paragraphedeliste"/>
        <w:ind w:left="360"/>
        <w:rPr>
          <w:rFonts w:ascii="Times New Roman" w:hAnsi="Times New Roman" w:cs="Times New Roman"/>
          <w:b/>
          <w:bCs/>
          <w:sz w:val="24"/>
          <w:szCs w:val="24"/>
        </w:rPr>
      </w:pPr>
    </w:p>
    <w:p w:rsidR="00954904" w:rsidRDefault="00954904" w:rsidP="00954904">
      <w:pPr>
        <w:pStyle w:val="Paragraphedeliste"/>
        <w:numPr>
          <w:ilvl w:val="0"/>
          <w:numId w:val="10"/>
        </w:numPr>
        <w:tabs>
          <w:tab w:val="left" w:pos="284"/>
        </w:tabs>
        <w:autoSpaceDE w:val="0"/>
        <w:autoSpaceDN w:val="0"/>
        <w:adjustRightInd w:val="0"/>
        <w:spacing w:after="0" w:line="360" w:lineRule="auto"/>
        <w:ind w:hanging="720"/>
        <w:jc w:val="both"/>
        <w:rPr>
          <w:rFonts w:ascii="Times New Roman" w:hAnsi="Times New Roman" w:cs="Times New Roman"/>
          <w:sz w:val="24"/>
          <w:szCs w:val="24"/>
        </w:rPr>
      </w:pPr>
      <w:r w:rsidRPr="004F6D54">
        <w:rPr>
          <w:rFonts w:ascii="Times New Roman" w:hAnsi="Times New Roman" w:cs="Times New Roman"/>
          <w:sz w:val="24"/>
          <w:szCs w:val="24"/>
        </w:rPr>
        <w:t>Une mauvaise manipulation pratique : un composant non identifié introduit dans la fabricatio</w:t>
      </w:r>
      <w:r w:rsidR="00302E26">
        <w:rPr>
          <w:rFonts w:ascii="Times New Roman" w:hAnsi="Times New Roman" w:cs="Times New Roman"/>
          <w:sz w:val="24"/>
          <w:szCs w:val="24"/>
        </w:rPr>
        <w:t>n, un outil remplacé sans qu’</w:t>
      </w:r>
      <w:r w:rsidRPr="004F6D54">
        <w:rPr>
          <w:rFonts w:ascii="Times New Roman" w:hAnsi="Times New Roman" w:cs="Times New Roman"/>
          <w:sz w:val="24"/>
          <w:szCs w:val="24"/>
        </w:rPr>
        <w:t>on déclare le nouvel outil, un lot utilisé en production sans être identifié, un produit marqué à la place d'un autre,...</w:t>
      </w:r>
    </w:p>
    <w:p w:rsidR="00954904" w:rsidRDefault="00E04FCB" w:rsidP="00E04FCB">
      <w:pPr>
        <w:pStyle w:val="Paragraphedeliste"/>
        <w:numPr>
          <w:ilvl w:val="0"/>
          <w:numId w:val="10"/>
        </w:numPr>
        <w:tabs>
          <w:tab w:val="left" w:pos="284"/>
        </w:tabs>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U</w:t>
      </w:r>
      <w:r w:rsidR="00954904" w:rsidRPr="004F6D54">
        <w:rPr>
          <w:rFonts w:ascii="Times New Roman" w:hAnsi="Times New Roman" w:cs="Times New Roman"/>
          <w:sz w:val="24"/>
          <w:szCs w:val="24"/>
        </w:rPr>
        <w:t>ne information erronée (support papier : l’étiquette, la fiche suiveuse)</w:t>
      </w:r>
      <w:r w:rsidR="00954904">
        <w:rPr>
          <w:rFonts w:ascii="Times New Roman" w:hAnsi="Times New Roman" w:cs="Times New Roman"/>
          <w:sz w:val="24"/>
          <w:szCs w:val="24"/>
        </w:rPr>
        <w:t>.</w:t>
      </w:r>
    </w:p>
    <w:p w:rsidR="00954904" w:rsidRDefault="00E04FCB" w:rsidP="00E04FCB">
      <w:pPr>
        <w:pStyle w:val="Paragraphedeliste"/>
        <w:numPr>
          <w:ilvl w:val="0"/>
          <w:numId w:val="10"/>
        </w:numPr>
        <w:tabs>
          <w:tab w:val="left" w:pos="284"/>
        </w:tabs>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Une </w:t>
      </w:r>
      <w:r w:rsidR="00954904" w:rsidRPr="00E04FCB">
        <w:rPr>
          <w:rFonts w:ascii="Times New Roman" w:hAnsi="Times New Roman" w:cs="Times New Roman"/>
          <w:sz w:val="24"/>
          <w:szCs w:val="24"/>
        </w:rPr>
        <w:t>perte de précision (manque de détail).</w:t>
      </w:r>
    </w:p>
    <w:p w:rsidR="00742EAD" w:rsidRDefault="00E04FCB" w:rsidP="00E04FCB">
      <w:pPr>
        <w:pStyle w:val="Paragraphedeliste"/>
        <w:numPr>
          <w:ilvl w:val="0"/>
          <w:numId w:val="10"/>
        </w:numPr>
        <w:tabs>
          <w:tab w:val="left" w:pos="284"/>
        </w:tabs>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U</w:t>
      </w:r>
      <w:r w:rsidR="00954904" w:rsidRPr="00E04FCB">
        <w:rPr>
          <w:rFonts w:ascii="Times New Roman" w:hAnsi="Times New Roman" w:cs="Times New Roman"/>
          <w:sz w:val="24"/>
          <w:szCs w:val="24"/>
        </w:rPr>
        <w:t>ne erreur</w:t>
      </w:r>
      <w:r>
        <w:rPr>
          <w:rFonts w:ascii="Times New Roman" w:hAnsi="Times New Roman" w:cs="Times New Roman"/>
          <w:sz w:val="24"/>
          <w:szCs w:val="24"/>
        </w:rPr>
        <w:t xml:space="preserve"> du</w:t>
      </w:r>
      <w:r w:rsidR="00954904" w:rsidRPr="00E04FCB">
        <w:rPr>
          <w:rFonts w:ascii="Times New Roman" w:hAnsi="Times New Roman" w:cs="Times New Roman"/>
          <w:sz w:val="24"/>
          <w:szCs w:val="24"/>
        </w:rPr>
        <w:t xml:space="preserve"> système : une erreur ou un problème technique a affecté les enregistrements et a rompu le lien entre eux</w:t>
      </w:r>
      <w:r>
        <w:rPr>
          <w:rFonts w:ascii="Times New Roman" w:hAnsi="Times New Roman" w:cs="Times New Roman"/>
          <w:sz w:val="24"/>
          <w:szCs w:val="24"/>
        </w:rPr>
        <w:t xml:space="preserve">. </w:t>
      </w:r>
    </w:p>
    <w:p w:rsidR="00E04FCB" w:rsidRDefault="00E04FCB" w:rsidP="00E04FCB">
      <w:pPr>
        <w:tabs>
          <w:tab w:val="left" w:pos="284"/>
        </w:tabs>
        <w:autoSpaceDE w:val="0"/>
        <w:autoSpaceDN w:val="0"/>
        <w:adjustRightInd w:val="0"/>
        <w:spacing w:after="0" w:line="360" w:lineRule="auto"/>
        <w:jc w:val="both"/>
        <w:rPr>
          <w:rFonts w:ascii="Times New Roman" w:hAnsi="Times New Roman" w:cs="Times New Roman"/>
          <w:sz w:val="24"/>
          <w:szCs w:val="24"/>
        </w:rPr>
      </w:pPr>
    </w:p>
    <w:p w:rsidR="003A01DE" w:rsidRDefault="00FC2E37" w:rsidP="000C73D9">
      <w:pPr>
        <w:pStyle w:val="Paragraphedeliste"/>
        <w:numPr>
          <w:ilvl w:val="0"/>
          <w:numId w:val="8"/>
        </w:numPr>
        <w:rPr>
          <w:sz w:val="24"/>
          <w:szCs w:val="24"/>
        </w:rPr>
      </w:pPr>
      <w:r w:rsidRPr="000C73D9">
        <w:rPr>
          <w:rFonts w:ascii="Times New Roman" w:hAnsi="Times New Roman" w:cs="Times New Roman"/>
          <w:b/>
          <w:bCs/>
          <w:sz w:val="24"/>
          <w:szCs w:val="24"/>
        </w:rPr>
        <w:lastRenderedPageBreak/>
        <w:t>Critère de classification</w:t>
      </w:r>
    </w:p>
    <w:p w:rsidR="003A01DE" w:rsidRPr="003A01DE" w:rsidRDefault="00F76F25" w:rsidP="003A01DE">
      <w:pPr>
        <w:pStyle w:val="Paragraphedeliste"/>
        <w:numPr>
          <w:ilvl w:val="1"/>
          <w:numId w:val="13"/>
        </w:numPr>
        <w:tabs>
          <w:tab w:val="left" w:pos="284"/>
          <w:tab w:val="left" w:pos="426"/>
        </w:tabs>
        <w:ind w:hanging="1080"/>
        <w:jc w:val="both"/>
        <w:rPr>
          <w:rFonts w:ascii="Times New Roman" w:hAnsi="Times New Roman" w:cs="Times New Roman"/>
          <w:b/>
          <w:bCs/>
          <w:sz w:val="24"/>
          <w:szCs w:val="24"/>
        </w:rPr>
      </w:pPr>
      <w:r>
        <w:rPr>
          <w:rFonts w:ascii="Times New Roman" w:hAnsi="Times New Roman" w:cs="Times New Roman"/>
          <w:b/>
          <w:bCs/>
          <w:sz w:val="24"/>
          <w:szCs w:val="24"/>
        </w:rPr>
        <w:t>Selon l</w:t>
      </w:r>
      <w:r w:rsidR="003A01DE" w:rsidRPr="003A01DE">
        <w:rPr>
          <w:rFonts w:ascii="Times New Roman" w:hAnsi="Times New Roman" w:cs="Times New Roman"/>
          <w:b/>
          <w:bCs/>
          <w:sz w:val="24"/>
          <w:szCs w:val="24"/>
        </w:rPr>
        <w:t xml:space="preserve">e périmètre </w:t>
      </w:r>
    </w:p>
    <w:p w:rsidR="003A01DE" w:rsidRPr="00F76F25" w:rsidRDefault="003A01DE" w:rsidP="00F76F25">
      <w:pPr>
        <w:pStyle w:val="Paragraphedeliste"/>
        <w:numPr>
          <w:ilvl w:val="2"/>
          <w:numId w:val="13"/>
        </w:numPr>
        <w:tabs>
          <w:tab w:val="left" w:pos="567"/>
        </w:tabs>
        <w:ind w:hanging="2160"/>
        <w:jc w:val="both"/>
        <w:rPr>
          <w:rFonts w:ascii="Times New Roman" w:hAnsi="Times New Roman" w:cs="Times New Roman"/>
          <w:b/>
          <w:bCs/>
          <w:sz w:val="24"/>
          <w:szCs w:val="24"/>
        </w:rPr>
      </w:pPr>
      <w:r w:rsidRPr="00F76F25">
        <w:rPr>
          <w:rFonts w:ascii="Times New Roman" w:hAnsi="Times New Roman" w:cs="Times New Roman"/>
          <w:b/>
          <w:bCs/>
          <w:sz w:val="24"/>
          <w:szCs w:val="24"/>
        </w:rPr>
        <w:t xml:space="preserve">Traçabilité en amont </w:t>
      </w:r>
    </w:p>
    <w:p w:rsidR="003A01DE" w:rsidRDefault="003A01DE" w:rsidP="003A01DE">
      <w:pPr>
        <w:jc w:val="both"/>
        <w:rPr>
          <w:rFonts w:ascii="Times New Roman" w:hAnsi="Times New Roman" w:cs="Times New Roman"/>
          <w:sz w:val="24"/>
          <w:szCs w:val="24"/>
        </w:rPr>
      </w:pPr>
      <w:r>
        <w:rPr>
          <w:rFonts w:ascii="Times New Roman" w:hAnsi="Times New Roman" w:cs="Times New Roman"/>
          <w:sz w:val="24"/>
          <w:szCs w:val="24"/>
        </w:rPr>
        <w:t>Procédures permettant de retrouver ce qui est a devenu avant que l’acteur de la filière devient responsable</w:t>
      </w:r>
    </w:p>
    <w:p w:rsidR="003A01DE" w:rsidRPr="00F76F25" w:rsidRDefault="003A01DE" w:rsidP="00F76F25">
      <w:pPr>
        <w:pStyle w:val="Paragraphedeliste"/>
        <w:numPr>
          <w:ilvl w:val="2"/>
          <w:numId w:val="13"/>
        </w:numPr>
        <w:tabs>
          <w:tab w:val="left" w:pos="426"/>
          <w:tab w:val="left" w:pos="709"/>
        </w:tabs>
        <w:ind w:hanging="2160"/>
        <w:jc w:val="both"/>
        <w:rPr>
          <w:rFonts w:ascii="Times New Roman" w:hAnsi="Times New Roman" w:cs="Times New Roman"/>
          <w:sz w:val="24"/>
          <w:szCs w:val="24"/>
        </w:rPr>
      </w:pPr>
      <w:r w:rsidRPr="00F76F25">
        <w:rPr>
          <w:rFonts w:ascii="Times New Roman" w:hAnsi="Times New Roman" w:cs="Times New Roman"/>
          <w:b/>
          <w:bCs/>
          <w:sz w:val="24"/>
          <w:szCs w:val="24"/>
        </w:rPr>
        <w:t>Traçabilité en aval</w:t>
      </w:r>
    </w:p>
    <w:p w:rsidR="003A01DE" w:rsidRPr="00603D07" w:rsidRDefault="003A01DE" w:rsidP="003A01DE">
      <w:pPr>
        <w:jc w:val="both"/>
        <w:rPr>
          <w:rFonts w:ascii="Times New Roman" w:hAnsi="Times New Roman" w:cs="Times New Roman"/>
          <w:sz w:val="24"/>
          <w:szCs w:val="24"/>
        </w:rPr>
      </w:pPr>
      <w:r>
        <w:rPr>
          <w:rFonts w:ascii="Times New Roman" w:hAnsi="Times New Roman" w:cs="Times New Roman"/>
          <w:sz w:val="24"/>
          <w:szCs w:val="24"/>
        </w:rPr>
        <w:t xml:space="preserve">Procédures permettant de retrouver ce qui est a devenu après le transfert ou la commercialisation de l’acteur vers le client. </w:t>
      </w:r>
    </w:p>
    <w:p w:rsidR="003A01DE" w:rsidRPr="00603D07" w:rsidRDefault="003A01DE" w:rsidP="003A01DE">
      <w:pPr>
        <w:jc w:val="both"/>
        <w:rPr>
          <w:rFonts w:ascii="Times New Roman" w:hAnsi="Times New Roman" w:cs="Times New Roman"/>
          <w:b/>
          <w:bCs/>
          <w:sz w:val="24"/>
          <w:szCs w:val="24"/>
        </w:rPr>
      </w:pPr>
      <w:r w:rsidRPr="00603D07">
        <w:rPr>
          <w:rFonts w:ascii="Times New Roman" w:hAnsi="Times New Roman" w:cs="Times New Roman"/>
          <w:b/>
          <w:bCs/>
          <w:sz w:val="24"/>
          <w:szCs w:val="24"/>
        </w:rPr>
        <w:t>Remarque</w:t>
      </w:r>
    </w:p>
    <w:p w:rsidR="003A01DE" w:rsidRDefault="003A01DE" w:rsidP="003A01DE">
      <w:pPr>
        <w:jc w:val="both"/>
        <w:rPr>
          <w:rFonts w:ascii="Times New Roman" w:hAnsi="Times New Roman" w:cs="Times New Roman"/>
          <w:sz w:val="24"/>
          <w:szCs w:val="24"/>
        </w:rPr>
      </w:pPr>
      <w:r>
        <w:rPr>
          <w:rFonts w:ascii="Times New Roman" w:hAnsi="Times New Roman" w:cs="Times New Roman"/>
          <w:sz w:val="24"/>
          <w:szCs w:val="24"/>
        </w:rPr>
        <w:t xml:space="preserve">Nous avons une traçabilité interne : permettent l’identification des lots des produits sur une denrée définie, et un lieu entre le lot et les ingrédients de l’emballage. </w:t>
      </w:r>
    </w:p>
    <w:p w:rsidR="003A01DE" w:rsidRDefault="003A01DE" w:rsidP="00A96949">
      <w:pPr>
        <w:pStyle w:val="Paragraphedeliste"/>
        <w:numPr>
          <w:ilvl w:val="1"/>
          <w:numId w:val="13"/>
        </w:numPr>
        <w:tabs>
          <w:tab w:val="left" w:pos="567"/>
        </w:tabs>
        <w:ind w:hanging="1080"/>
        <w:rPr>
          <w:rFonts w:ascii="Times New Roman" w:hAnsi="Times New Roman" w:cs="Times New Roman"/>
          <w:b/>
          <w:bCs/>
          <w:sz w:val="24"/>
          <w:szCs w:val="24"/>
        </w:rPr>
      </w:pPr>
      <w:r w:rsidRPr="006769D4">
        <w:rPr>
          <w:rFonts w:ascii="Times New Roman" w:hAnsi="Times New Roman" w:cs="Times New Roman"/>
          <w:b/>
          <w:bCs/>
          <w:sz w:val="24"/>
          <w:szCs w:val="24"/>
        </w:rPr>
        <w:t xml:space="preserve"> Selon l’objet de la traçabilité </w:t>
      </w:r>
    </w:p>
    <w:p w:rsidR="003A01DE" w:rsidRDefault="003A01DE" w:rsidP="003A01DE">
      <w:pPr>
        <w:pStyle w:val="Paragraphedeliste"/>
        <w:tabs>
          <w:tab w:val="left" w:pos="567"/>
        </w:tabs>
        <w:ind w:left="0"/>
        <w:jc w:val="both"/>
        <w:rPr>
          <w:rFonts w:ascii="Times New Roman" w:hAnsi="Times New Roman" w:cs="Times New Roman"/>
          <w:b/>
          <w:bCs/>
          <w:sz w:val="24"/>
          <w:szCs w:val="24"/>
        </w:rPr>
      </w:pPr>
      <w:r w:rsidRPr="00667AA9">
        <w:rPr>
          <w:rFonts w:ascii="Times New Roman" w:hAnsi="Times New Roman" w:cs="Times New Roman"/>
          <w:b/>
          <w:bCs/>
          <w:sz w:val="24"/>
          <w:szCs w:val="24"/>
        </w:rPr>
        <w:br/>
      </w:r>
      <w:r w:rsidR="00A96949">
        <w:rPr>
          <w:rFonts w:ascii="Times New Roman" w:hAnsi="Times New Roman" w:cs="Times New Roman"/>
          <w:b/>
          <w:bCs/>
          <w:sz w:val="24"/>
          <w:szCs w:val="24"/>
        </w:rPr>
        <w:t xml:space="preserve">5.2.1. </w:t>
      </w:r>
      <w:r>
        <w:rPr>
          <w:rFonts w:ascii="Times New Roman" w:hAnsi="Times New Roman" w:cs="Times New Roman"/>
          <w:b/>
          <w:bCs/>
          <w:sz w:val="24"/>
          <w:szCs w:val="24"/>
        </w:rPr>
        <w:t>T</w:t>
      </w:r>
      <w:r w:rsidR="00A96949">
        <w:rPr>
          <w:rFonts w:ascii="Times New Roman" w:hAnsi="Times New Roman" w:cs="Times New Roman"/>
          <w:b/>
          <w:bCs/>
          <w:sz w:val="24"/>
          <w:szCs w:val="24"/>
        </w:rPr>
        <w:t>raçabilité produit </w:t>
      </w:r>
    </w:p>
    <w:p w:rsidR="003A01DE" w:rsidRDefault="003A01DE" w:rsidP="003A01DE">
      <w:pPr>
        <w:pStyle w:val="Paragraphedeliste"/>
        <w:tabs>
          <w:tab w:val="left" w:pos="567"/>
        </w:tabs>
        <w:ind w:left="0"/>
        <w:jc w:val="both"/>
        <w:rPr>
          <w:rFonts w:ascii="Times New Roman" w:hAnsi="Times New Roman" w:cs="Times New Roman"/>
          <w:sz w:val="24"/>
          <w:szCs w:val="24"/>
        </w:rPr>
      </w:pPr>
      <w:r>
        <w:rPr>
          <w:rFonts w:ascii="Times New Roman" w:hAnsi="Times New Roman" w:cs="Times New Roman"/>
          <w:sz w:val="24"/>
          <w:szCs w:val="24"/>
        </w:rPr>
        <w:t>C</w:t>
      </w:r>
      <w:r w:rsidRPr="00667AA9">
        <w:rPr>
          <w:rFonts w:ascii="Times New Roman" w:hAnsi="Times New Roman" w:cs="Times New Roman"/>
          <w:sz w:val="24"/>
          <w:szCs w:val="24"/>
        </w:rPr>
        <w:t xml:space="preserve">’est un suivi qualitatif avant le processus de mise à la consommation et la bonne pratique de fabrication </w:t>
      </w:r>
    </w:p>
    <w:p w:rsidR="003A01DE" w:rsidRPr="00667AA9" w:rsidRDefault="00A96949" w:rsidP="003A01DE">
      <w:pPr>
        <w:pStyle w:val="Paragraphedeliste"/>
        <w:tabs>
          <w:tab w:val="left" w:pos="567"/>
        </w:tabs>
        <w:ind w:left="0"/>
        <w:jc w:val="both"/>
        <w:rPr>
          <w:rFonts w:ascii="Times New Roman" w:hAnsi="Times New Roman" w:cs="Times New Roman"/>
          <w:b/>
          <w:bCs/>
          <w:sz w:val="24"/>
          <w:szCs w:val="24"/>
        </w:rPr>
      </w:pPr>
      <w:r>
        <w:rPr>
          <w:rFonts w:ascii="Times New Roman" w:hAnsi="Times New Roman" w:cs="Times New Roman"/>
          <w:b/>
          <w:bCs/>
          <w:sz w:val="24"/>
          <w:szCs w:val="24"/>
        </w:rPr>
        <w:t xml:space="preserve">5.2.2. </w:t>
      </w:r>
      <w:r w:rsidR="00377667">
        <w:rPr>
          <w:rFonts w:ascii="Times New Roman" w:hAnsi="Times New Roman" w:cs="Times New Roman"/>
          <w:b/>
          <w:bCs/>
          <w:sz w:val="24"/>
          <w:szCs w:val="24"/>
        </w:rPr>
        <w:t>Traçabilité opératoire </w:t>
      </w:r>
    </w:p>
    <w:p w:rsidR="003A01DE" w:rsidRDefault="003A01DE" w:rsidP="003A01DE">
      <w:pPr>
        <w:pStyle w:val="Paragraphedeliste"/>
        <w:tabs>
          <w:tab w:val="left" w:pos="567"/>
        </w:tabs>
        <w:ind w:left="0"/>
        <w:jc w:val="both"/>
        <w:rPr>
          <w:rFonts w:ascii="Times New Roman" w:hAnsi="Times New Roman" w:cs="Times New Roman"/>
          <w:sz w:val="24"/>
          <w:szCs w:val="24"/>
        </w:rPr>
      </w:pPr>
      <w:r>
        <w:rPr>
          <w:rFonts w:ascii="Times New Roman" w:hAnsi="Times New Roman" w:cs="Times New Roman"/>
          <w:sz w:val="24"/>
          <w:szCs w:val="24"/>
        </w:rPr>
        <w:t>Identifier les opérations responsables de production</w:t>
      </w:r>
    </w:p>
    <w:p w:rsidR="003A01DE" w:rsidRDefault="003A01DE" w:rsidP="003A01DE">
      <w:pPr>
        <w:pStyle w:val="Paragraphedeliste"/>
        <w:tabs>
          <w:tab w:val="left" w:pos="567"/>
        </w:tabs>
        <w:ind w:left="0"/>
        <w:jc w:val="both"/>
        <w:rPr>
          <w:rFonts w:ascii="Times New Roman" w:hAnsi="Times New Roman" w:cs="Times New Roman"/>
          <w:sz w:val="24"/>
          <w:szCs w:val="24"/>
        </w:rPr>
      </w:pPr>
    </w:p>
    <w:p w:rsidR="003A01DE" w:rsidRPr="00667AA9" w:rsidRDefault="000E23FD" w:rsidP="003A01DE">
      <w:pPr>
        <w:pStyle w:val="Paragraphedeliste"/>
        <w:tabs>
          <w:tab w:val="left" w:pos="567"/>
        </w:tabs>
        <w:ind w:left="0"/>
        <w:jc w:val="both"/>
        <w:rPr>
          <w:rFonts w:ascii="Times New Roman" w:hAnsi="Times New Roman" w:cs="Times New Roman"/>
          <w:b/>
          <w:bCs/>
          <w:sz w:val="24"/>
          <w:szCs w:val="24"/>
        </w:rPr>
      </w:pPr>
      <w:r w:rsidRPr="000E23FD">
        <w:rPr>
          <w:rFonts w:ascii="Times New Roman" w:hAnsi="Times New Roman" w:cs="Times New Roman"/>
          <w:b/>
          <w:bCs/>
          <w:sz w:val="24"/>
          <w:szCs w:val="24"/>
        </w:rPr>
        <w:t>5.2.3.</w:t>
      </w:r>
      <w:r>
        <w:rPr>
          <w:rFonts w:ascii="Times New Roman" w:hAnsi="Times New Roman" w:cs="Times New Roman"/>
          <w:sz w:val="24"/>
          <w:szCs w:val="24"/>
        </w:rPr>
        <w:t xml:space="preserve"> </w:t>
      </w:r>
      <w:r w:rsidR="003A01DE" w:rsidRPr="00667AA9">
        <w:rPr>
          <w:rFonts w:ascii="Times New Roman" w:hAnsi="Times New Roman" w:cs="Times New Roman"/>
          <w:b/>
          <w:bCs/>
          <w:sz w:val="24"/>
          <w:szCs w:val="24"/>
        </w:rPr>
        <w:t xml:space="preserve">Traçabilité de l’activité </w:t>
      </w:r>
    </w:p>
    <w:p w:rsidR="003A01DE" w:rsidRPr="00667AA9" w:rsidRDefault="003A01DE" w:rsidP="003A01DE">
      <w:pPr>
        <w:pStyle w:val="Paragraphedeliste"/>
        <w:tabs>
          <w:tab w:val="left" w:pos="567"/>
        </w:tabs>
        <w:ind w:left="0"/>
        <w:jc w:val="both"/>
        <w:rPr>
          <w:rFonts w:ascii="Times New Roman" w:hAnsi="Times New Roman" w:cs="Times New Roman"/>
          <w:sz w:val="24"/>
          <w:szCs w:val="24"/>
        </w:rPr>
      </w:pPr>
      <w:r>
        <w:rPr>
          <w:rFonts w:ascii="Times New Roman" w:hAnsi="Times New Roman" w:cs="Times New Roman"/>
          <w:sz w:val="24"/>
          <w:szCs w:val="24"/>
        </w:rPr>
        <w:t>Quand, ou et comment ?</w:t>
      </w:r>
    </w:p>
    <w:p w:rsidR="003A01DE" w:rsidRPr="00667AA9" w:rsidRDefault="000E23FD" w:rsidP="003A01DE">
      <w:pPr>
        <w:jc w:val="both"/>
        <w:rPr>
          <w:rFonts w:ascii="Times New Roman" w:hAnsi="Times New Roman" w:cs="Times New Roman"/>
          <w:b/>
          <w:bCs/>
          <w:sz w:val="24"/>
          <w:szCs w:val="24"/>
        </w:rPr>
      </w:pPr>
      <w:r>
        <w:rPr>
          <w:rFonts w:ascii="Times New Roman" w:hAnsi="Times New Roman" w:cs="Times New Roman"/>
          <w:b/>
          <w:bCs/>
          <w:sz w:val="24"/>
          <w:szCs w:val="24"/>
        </w:rPr>
        <w:t>5</w:t>
      </w:r>
      <w:r w:rsidR="003A01DE" w:rsidRPr="00667AA9">
        <w:rPr>
          <w:rFonts w:ascii="Times New Roman" w:hAnsi="Times New Roman" w:cs="Times New Roman"/>
          <w:b/>
          <w:bCs/>
          <w:sz w:val="24"/>
          <w:szCs w:val="24"/>
        </w:rPr>
        <w:t>.3</w:t>
      </w:r>
      <w:r>
        <w:rPr>
          <w:rFonts w:ascii="Times New Roman" w:hAnsi="Times New Roman" w:cs="Times New Roman"/>
          <w:b/>
          <w:bCs/>
          <w:sz w:val="24"/>
          <w:szCs w:val="24"/>
        </w:rPr>
        <w:t xml:space="preserve">. </w:t>
      </w:r>
      <w:r w:rsidR="003A01DE" w:rsidRPr="00667AA9">
        <w:rPr>
          <w:rFonts w:ascii="Times New Roman" w:hAnsi="Times New Roman" w:cs="Times New Roman"/>
          <w:b/>
          <w:bCs/>
          <w:sz w:val="24"/>
          <w:szCs w:val="24"/>
        </w:rPr>
        <w:t xml:space="preserve"> Selon le sens de traçabilité</w:t>
      </w:r>
    </w:p>
    <w:p w:rsidR="003A01DE" w:rsidRDefault="003A01DE" w:rsidP="003A01DE">
      <w:pPr>
        <w:jc w:val="both"/>
        <w:rPr>
          <w:rFonts w:ascii="Times New Roman" w:hAnsi="Times New Roman" w:cs="Times New Roman"/>
          <w:sz w:val="24"/>
          <w:szCs w:val="24"/>
        </w:rPr>
      </w:pPr>
      <w:r>
        <w:rPr>
          <w:rFonts w:ascii="Times New Roman" w:hAnsi="Times New Roman" w:cs="Times New Roman"/>
          <w:sz w:val="24"/>
          <w:szCs w:val="24"/>
        </w:rPr>
        <w:t>-Traçabilité ascendante : la recherche des causes</w:t>
      </w:r>
    </w:p>
    <w:p w:rsidR="003A01DE" w:rsidRDefault="003A01DE" w:rsidP="003A01DE">
      <w:pPr>
        <w:jc w:val="both"/>
        <w:rPr>
          <w:rFonts w:ascii="Times New Roman" w:hAnsi="Times New Roman" w:cs="Times New Roman"/>
          <w:sz w:val="24"/>
          <w:szCs w:val="24"/>
        </w:rPr>
      </w:pPr>
      <w:r>
        <w:rPr>
          <w:rFonts w:ascii="Times New Roman" w:hAnsi="Times New Roman" w:cs="Times New Roman"/>
          <w:sz w:val="24"/>
          <w:szCs w:val="24"/>
        </w:rPr>
        <w:t>-Traçabilité descendante : ça concerne les prestations de services logistiques (Chauffeur de Camion).</w:t>
      </w:r>
    </w:p>
    <w:p w:rsidR="000E23FD" w:rsidRDefault="00525D63" w:rsidP="003A01DE">
      <w:pPr>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026" style="position:absolute;left:0;text-align:left;margin-left:362.65pt;margin-top:23.9pt;width:116.25pt;height:96.75pt;z-index:251658240" stroked="f">
            <v:textbox>
              <w:txbxContent>
                <w:p w:rsidR="00521BF3" w:rsidRDefault="00521BF3" w:rsidP="00521BF3">
                  <w:pPr>
                    <w:jc w:val="center"/>
                    <w:rPr>
                      <w:rFonts w:ascii="Times New Roman" w:hAnsi="Times New Roman" w:cs="Times New Roman"/>
                      <w:b/>
                      <w:bCs/>
                      <w:sz w:val="24"/>
                      <w:szCs w:val="24"/>
                    </w:rPr>
                  </w:pPr>
                </w:p>
                <w:p w:rsidR="00521BF3" w:rsidRPr="00521BF3" w:rsidRDefault="00521BF3" w:rsidP="00521BF3">
                  <w:pPr>
                    <w:jc w:val="center"/>
                    <w:rPr>
                      <w:rFonts w:ascii="Times New Roman" w:hAnsi="Times New Roman" w:cs="Times New Roman"/>
                      <w:sz w:val="24"/>
                      <w:szCs w:val="24"/>
                    </w:rPr>
                  </w:pPr>
                  <w:r w:rsidRPr="00521BF3">
                    <w:rPr>
                      <w:rFonts w:ascii="Times New Roman" w:hAnsi="Times New Roman" w:cs="Times New Roman"/>
                      <w:b/>
                      <w:bCs/>
                      <w:sz w:val="24"/>
                      <w:szCs w:val="24"/>
                    </w:rPr>
                    <w:t>Figure 1</w:t>
                  </w:r>
                  <w:r w:rsidRPr="00521BF3">
                    <w:rPr>
                      <w:rFonts w:ascii="Times New Roman" w:hAnsi="Times New Roman" w:cs="Times New Roman"/>
                      <w:sz w:val="24"/>
                      <w:szCs w:val="24"/>
                    </w:rPr>
                    <w:t> : Les sens de la traçabilité</w:t>
                  </w:r>
                </w:p>
              </w:txbxContent>
            </v:textbox>
          </v:rect>
        </w:pict>
      </w:r>
      <w:r w:rsidR="00521BF3">
        <w:rPr>
          <w:rFonts w:ascii="Times New Roman" w:hAnsi="Times New Roman" w:cs="Times New Roman"/>
          <w:noProof/>
          <w:sz w:val="24"/>
          <w:szCs w:val="24"/>
          <w:lang w:eastAsia="fr-FR"/>
        </w:rPr>
        <w:drawing>
          <wp:inline distT="0" distB="0" distL="0" distR="0">
            <wp:extent cx="4457700" cy="211154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457700" cy="2111542"/>
                    </a:xfrm>
                    <a:prstGeom prst="rect">
                      <a:avLst/>
                    </a:prstGeom>
                    <a:noFill/>
                    <a:ln w="9525">
                      <a:noFill/>
                      <a:miter lim="800000"/>
                      <a:headEnd/>
                      <a:tailEnd/>
                    </a:ln>
                  </pic:spPr>
                </pic:pic>
              </a:graphicData>
            </a:graphic>
          </wp:inline>
        </w:drawing>
      </w:r>
    </w:p>
    <w:p w:rsidR="000E23FD" w:rsidRDefault="000E23FD" w:rsidP="003A01DE">
      <w:pPr>
        <w:jc w:val="both"/>
        <w:rPr>
          <w:rFonts w:ascii="Times New Roman" w:hAnsi="Times New Roman" w:cs="Times New Roman"/>
          <w:sz w:val="24"/>
          <w:szCs w:val="24"/>
        </w:rPr>
      </w:pPr>
    </w:p>
    <w:p w:rsidR="003A01DE" w:rsidRPr="00061DFC" w:rsidRDefault="00B56C0C" w:rsidP="003A01DE">
      <w:pPr>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3A01DE" w:rsidRPr="00061DFC">
        <w:rPr>
          <w:rFonts w:ascii="Times New Roman" w:hAnsi="Times New Roman" w:cs="Times New Roman"/>
          <w:b/>
          <w:bCs/>
          <w:sz w:val="24"/>
          <w:szCs w:val="24"/>
        </w:rPr>
        <w:t xml:space="preserve">.4. Selon le type d’information </w:t>
      </w:r>
    </w:p>
    <w:p w:rsidR="003A01DE" w:rsidRDefault="00B56C0C" w:rsidP="00B12725">
      <w:pPr>
        <w:jc w:val="both"/>
        <w:rPr>
          <w:rFonts w:ascii="Times New Roman" w:hAnsi="Times New Roman" w:cs="Times New Roman"/>
          <w:sz w:val="24"/>
          <w:szCs w:val="24"/>
        </w:rPr>
      </w:pPr>
      <w:r>
        <w:rPr>
          <w:rFonts w:ascii="Times New Roman" w:hAnsi="Times New Roman" w:cs="Times New Roman"/>
          <w:sz w:val="24"/>
          <w:szCs w:val="24"/>
        </w:rPr>
        <w:t>-</w:t>
      </w:r>
      <w:r w:rsidR="003A01DE">
        <w:rPr>
          <w:rFonts w:ascii="Times New Roman" w:hAnsi="Times New Roman" w:cs="Times New Roman"/>
          <w:sz w:val="24"/>
          <w:szCs w:val="24"/>
        </w:rPr>
        <w:t>Traçabilité processus</w:t>
      </w:r>
      <w:r>
        <w:rPr>
          <w:rFonts w:ascii="Times New Roman" w:hAnsi="Times New Roman" w:cs="Times New Roman"/>
          <w:sz w:val="24"/>
          <w:szCs w:val="24"/>
        </w:rPr>
        <w:t xml:space="preserve"> </w:t>
      </w:r>
      <w:r w:rsidR="00CC3CF1">
        <w:rPr>
          <w:rFonts w:ascii="Times New Roman" w:hAnsi="Times New Roman" w:cs="Times New Roman"/>
          <w:color w:val="000000" w:themeColor="text1"/>
          <w:sz w:val="24"/>
          <w:szCs w:val="24"/>
          <w:shd w:val="clear" w:color="auto" w:fill="FFFFFF"/>
        </w:rPr>
        <w:t>(quantité dosée, la</w:t>
      </w:r>
      <w:r>
        <w:rPr>
          <w:rFonts w:ascii="Times New Roman" w:hAnsi="Times New Roman" w:cs="Times New Roman"/>
          <w:color w:val="000000" w:themeColor="text1"/>
          <w:sz w:val="24"/>
          <w:szCs w:val="24"/>
          <w:shd w:val="clear" w:color="auto" w:fill="FFFFFF"/>
        </w:rPr>
        <w:t xml:space="preserve"> température, la vitesse d’agitation, le poids du produits)</w:t>
      </w:r>
      <w:r w:rsidR="00B12725">
        <w:rPr>
          <w:rFonts w:ascii="Times New Roman" w:hAnsi="Times New Roman" w:cs="Times New Roman"/>
          <w:sz w:val="24"/>
          <w:szCs w:val="24"/>
        </w:rPr>
        <w:t xml:space="preserve">. </w:t>
      </w:r>
    </w:p>
    <w:p w:rsidR="003A01DE" w:rsidRDefault="00B56C0C" w:rsidP="003A01DE">
      <w:pPr>
        <w:jc w:val="both"/>
        <w:rPr>
          <w:rFonts w:ascii="Times New Roman" w:hAnsi="Times New Roman" w:cs="Times New Roman"/>
          <w:sz w:val="24"/>
          <w:szCs w:val="24"/>
        </w:rPr>
      </w:pPr>
      <w:r>
        <w:rPr>
          <w:rFonts w:ascii="Times New Roman" w:hAnsi="Times New Roman" w:cs="Times New Roman"/>
          <w:sz w:val="24"/>
          <w:szCs w:val="24"/>
        </w:rPr>
        <w:t>-</w:t>
      </w:r>
      <w:r w:rsidR="003A01DE">
        <w:rPr>
          <w:rFonts w:ascii="Times New Roman" w:hAnsi="Times New Roman" w:cs="Times New Roman"/>
          <w:sz w:val="24"/>
          <w:szCs w:val="24"/>
        </w:rPr>
        <w:t>Traçabilité quantitatif</w:t>
      </w:r>
      <w:r w:rsidR="00B12725">
        <w:rPr>
          <w:rFonts w:ascii="Times New Roman" w:hAnsi="Times New Roman" w:cs="Times New Roman"/>
          <w:sz w:val="24"/>
          <w:szCs w:val="24"/>
        </w:rPr>
        <w:t xml:space="preserve"> </w:t>
      </w:r>
      <w:r w:rsidR="00B12725" w:rsidRPr="00B234D7">
        <w:rPr>
          <w:rFonts w:ascii="Times New Roman" w:hAnsi="Times New Roman" w:cs="Times New Roman"/>
          <w:sz w:val="24"/>
          <w:szCs w:val="24"/>
        </w:rPr>
        <w:t xml:space="preserve">(quantités reçues, </w:t>
      </w:r>
      <w:r w:rsidR="00B12725">
        <w:rPr>
          <w:rFonts w:ascii="Times New Roman" w:hAnsi="Times New Roman" w:cs="Times New Roman"/>
          <w:sz w:val="24"/>
          <w:szCs w:val="24"/>
        </w:rPr>
        <w:t xml:space="preserve"> quantités </w:t>
      </w:r>
      <w:r w:rsidR="00B12725" w:rsidRPr="00B234D7">
        <w:rPr>
          <w:rFonts w:ascii="Times New Roman" w:hAnsi="Times New Roman" w:cs="Times New Roman"/>
          <w:sz w:val="24"/>
          <w:szCs w:val="24"/>
        </w:rPr>
        <w:t>utilisées,</w:t>
      </w:r>
      <w:r w:rsidR="00B12725">
        <w:rPr>
          <w:rFonts w:ascii="Times New Roman" w:hAnsi="Times New Roman" w:cs="Times New Roman"/>
          <w:sz w:val="24"/>
          <w:szCs w:val="24"/>
        </w:rPr>
        <w:t xml:space="preserve"> quantités</w:t>
      </w:r>
      <w:r w:rsidR="00B12725" w:rsidRPr="00B234D7">
        <w:rPr>
          <w:rFonts w:ascii="Times New Roman" w:hAnsi="Times New Roman" w:cs="Times New Roman"/>
          <w:sz w:val="24"/>
          <w:szCs w:val="24"/>
        </w:rPr>
        <w:t xml:space="preserve"> expédiées et en stock</w:t>
      </w:r>
      <w:r w:rsidR="00B12725">
        <w:rPr>
          <w:rFonts w:ascii="Times New Roman" w:hAnsi="Times New Roman" w:cs="Times New Roman"/>
          <w:sz w:val="24"/>
          <w:szCs w:val="24"/>
        </w:rPr>
        <w:t>).</w:t>
      </w:r>
    </w:p>
    <w:p w:rsidR="002A6246" w:rsidRDefault="00B56C0C" w:rsidP="002A6246">
      <w:pPr>
        <w:autoSpaceDE w:val="0"/>
        <w:autoSpaceDN w:val="0"/>
        <w:adjustRightInd w:val="0"/>
        <w:spacing w:after="0" w:line="240" w:lineRule="auto"/>
        <w:rPr>
          <w:rFonts w:ascii="AGaramond-Regular" w:hAnsi="AGaramond-Regular" w:cs="AGaramond-Regular"/>
          <w:sz w:val="24"/>
          <w:szCs w:val="24"/>
        </w:rPr>
      </w:pPr>
      <w:r>
        <w:rPr>
          <w:rFonts w:ascii="Times New Roman" w:hAnsi="Times New Roman" w:cs="Times New Roman"/>
          <w:sz w:val="24"/>
          <w:szCs w:val="24"/>
        </w:rPr>
        <w:t>-</w:t>
      </w:r>
      <w:r w:rsidR="003A01DE">
        <w:rPr>
          <w:rFonts w:ascii="Times New Roman" w:hAnsi="Times New Roman" w:cs="Times New Roman"/>
          <w:sz w:val="24"/>
          <w:szCs w:val="24"/>
        </w:rPr>
        <w:t>Traçabilité qualitatif</w:t>
      </w:r>
      <w:r w:rsidR="002A6246">
        <w:rPr>
          <w:rFonts w:ascii="Times New Roman" w:hAnsi="Times New Roman" w:cs="Times New Roman"/>
          <w:sz w:val="24"/>
          <w:szCs w:val="24"/>
        </w:rPr>
        <w:t xml:space="preserve"> (</w:t>
      </w:r>
      <w:r w:rsidR="002A6246">
        <w:rPr>
          <w:rFonts w:ascii="AGaramond-Regular" w:hAnsi="AGaramond-Regular" w:cs="AGaramond-Regular"/>
          <w:sz w:val="24"/>
          <w:szCs w:val="24"/>
        </w:rPr>
        <w:t xml:space="preserve">permet de garder en mémoire les événements marquants à chaque étape de la vie du produit, ex : l’ensemble des contrôles sur les produits). </w:t>
      </w:r>
    </w:p>
    <w:p w:rsidR="002A6246" w:rsidRPr="00B234D7" w:rsidRDefault="002A6246" w:rsidP="002A6246">
      <w:pPr>
        <w:autoSpaceDE w:val="0"/>
        <w:autoSpaceDN w:val="0"/>
        <w:adjustRightInd w:val="0"/>
        <w:spacing w:after="0" w:line="240" w:lineRule="auto"/>
        <w:rPr>
          <w:rFonts w:ascii="AGaramond-Regular" w:hAnsi="AGaramond-Regular" w:cs="AGaramond-Regular"/>
          <w:sz w:val="24"/>
          <w:szCs w:val="24"/>
        </w:rPr>
      </w:pPr>
    </w:p>
    <w:p w:rsidR="00C33DF8" w:rsidRPr="00C33DF8" w:rsidRDefault="00C33DF8" w:rsidP="00C33DF8">
      <w:pPr>
        <w:pStyle w:val="Paragraphedeliste"/>
        <w:numPr>
          <w:ilvl w:val="0"/>
          <w:numId w:val="13"/>
        </w:numPr>
        <w:rPr>
          <w:rFonts w:ascii="Times New Roman" w:hAnsi="Times New Roman" w:cs="Times New Roman"/>
          <w:b/>
          <w:bCs/>
          <w:sz w:val="24"/>
          <w:szCs w:val="24"/>
        </w:rPr>
      </w:pPr>
      <w:r w:rsidRPr="00C33DF8">
        <w:rPr>
          <w:rFonts w:ascii="Times New Roman" w:hAnsi="Times New Roman" w:cs="Times New Roman"/>
          <w:b/>
          <w:bCs/>
          <w:sz w:val="24"/>
          <w:szCs w:val="24"/>
        </w:rPr>
        <w:t>Les outils de la traçabilité</w:t>
      </w:r>
    </w:p>
    <w:p w:rsidR="00C33DF8" w:rsidRPr="0099131D" w:rsidRDefault="00C33DF8" w:rsidP="00C33DF8">
      <w:pPr>
        <w:autoSpaceDE w:val="0"/>
        <w:autoSpaceDN w:val="0"/>
        <w:adjustRightInd w:val="0"/>
        <w:spacing w:after="0" w:line="360" w:lineRule="auto"/>
        <w:jc w:val="both"/>
        <w:rPr>
          <w:rFonts w:ascii="Times New Roman" w:hAnsi="Times New Roman" w:cs="Times New Roman"/>
          <w:sz w:val="24"/>
          <w:szCs w:val="24"/>
        </w:rPr>
      </w:pPr>
      <w:r w:rsidRPr="0099131D">
        <w:rPr>
          <w:rFonts w:ascii="Times New Roman" w:hAnsi="Times New Roman" w:cs="Times New Roman"/>
          <w:sz w:val="24"/>
          <w:szCs w:val="24"/>
        </w:rPr>
        <w:t>Tout système de traçabilité repose sur deux entités fondamentales :</w:t>
      </w:r>
    </w:p>
    <w:p w:rsidR="00C33DF8" w:rsidRPr="00C33DF8" w:rsidRDefault="00C33DF8" w:rsidP="00C33DF8">
      <w:pPr>
        <w:pStyle w:val="Paragraphedeliste"/>
        <w:numPr>
          <w:ilvl w:val="1"/>
          <w:numId w:val="13"/>
        </w:numPr>
        <w:tabs>
          <w:tab w:val="left" w:pos="284"/>
          <w:tab w:val="left" w:pos="426"/>
        </w:tabs>
        <w:autoSpaceDE w:val="0"/>
        <w:autoSpaceDN w:val="0"/>
        <w:adjustRightInd w:val="0"/>
        <w:spacing w:after="0" w:line="360" w:lineRule="auto"/>
        <w:ind w:hanging="1080"/>
        <w:jc w:val="both"/>
        <w:rPr>
          <w:rFonts w:ascii="Times New Roman" w:hAnsi="Times New Roman" w:cs="Times New Roman"/>
          <w:sz w:val="24"/>
          <w:szCs w:val="24"/>
        </w:rPr>
      </w:pPr>
      <w:r w:rsidRPr="00C33DF8">
        <w:rPr>
          <w:rFonts w:ascii="Times New Roman" w:hAnsi="Times New Roman" w:cs="Times New Roman"/>
          <w:b/>
          <w:bCs/>
          <w:sz w:val="24"/>
          <w:szCs w:val="24"/>
        </w:rPr>
        <w:t>Un système d’identification physique des lots</w:t>
      </w:r>
    </w:p>
    <w:p w:rsidR="00C33DF8" w:rsidRDefault="00CD03F4"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C33DF8" w:rsidRPr="0099131D">
        <w:rPr>
          <w:rFonts w:ascii="Times New Roman" w:hAnsi="Times New Roman" w:cs="Times New Roman"/>
          <w:sz w:val="24"/>
          <w:szCs w:val="24"/>
        </w:rPr>
        <w:t>ar étiquettes code à barre ou puces électroniques. Cette identification permet de distinguer de façon univoque le lot dans l’atelier et le stock.</w:t>
      </w:r>
    </w:p>
    <w:p w:rsidR="00C33DF8" w:rsidRPr="00CD03F4" w:rsidRDefault="00C33DF8" w:rsidP="00CD03F4">
      <w:pPr>
        <w:pStyle w:val="Paragraphedeliste"/>
        <w:numPr>
          <w:ilvl w:val="2"/>
          <w:numId w:val="13"/>
        </w:numPr>
        <w:tabs>
          <w:tab w:val="left" w:pos="284"/>
          <w:tab w:val="left" w:pos="567"/>
        </w:tabs>
        <w:autoSpaceDE w:val="0"/>
        <w:autoSpaceDN w:val="0"/>
        <w:adjustRightInd w:val="0"/>
        <w:spacing w:after="0" w:line="360" w:lineRule="auto"/>
        <w:ind w:hanging="2160"/>
        <w:jc w:val="both"/>
        <w:rPr>
          <w:rFonts w:ascii="Times New Roman" w:hAnsi="Times New Roman" w:cs="Times New Roman"/>
          <w:sz w:val="24"/>
          <w:szCs w:val="24"/>
        </w:rPr>
      </w:pPr>
      <w:r w:rsidRPr="00CD03F4">
        <w:rPr>
          <w:rFonts w:ascii="Times New Roman" w:hAnsi="Times New Roman" w:cs="Times New Roman"/>
          <w:b/>
          <w:bCs/>
          <w:sz w:val="24"/>
          <w:szCs w:val="24"/>
        </w:rPr>
        <w:t>Identification physique des lots</w:t>
      </w:r>
    </w:p>
    <w:p w:rsidR="00C33DF8" w:rsidRPr="0077051F" w:rsidRDefault="00C33DF8" w:rsidP="00CD03F4">
      <w:pPr>
        <w:autoSpaceDE w:val="0"/>
        <w:autoSpaceDN w:val="0"/>
        <w:adjustRightInd w:val="0"/>
        <w:spacing w:after="0" w:line="360" w:lineRule="auto"/>
        <w:jc w:val="both"/>
        <w:rPr>
          <w:rFonts w:ascii="Times New Roman" w:hAnsi="Times New Roman" w:cs="Times New Roman"/>
          <w:sz w:val="24"/>
          <w:szCs w:val="24"/>
        </w:rPr>
      </w:pPr>
      <w:r w:rsidRPr="0077051F">
        <w:rPr>
          <w:rFonts w:ascii="Times New Roman" w:hAnsi="Times New Roman" w:cs="Times New Roman"/>
          <w:sz w:val="24"/>
          <w:szCs w:val="24"/>
        </w:rPr>
        <w:t>Du plus simple au plus compliqué, de nombreux systèmes permettent l’identification physique des lots :</w:t>
      </w:r>
    </w:p>
    <w:p w:rsidR="00C33DF8" w:rsidRPr="0077051F" w:rsidRDefault="00C33DF8" w:rsidP="00C33DF8">
      <w:pPr>
        <w:autoSpaceDE w:val="0"/>
        <w:autoSpaceDN w:val="0"/>
        <w:adjustRightInd w:val="0"/>
        <w:spacing w:after="0" w:line="360" w:lineRule="auto"/>
        <w:ind w:left="360"/>
        <w:rPr>
          <w:rFonts w:ascii="Times New Roman" w:hAnsi="Times New Roman" w:cs="Times New Roman"/>
          <w:sz w:val="24"/>
          <w:szCs w:val="24"/>
        </w:rPr>
      </w:pPr>
      <w:r w:rsidRPr="0077051F">
        <w:rPr>
          <w:rFonts w:ascii="Times New Roman" w:eastAsia="SymbolMT" w:hAnsi="Cambria Math" w:cs="Times New Roman"/>
          <w:sz w:val="24"/>
          <w:szCs w:val="24"/>
        </w:rPr>
        <w:t>⎯</w:t>
      </w:r>
      <w:r w:rsidRPr="0077051F">
        <w:rPr>
          <w:rFonts w:ascii="Times New Roman" w:eastAsia="SymbolMT" w:hAnsi="Times New Roman" w:cs="Times New Roman"/>
          <w:sz w:val="24"/>
          <w:szCs w:val="24"/>
        </w:rPr>
        <w:t xml:space="preserve"> </w:t>
      </w:r>
      <w:r w:rsidRPr="0077051F">
        <w:rPr>
          <w:rFonts w:ascii="Times New Roman" w:hAnsi="Times New Roman" w:cs="Times New Roman"/>
          <w:sz w:val="24"/>
          <w:szCs w:val="24"/>
        </w:rPr>
        <w:t>Etiquette manuscrite</w:t>
      </w:r>
      <w:r>
        <w:rPr>
          <w:rFonts w:ascii="Times New Roman" w:hAnsi="Times New Roman" w:cs="Times New Roman"/>
          <w:sz w:val="24"/>
          <w:szCs w:val="24"/>
        </w:rPr>
        <w:t xml:space="preserve">. </w:t>
      </w:r>
      <w:r w:rsidR="00755CB8">
        <w:rPr>
          <w:rFonts w:ascii="Times New Roman" w:hAnsi="Times New Roman" w:cs="Times New Roman"/>
          <w:sz w:val="24"/>
          <w:szCs w:val="24"/>
        </w:rPr>
        <w:t>Parmi</w:t>
      </w:r>
      <w:r>
        <w:rPr>
          <w:rFonts w:ascii="Times New Roman" w:hAnsi="Times New Roman" w:cs="Times New Roman"/>
          <w:sz w:val="24"/>
          <w:szCs w:val="24"/>
        </w:rPr>
        <w:t xml:space="preserve"> ces avantages (faciles à utiliser, cout faible, investissement léger). Et parmi ses inconvénients on peut citer (Risque d’erreurs de saisie et de lecture, Lour</w:t>
      </w:r>
      <w:r w:rsidR="00755CB8">
        <w:rPr>
          <w:rFonts w:ascii="Times New Roman" w:hAnsi="Times New Roman" w:cs="Times New Roman"/>
          <w:sz w:val="24"/>
          <w:szCs w:val="24"/>
        </w:rPr>
        <w:t>deur de la transmission, t</w:t>
      </w:r>
      <w:r>
        <w:rPr>
          <w:rFonts w:ascii="Times New Roman" w:hAnsi="Times New Roman" w:cs="Times New Roman"/>
          <w:sz w:val="24"/>
          <w:szCs w:val="24"/>
        </w:rPr>
        <w:t>emps élevé en terme de recherche de l’information).</w:t>
      </w:r>
    </w:p>
    <w:p w:rsidR="00C33DF8" w:rsidRPr="0077051F" w:rsidRDefault="00C33DF8" w:rsidP="00C33DF8">
      <w:pPr>
        <w:autoSpaceDE w:val="0"/>
        <w:autoSpaceDN w:val="0"/>
        <w:adjustRightInd w:val="0"/>
        <w:spacing w:after="0" w:line="360" w:lineRule="auto"/>
        <w:ind w:left="360"/>
        <w:rPr>
          <w:rFonts w:ascii="Times New Roman" w:hAnsi="Times New Roman" w:cs="Times New Roman"/>
          <w:sz w:val="24"/>
          <w:szCs w:val="24"/>
        </w:rPr>
      </w:pPr>
      <w:r w:rsidRPr="0077051F">
        <w:rPr>
          <w:rFonts w:ascii="Times New Roman" w:eastAsia="SymbolMT" w:hAnsi="Cambria Math" w:cs="Times New Roman"/>
          <w:sz w:val="24"/>
          <w:szCs w:val="24"/>
        </w:rPr>
        <w:t>⎯</w:t>
      </w:r>
      <w:r w:rsidRPr="0077051F">
        <w:rPr>
          <w:rFonts w:ascii="Times New Roman" w:eastAsia="SymbolMT" w:hAnsi="Times New Roman" w:cs="Times New Roman"/>
          <w:sz w:val="24"/>
          <w:szCs w:val="24"/>
        </w:rPr>
        <w:t xml:space="preserve"> </w:t>
      </w:r>
      <w:r w:rsidRPr="0077051F">
        <w:rPr>
          <w:rFonts w:ascii="Times New Roman" w:hAnsi="Times New Roman" w:cs="Times New Roman"/>
          <w:sz w:val="24"/>
          <w:szCs w:val="24"/>
        </w:rPr>
        <w:t>Boucles d’oreilles pour les animaux (ex : bovins)</w:t>
      </w:r>
    </w:p>
    <w:p w:rsidR="00C33DF8" w:rsidRDefault="00C33DF8" w:rsidP="00C33DF8">
      <w:pPr>
        <w:spacing w:line="360" w:lineRule="auto"/>
        <w:ind w:left="360"/>
        <w:rPr>
          <w:rFonts w:ascii="Times New Roman" w:hAnsi="Times New Roman" w:cs="Times New Roman"/>
          <w:sz w:val="24"/>
          <w:szCs w:val="24"/>
        </w:rPr>
      </w:pPr>
      <w:r w:rsidRPr="0077051F">
        <w:rPr>
          <w:rFonts w:ascii="Times New Roman" w:eastAsia="SymbolMT" w:hAnsi="Cambria Math" w:cs="Times New Roman"/>
          <w:sz w:val="24"/>
          <w:szCs w:val="24"/>
        </w:rPr>
        <w:t>⎯</w:t>
      </w:r>
      <w:r w:rsidRPr="0077051F">
        <w:rPr>
          <w:rFonts w:ascii="Times New Roman" w:eastAsia="SymbolMT" w:hAnsi="Times New Roman" w:cs="Times New Roman"/>
          <w:sz w:val="24"/>
          <w:szCs w:val="24"/>
        </w:rPr>
        <w:t xml:space="preserve"> </w:t>
      </w:r>
      <w:r w:rsidRPr="0077051F">
        <w:rPr>
          <w:rFonts w:ascii="Times New Roman" w:hAnsi="Times New Roman" w:cs="Times New Roman"/>
          <w:sz w:val="24"/>
          <w:szCs w:val="24"/>
        </w:rPr>
        <w:t>Marquage des produits (ex : tampon d’identification</w:t>
      </w:r>
      <w:r>
        <w:rPr>
          <w:rFonts w:ascii="Times New Roman" w:hAnsi="Times New Roman" w:cs="Times New Roman"/>
          <w:sz w:val="24"/>
          <w:szCs w:val="24"/>
        </w:rPr>
        <w:t xml:space="preserve"> par l’encre alimentaire</w:t>
      </w:r>
      <w:r w:rsidRPr="0077051F">
        <w:rPr>
          <w:rFonts w:ascii="Times New Roman" w:hAnsi="Times New Roman" w:cs="Times New Roman"/>
          <w:sz w:val="24"/>
          <w:szCs w:val="24"/>
        </w:rPr>
        <w:t>)</w:t>
      </w:r>
      <w:r>
        <w:rPr>
          <w:rFonts w:ascii="Times New Roman" w:hAnsi="Times New Roman" w:cs="Times New Roman"/>
          <w:sz w:val="24"/>
          <w:szCs w:val="24"/>
        </w:rPr>
        <w:t xml:space="preserve">. </w:t>
      </w:r>
    </w:p>
    <w:p w:rsidR="00C33DF8" w:rsidRPr="006816B7" w:rsidRDefault="00C33DF8" w:rsidP="006816B7">
      <w:pPr>
        <w:spacing w:line="360" w:lineRule="auto"/>
        <w:ind w:left="360"/>
        <w:jc w:val="both"/>
        <w:rPr>
          <w:rFonts w:ascii="Times New Roman" w:eastAsia="SymbolMT" w:hAnsi="Times New Roman" w:cs="Times New Roman"/>
        </w:rPr>
      </w:pPr>
      <w:r>
        <w:rPr>
          <w:rFonts w:ascii="Cambria Math" w:eastAsia="SymbolMT" w:hAnsi="Cambria Math" w:cs="Cambria Math"/>
        </w:rPr>
        <w:t>⎯</w:t>
      </w:r>
      <w:r>
        <w:rPr>
          <w:rFonts w:ascii="SymbolMT" w:eastAsia="SymbolMT" w:cs="SymbolMT"/>
        </w:rPr>
        <w:t xml:space="preserve"> </w:t>
      </w:r>
      <w:r>
        <w:rPr>
          <w:rFonts w:ascii="Times New Roman" w:eastAsia="SymbolMT" w:hAnsi="Times New Roman" w:cs="Times New Roman"/>
        </w:rPr>
        <w:t>Etiquette code à barre : A</w:t>
      </w:r>
      <w:r w:rsidR="00971902">
        <w:rPr>
          <w:rFonts w:ascii="Times New Roman" w:eastAsia="SymbolMT" w:hAnsi="Times New Roman" w:cs="Times New Roman"/>
        </w:rPr>
        <w:t>vantages (Fiabilité de saisie, u</w:t>
      </w:r>
      <w:r>
        <w:rPr>
          <w:rFonts w:ascii="Times New Roman" w:eastAsia="SymbolMT" w:hAnsi="Times New Roman" w:cs="Times New Roman"/>
        </w:rPr>
        <w:t xml:space="preserve">tilisation simple permettent une intégration rapide de l’information et des applications en temps réel). </w:t>
      </w:r>
      <w:r w:rsidR="006816B7">
        <w:rPr>
          <w:rFonts w:ascii="Times New Roman" w:eastAsia="SymbolMT" w:hAnsi="Times New Roman" w:cs="Times New Roman"/>
        </w:rPr>
        <w:t xml:space="preserve"> Il existe </w:t>
      </w:r>
      <w:r w:rsidR="006816B7">
        <w:rPr>
          <w:rFonts w:ascii="Times New Roman" w:eastAsia="Times New Roman" w:hAnsi="Times New Roman" w:cs="Times New Roman"/>
          <w:sz w:val="24"/>
          <w:szCs w:val="24"/>
          <w:lang w:eastAsia="fr-FR"/>
        </w:rPr>
        <w:t xml:space="preserve"> deux </w:t>
      </w:r>
      <w:r w:rsidR="006C29BF" w:rsidRPr="006816B7">
        <w:rPr>
          <w:rFonts w:ascii="Times New Roman" w:eastAsia="Times New Roman" w:hAnsi="Times New Roman" w:cs="Times New Roman"/>
          <w:sz w:val="24"/>
          <w:szCs w:val="24"/>
          <w:lang w:eastAsia="fr-FR"/>
        </w:rPr>
        <w:t xml:space="preserve"> types de code barre</w:t>
      </w:r>
      <w:r w:rsidR="00065700" w:rsidRPr="006816B7">
        <w:rPr>
          <w:rFonts w:ascii="Times New Roman" w:eastAsia="Times New Roman" w:hAnsi="Times New Roman" w:cs="Times New Roman"/>
          <w:sz w:val="24"/>
          <w:szCs w:val="24"/>
          <w:lang w:eastAsia="fr-FR"/>
        </w:rPr>
        <w:t xml:space="preserve">: </w:t>
      </w:r>
      <w:r w:rsidRPr="006816B7">
        <w:rPr>
          <w:rFonts w:ascii="Times New Roman" w:eastAsia="Times New Roman" w:hAnsi="Times New Roman" w:cs="Times New Roman"/>
          <w:sz w:val="24"/>
          <w:szCs w:val="24"/>
          <w:lang w:eastAsia="fr-FR"/>
        </w:rPr>
        <w:t>Les codes à barres unidimensionnels ou linéaires</w:t>
      </w:r>
    </w:p>
    <w:p w:rsidR="00C33DF8" w:rsidRPr="00065700" w:rsidRDefault="00C33DF8" w:rsidP="00B3031A">
      <w:pPr>
        <w:pStyle w:val="Titre4"/>
        <w:numPr>
          <w:ilvl w:val="0"/>
          <w:numId w:val="17"/>
        </w:numPr>
        <w:tabs>
          <w:tab w:val="left" w:pos="284"/>
          <w:tab w:val="left" w:pos="993"/>
        </w:tabs>
        <w:spacing w:before="0" w:after="45"/>
        <w:ind w:right="300" w:hanging="720"/>
        <w:rPr>
          <w:rFonts w:ascii="Times New Roman" w:hAnsi="Times New Roman" w:cs="Times New Roman"/>
          <w:b w:val="0"/>
          <w:bCs w:val="0"/>
          <w:i w:val="0"/>
          <w:iCs w:val="0"/>
          <w:color w:val="auto"/>
          <w:sz w:val="24"/>
          <w:szCs w:val="24"/>
        </w:rPr>
      </w:pPr>
      <w:r w:rsidRPr="00065700">
        <w:rPr>
          <w:rFonts w:ascii="Arial" w:hAnsi="Arial" w:cs="Arial"/>
          <w:b w:val="0"/>
          <w:bCs w:val="0"/>
          <w:i w:val="0"/>
          <w:iCs w:val="0"/>
          <w:color w:val="auto"/>
          <w:sz w:val="24"/>
          <w:szCs w:val="24"/>
        </w:rPr>
        <w:t xml:space="preserve"> </w:t>
      </w:r>
      <w:r w:rsidRPr="00065700">
        <w:rPr>
          <w:rFonts w:ascii="Times New Roman" w:hAnsi="Times New Roman" w:cs="Times New Roman"/>
          <w:b w:val="0"/>
          <w:bCs w:val="0"/>
          <w:i w:val="0"/>
          <w:iCs w:val="0"/>
          <w:color w:val="auto"/>
          <w:sz w:val="24"/>
          <w:szCs w:val="24"/>
        </w:rPr>
        <w:t xml:space="preserve">Le code </w:t>
      </w:r>
      <w:r w:rsidR="00B3031A">
        <w:rPr>
          <w:rFonts w:ascii="Times New Roman" w:hAnsi="Times New Roman" w:cs="Times New Roman"/>
          <w:b w:val="0"/>
          <w:bCs w:val="0"/>
          <w:i w:val="0"/>
          <w:iCs w:val="0"/>
          <w:color w:val="auto"/>
          <w:sz w:val="24"/>
          <w:szCs w:val="24"/>
        </w:rPr>
        <w:t>unidimensionnel</w:t>
      </w:r>
    </w:p>
    <w:p w:rsidR="00AD78C4" w:rsidRDefault="00C33DF8" w:rsidP="002B072A">
      <w:pPr>
        <w:pStyle w:val="p2"/>
        <w:spacing w:before="0" w:beforeAutospacing="0" w:after="120" w:afterAutospacing="0" w:line="360" w:lineRule="auto"/>
        <w:ind w:right="301"/>
        <w:jc w:val="both"/>
        <w:rPr>
          <w:rFonts w:ascii="Arial" w:hAnsi="Arial" w:cs="Arial"/>
          <w:color w:val="000000"/>
          <w:sz w:val="27"/>
          <w:szCs w:val="27"/>
        </w:rPr>
      </w:pPr>
      <w:r w:rsidRPr="00A313FB">
        <w:rPr>
          <w:color w:val="000000"/>
        </w:rPr>
        <w:t>Le code à barres EAN (</w:t>
      </w:r>
      <w:proofErr w:type="spellStart"/>
      <w:r w:rsidRPr="00A313FB">
        <w:rPr>
          <w:color w:val="000000"/>
        </w:rPr>
        <w:t>European</w:t>
      </w:r>
      <w:proofErr w:type="spellEnd"/>
      <w:r w:rsidRPr="00A313FB">
        <w:rPr>
          <w:color w:val="000000"/>
        </w:rPr>
        <w:t xml:space="preserve"> Article </w:t>
      </w:r>
      <w:proofErr w:type="spellStart"/>
      <w:r w:rsidRPr="00A313FB">
        <w:rPr>
          <w:color w:val="000000"/>
        </w:rPr>
        <w:t>Numbering</w:t>
      </w:r>
      <w:proofErr w:type="spellEnd"/>
      <w:r w:rsidRPr="00A313FB">
        <w:rPr>
          <w:color w:val="000000"/>
        </w:rPr>
        <w:t>) a été développé à partir du code américain UPC pour les besoins spécifiques du commerce européen. Il existe deux variantes, l'une à 8 chiffres et l'autre à 13 chiffres, la seconde étant la plus utilisée</w:t>
      </w:r>
      <w:r>
        <w:rPr>
          <w:rFonts w:ascii="Arial" w:hAnsi="Arial" w:cs="Arial"/>
          <w:color w:val="000000"/>
          <w:sz w:val="27"/>
          <w:szCs w:val="27"/>
        </w:rPr>
        <w:t>.</w:t>
      </w:r>
    </w:p>
    <w:p w:rsidR="00C33DF8" w:rsidRDefault="00525D63" w:rsidP="00C33DF8">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fr-FR"/>
        </w:rPr>
        <w:pict>
          <v:rect id="_x0000_s1027" style="position:absolute;left:0;text-align:left;margin-left:264.4pt;margin-top:17.85pt;width:178.5pt;height:95.25pt;z-index:251661312" stroked="f">
            <v:textbox>
              <w:txbxContent>
                <w:p w:rsidR="009A5ADF" w:rsidRDefault="009A5ADF">
                  <w:pPr>
                    <w:rPr>
                      <w:rFonts w:ascii="Times New Roman" w:hAnsi="Times New Roman" w:cs="Times New Roman"/>
                      <w:sz w:val="24"/>
                      <w:szCs w:val="24"/>
                    </w:rPr>
                  </w:pPr>
                </w:p>
                <w:p w:rsidR="009A5ADF" w:rsidRPr="009A5ADF" w:rsidRDefault="009A5ADF" w:rsidP="009A5ADF">
                  <w:pPr>
                    <w:jc w:val="center"/>
                    <w:rPr>
                      <w:rFonts w:ascii="Times New Roman" w:hAnsi="Times New Roman" w:cs="Times New Roman"/>
                      <w:sz w:val="24"/>
                      <w:szCs w:val="24"/>
                    </w:rPr>
                  </w:pPr>
                  <w:r w:rsidRPr="009A5ADF">
                    <w:rPr>
                      <w:rFonts w:ascii="Times New Roman" w:hAnsi="Times New Roman" w:cs="Times New Roman"/>
                      <w:b/>
                      <w:bCs/>
                      <w:sz w:val="24"/>
                      <w:szCs w:val="24"/>
                    </w:rPr>
                    <w:t>Figure 2</w:t>
                  </w:r>
                  <w:r w:rsidRPr="009A5ADF">
                    <w:rPr>
                      <w:rFonts w:ascii="Times New Roman" w:hAnsi="Times New Roman" w:cs="Times New Roman"/>
                      <w:sz w:val="24"/>
                      <w:szCs w:val="24"/>
                    </w:rPr>
                    <w:t> : Code barre EAN</w:t>
                  </w:r>
                </w:p>
              </w:txbxContent>
            </v:textbox>
          </v:rect>
        </w:pict>
      </w:r>
      <w:r w:rsidR="00C33DF8">
        <w:rPr>
          <w:rFonts w:ascii="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column">
              <wp:posOffset>386080</wp:posOffset>
            </wp:positionH>
            <wp:positionV relativeFrom="paragraph">
              <wp:posOffset>112395</wp:posOffset>
            </wp:positionV>
            <wp:extent cx="2838450" cy="1352550"/>
            <wp:effectExtent l="38100" t="57150" r="114300" b="95250"/>
            <wp:wrapSquare wrapText="bothSides"/>
            <wp:docPr id="3" name="Image 1" descr="Code barre EAN-13 d'une feuille abra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barre EAN-13 d'une feuille abrasive"/>
                    <pic:cNvPicPr>
                      <a:picLocks noChangeAspect="1" noChangeArrowheads="1"/>
                    </pic:cNvPicPr>
                  </pic:nvPicPr>
                  <pic:blipFill>
                    <a:blip r:embed="rId10" cstate="print"/>
                    <a:srcRect/>
                    <a:stretch>
                      <a:fillRect/>
                    </a:stretch>
                  </pic:blipFill>
                  <pic:spPr bwMode="auto">
                    <a:xfrm>
                      <a:off x="0" y="0"/>
                      <a:ext cx="2838450" cy="135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5146D" w:rsidRDefault="0035146D" w:rsidP="00C33DF8">
      <w:pPr>
        <w:spacing w:line="360" w:lineRule="auto"/>
        <w:ind w:left="360"/>
        <w:jc w:val="center"/>
        <w:rPr>
          <w:rFonts w:ascii="Times New Roman" w:hAnsi="Times New Roman" w:cs="Times New Roman"/>
          <w:sz w:val="24"/>
          <w:szCs w:val="24"/>
        </w:rPr>
      </w:pPr>
    </w:p>
    <w:p w:rsidR="0035146D" w:rsidRDefault="0035146D" w:rsidP="00755CB8">
      <w:pPr>
        <w:spacing w:line="360" w:lineRule="auto"/>
        <w:rPr>
          <w:rFonts w:ascii="Times New Roman" w:hAnsi="Times New Roman" w:cs="Times New Roman"/>
          <w:sz w:val="24"/>
          <w:szCs w:val="24"/>
        </w:rPr>
      </w:pPr>
    </w:p>
    <w:p w:rsidR="00C33DF8" w:rsidRDefault="006C29BF" w:rsidP="006C29BF">
      <w:pPr>
        <w:pStyle w:val="Paragraphedeliste"/>
        <w:numPr>
          <w:ilvl w:val="0"/>
          <w:numId w:val="20"/>
        </w:numPr>
        <w:spacing w:line="360" w:lineRule="auto"/>
        <w:rPr>
          <w:rFonts w:ascii="Times New Roman" w:hAnsi="Times New Roman" w:cs="Times New Roman"/>
          <w:sz w:val="24"/>
          <w:szCs w:val="24"/>
        </w:rPr>
      </w:pPr>
      <w:r w:rsidRPr="006C29BF">
        <w:rPr>
          <w:rFonts w:ascii="Times New Roman" w:hAnsi="Times New Roman" w:cs="Times New Roman"/>
          <w:sz w:val="24"/>
          <w:szCs w:val="24"/>
        </w:rPr>
        <w:lastRenderedPageBreak/>
        <w:t>Le préfixe, qui représente le code du pays ayant délivré le numéro de participant (2 ou 3 chiffres)</w:t>
      </w:r>
      <w:r>
        <w:rPr>
          <w:rFonts w:ascii="Times New Roman" w:hAnsi="Times New Roman" w:cs="Times New Roman"/>
          <w:sz w:val="24"/>
          <w:szCs w:val="24"/>
        </w:rPr>
        <w:t>.</w:t>
      </w:r>
    </w:p>
    <w:p w:rsidR="006C29BF" w:rsidRDefault="00824145" w:rsidP="006C29BF">
      <w:pPr>
        <w:pStyle w:val="Paragraphedeliste"/>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Le numéro de participant, qui délivre par l’organisation EAN de pays concerné (Les 4 ou 5 chiffres). </w:t>
      </w:r>
    </w:p>
    <w:p w:rsidR="00824145" w:rsidRDefault="00824145" w:rsidP="006C29BF">
      <w:pPr>
        <w:pStyle w:val="Paragraphedeliste"/>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Le numéro d’article </w:t>
      </w:r>
      <w:r w:rsidR="000A55D1">
        <w:rPr>
          <w:rFonts w:ascii="Times New Roman" w:hAnsi="Times New Roman" w:cs="Times New Roman"/>
          <w:sz w:val="24"/>
          <w:szCs w:val="24"/>
        </w:rPr>
        <w:t>du producteur de l’objet étiqueté sur 5 chiffres.</w:t>
      </w:r>
    </w:p>
    <w:p w:rsidR="000A55D1" w:rsidRPr="006C29BF" w:rsidRDefault="000A55D1" w:rsidP="006C29BF">
      <w:pPr>
        <w:pStyle w:val="Paragraphedeliste"/>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Le chiffre de contrôle ou check Digit, qui est calculé selon les 12 premiers </w:t>
      </w:r>
      <w:r w:rsidR="00946D32">
        <w:rPr>
          <w:rFonts w:ascii="Times New Roman" w:hAnsi="Times New Roman" w:cs="Times New Roman"/>
          <w:sz w:val="24"/>
          <w:szCs w:val="24"/>
        </w:rPr>
        <w:t xml:space="preserve">chiffres qui composent le code. </w:t>
      </w:r>
    </w:p>
    <w:p w:rsidR="00D34651" w:rsidRDefault="00C33DF8" w:rsidP="00D34651">
      <w:pPr>
        <w:pStyle w:val="Paragraphedeliste"/>
        <w:numPr>
          <w:ilvl w:val="0"/>
          <w:numId w:val="17"/>
        </w:numPr>
        <w:spacing w:line="360" w:lineRule="auto"/>
        <w:rPr>
          <w:rStyle w:val="apple-converted-space"/>
          <w:rFonts w:ascii="Times New Roman" w:hAnsi="Times New Roman" w:cs="Times New Roman"/>
          <w:sz w:val="24"/>
          <w:szCs w:val="24"/>
          <w:shd w:val="clear" w:color="auto" w:fill="FFFFFF"/>
        </w:rPr>
      </w:pPr>
      <w:r w:rsidRPr="001327FC">
        <w:rPr>
          <w:rStyle w:val="apple-converted-space"/>
          <w:rFonts w:ascii="Times New Roman" w:hAnsi="Times New Roman" w:cs="Times New Roman"/>
          <w:sz w:val="24"/>
          <w:szCs w:val="24"/>
          <w:shd w:val="clear" w:color="auto" w:fill="FFFFFF"/>
        </w:rPr>
        <w:t xml:space="preserve">Le code barre bidimensionnelle </w:t>
      </w:r>
    </w:p>
    <w:p w:rsidR="00C33DF8" w:rsidRDefault="00D34651" w:rsidP="002B072A">
      <w:pPr>
        <w:pStyle w:val="Paragraphedeliste"/>
        <w:spacing w:line="360" w:lineRule="auto"/>
        <w:jc w:val="both"/>
        <w:rPr>
          <w:rFonts w:ascii="Times New Roman" w:hAnsi="Times New Roman" w:cs="Times New Roman"/>
          <w:sz w:val="24"/>
          <w:szCs w:val="24"/>
        </w:rPr>
      </w:pPr>
      <w:r w:rsidRPr="00D34651">
        <w:rPr>
          <w:rStyle w:val="apple-converted-space"/>
          <w:rFonts w:ascii="Times New Roman" w:hAnsi="Times New Roman" w:cs="Times New Roman"/>
          <w:sz w:val="24"/>
          <w:szCs w:val="24"/>
          <w:shd w:val="clear" w:color="auto" w:fill="FFFFFF"/>
        </w:rPr>
        <w:t>On cite le code QR:</w:t>
      </w:r>
      <w:r>
        <w:rPr>
          <w:rStyle w:val="apple-converted-space"/>
          <w:rFonts w:ascii="Times New Roman" w:hAnsi="Times New Roman" w:cs="Times New Roman"/>
          <w:sz w:val="24"/>
          <w:szCs w:val="24"/>
          <w:shd w:val="clear" w:color="auto" w:fill="FFFFFF"/>
        </w:rPr>
        <w:t xml:space="preserve"> </w:t>
      </w:r>
      <w:r w:rsidRPr="00D34651">
        <w:rPr>
          <w:rFonts w:ascii="Times New Roman" w:hAnsi="Times New Roman" w:cs="Times New Roman"/>
          <w:color w:val="222222"/>
          <w:sz w:val="24"/>
          <w:szCs w:val="24"/>
          <w:shd w:val="clear" w:color="auto" w:fill="FFFFFF"/>
        </w:rPr>
        <w:t xml:space="preserve">Le code QR </w:t>
      </w:r>
      <w:r w:rsidR="00C33DF8" w:rsidRPr="00D34651">
        <w:rPr>
          <w:rFonts w:ascii="Times New Roman" w:hAnsi="Times New Roman" w:cs="Times New Roman"/>
          <w:color w:val="222222"/>
          <w:sz w:val="24"/>
          <w:szCs w:val="24"/>
          <w:shd w:val="clear" w:color="auto" w:fill="FFFFFF"/>
        </w:rPr>
        <w:t>est un type de</w:t>
      </w:r>
      <w:r w:rsidR="00C33DF8" w:rsidRPr="00D34651">
        <w:rPr>
          <w:rStyle w:val="apple-converted-space"/>
          <w:rFonts w:ascii="Times New Roman" w:hAnsi="Times New Roman" w:cs="Times New Roman"/>
          <w:color w:val="222222"/>
          <w:sz w:val="24"/>
          <w:szCs w:val="24"/>
          <w:shd w:val="clear" w:color="auto" w:fill="FFFFFF"/>
        </w:rPr>
        <w:t> </w:t>
      </w:r>
      <w:r w:rsidR="00C33DF8" w:rsidRPr="00D34651">
        <w:rPr>
          <w:rFonts w:ascii="Times New Roman" w:hAnsi="Times New Roman" w:cs="Times New Roman"/>
          <w:sz w:val="24"/>
          <w:szCs w:val="24"/>
          <w:shd w:val="clear" w:color="auto" w:fill="FFFFFF"/>
        </w:rPr>
        <w:t>code-barres</w:t>
      </w:r>
      <w:r w:rsidR="00C33DF8" w:rsidRPr="00D34651">
        <w:rPr>
          <w:rStyle w:val="apple-converted-space"/>
          <w:rFonts w:ascii="Times New Roman" w:hAnsi="Times New Roman" w:cs="Times New Roman"/>
          <w:color w:val="222222"/>
          <w:sz w:val="24"/>
          <w:szCs w:val="24"/>
          <w:shd w:val="clear" w:color="auto" w:fill="FFFFFF"/>
        </w:rPr>
        <w:t> </w:t>
      </w:r>
      <w:r w:rsidR="00C33DF8" w:rsidRPr="00D34651">
        <w:rPr>
          <w:rFonts w:ascii="Times New Roman" w:hAnsi="Times New Roman" w:cs="Times New Roman"/>
          <w:color w:val="222222"/>
          <w:sz w:val="24"/>
          <w:szCs w:val="24"/>
          <w:shd w:val="clear" w:color="auto" w:fill="FFFFFF"/>
        </w:rPr>
        <w:t>en deux dimensions (ou code</w:t>
      </w:r>
      <w:r w:rsidR="00C33DF8" w:rsidRPr="00D34651">
        <w:rPr>
          <w:rStyle w:val="apple-converted-space"/>
          <w:rFonts w:ascii="Times New Roman" w:hAnsi="Times New Roman" w:cs="Times New Roman"/>
          <w:color w:val="222222"/>
          <w:sz w:val="24"/>
          <w:szCs w:val="24"/>
          <w:shd w:val="clear" w:color="auto" w:fill="FFFFFF"/>
        </w:rPr>
        <w:t> </w:t>
      </w:r>
      <w:r w:rsidR="00C33DF8" w:rsidRPr="00D34651">
        <w:rPr>
          <w:rFonts w:ascii="Times New Roman" w:hAnsi="Times New Roman" w:cs="Times New Roman"/>
          <w:sz w:val="24"/>
          <w:szCs w:val="24"/>
          <w:shd w:val="clear" w:color="auto" w:fill="FFFFFF"/>
        </w:rPr>
        <w:t>matriciel</w:t>
      </w:r>
      <w:r w:rsidR="00C33DF8" w:rsidRPr="00D34651">
        <w:rPr>
          <w:rFonts w:ascii="Times New Roman" w:hAnsi="Times New Roman" w:cs="Times New Roman"/>
          <w:color w:val="222222"/>
          <w:sz w:val="24"/>
          <w:szCs w:val="24"/>
          <w:shd w:val="clear" w:color="auto" w:fill="FFFFFF"/>
        </w:rPr>
        <w:t>) constitué de modules noirs disposés dans un carré à fond blanc.</w:t>
      </w:r>
      <w:r w:rsidRPr="00D34651">
        <w:rPr>
          <w:rFonts w:ascii="Times New Roman" w:hAnsi="Times New Roman" w:cs="Times New Roman"/>
          <w:color w:val="222222"/>
          <w:sz w:val="24"/>
          <w:szCs w:val="24"/>
          <w:shd w:val="clear" w:color="auto" w:fill="FFFFFF"/>
        </w:rPr>
        <w:t xml:space="preserve"> C</w:t>
      </w:r>
      <w:r w:rsidR="00C33DF8" w:rsidRPr="00D34651">
        <w:rPr>
          <w:rFonts w:ascii="Times New Roman" w:hAnsi="Times New Roman" w:cs="Times New Roman"/>
          <w:color w:val="222222"/>
          <w:sz w:val="24"/>
          <w:szCs w:val="24"/>
          <w:shd w:val="clear" w:color="auto" w:fill="FFFFFF"/>
        </w:rPr>
        <w:t>es codes QR peuvent stocker jusqu'à 7 089 caractères numériques, 4 296 caractères alphanumériques, bien au-delà de la capacité du</w:t>
      </w:r>
      <w:r w:rsidR="00C33DF8" w:rsidRPr="00D34651">
        <w:rPr>
          <w:rStyle w:val="apple-converted-space"/>
          <w:rFonts w:ascii="Times New Roman" w:hAnsi="Times New Roman" w:cs="Times New Roman"/>
          <w:color w:val="222222"/>
          <w:sz w:val="24"/>
          <w:szCs w:val="24"/>
          <w:shd w:val="clear" w:color="auto" w:fill="FFFFFF"/>
        </w:rPr>
        <w:t> </w:t>
      </w:r>
      <w:r w:rsidR="00C33DF8" w:rsidRPr="001559A6">
        <w:rPr>
          <w:rFonts w:ascii="Times New Roman" w:hAnsi="Times New Roman" w:cs="Times New Roman"/>
          <w:sz w:val="24"/>
          <w:szCs w:val="24"/>
          <w:shd w:val="clear" w:color="auto" w:fill="FFFFFF"/>
        </w:rPr>
        <w:t>code-barres</w:t>
      </w:r>
      <w:r w:rsidR="00C33DF8" w:rsidRPr="00D34651">
        <w:rPr>
          <w:rStyle w:val="apple-converted-space"/>
          <w:rFonts w:ascii="Times New Roman" w:hAnsi="Times New Roman" w:cs="Times New Roman"/>
          <w:color w:val="222222"/>
          <w:sz w:val="24"/>
          <w:szCs w:val="24"/>
          <w:shd w:val="clear" w:color="auto" w:fill="FFFFFF"/>
        </w:rPr>
        <w:t> </w:t>
      </w:r>
      <w:r w:rsidR="00C33DF8" w:rsidRPr="00D34651">
        <w:rPr>
          <w:rFonts w:ascii="Times New Roman" w:hAnsi="Times New Roman" w:cs="Times New Roman"/>
          <w:color w:val="222222"/>
          <w:sz w:val="24"/>
          <w:szCs w:val="24"/>
          <w:shd w:val="clear" w:color="auto" w:fill="FFFFFF"/>
        </w:rPr>
        <w:t>(de 10 à 13 caractères)</w:t>
      </w:r>
      <w:r w:rsidR="00C33DF8" w:rsidRPr="00D34651">
        <w:rPr>
          <w:rStyle w:val="apple-converted-space"/>
          <w:rFonts w:ascii="Times New Roman" w:hAnsi="Times New Roman" w:cs="Times New Roman"/>
          <w:color w:val="222222"/>
          <w:sz w:val="24"/>
          <w:szCs w:val="24"/>
          <w:shd w:val="clear" w:color="auto" w:fill="FFFFFF"/>
        </w:rPr>
        <w:t xml:space="preserve">. </w:t>
      </w:r>
      <w:r w:rsidR="00C33DF8" w:rsidRPr="00D34651">
        <w:rPr>
          <w:rFonts w:ascii="Times New Roman" w:hAnsi="Times New Roman" w:cs="Times New Roman"/>
          <w:color w:val="222222"/>
          <w:sz w:val="24"/>
          <w:szCs w:val="24"/>
          <w:shd w:val="clear" w:color="auto" w:fill="FFFFFF"/>
        </w:rPr>
        <w:t>Son avantage est de pouvoir stocker plus d'informations qu'un</w:t>
      </w:r>
      <w:r w:rsidR="00C33DF8" w:rsidRPr="00D34651">
        <w:rPr>
          <w:rStyle w:val="apple-converted-space"/>
          <w:rFonts w:ascii="Times New Roman" w:hAnsi="Times New Roman" w:cs="Times New Roman"/>
          <w:color w:val="222222"/>
          <w:sz w:val="24"/>
          <w:szCs w:val="24"/>
          <w:shd w:val="clear" w:color="auto" w:fill="FFFFFF"/>
        </w:rPr>
        <w:t> </w:t>
      </w:r>
      <w:r w:rsidR="00C33DF8" w:rsidRPr="001559A6">
        <w:rPr>
          <w:rFonts w:ascii="Times New Roman" w:hAnsi="Times New Roman" w:cs="Times New Roman"/>
          <w:sz w:val="24"/>
          <w:szCs w:val="24"/>
          <w:shd w:val="clear" w:color="auto" w:fill="FFFFFF"/>
        </w:rPr>
        <w:t>code à barres</w:t>
      </w:r>
      <w:r w:rsidR="00C33DF8" w:rsidRPr="00D34651">
        <w:rPr>
          <w:rFonts w:ascii="Times New Roman" w:hAnsi="Times New Roman" w:cs="Times New Roman"/>
          <w:sz w:val="24"/>
          <w:szCs w:val="24"/>
        </w:rPr>
        <w:t xml:space="preserve">. </w:t>
      </w:r>
    </w:p>
    <w:p w:rsidR="002B072A" w:rsidRPr="00D34651" w:rsidRDefault="002B072A" w:rsidP="002B072A">
      <w:pPr>
        <w:pStyle w:val="Paragraphedeliste"/>
        <w:spacing w:line="360" w:lineRule="auto"/>
        <w:jc w:val="both"/>
        <w:rPr>
          <w:rStyle w:val="apple-converted-space"/>
          <w:rFonts w:ascii="Times New Roman" w:hAnsi="Times New Roman" w:cs="Times New Roman"/>
          <w:sz w:val="24"/>
          <w:szCs w:val="24"/>
          <w:shd w:val="clear" w:color="auto" w:fill="FFFFFF"/>
        </w:rPr>
      </w:pPr>
    </w:p>
    <w:p w:rsidR="00C33DF8" w:rsidRDefault="00C33DF8" w:rsidP="00C33DF8">
      <w:pPr>
        <w:spacing w:line="360" w:lineRule="auto"/>
        <w:ind w:left="360"/>
        <w:jc w:val="center"/>
        <w:rPr>
          <w:rStyle w:val="apple-converted-space"/>
          <w:rFonts w:ascii="Arial" w:hAnsi="Arial" w:cs="Arial"/>
          <w:color w:val="222222"/>
          <w:sz w:val="21"/>
          <w:szCs w:val="21"/>
          <w:shd w:val="clear" w:color="auto" w:fill="FFFFFF"/>
        </w:rPr>
      </w:pPr>
      <w:r>
        <w:rPr>
          <w:noProof/>
          <w:lang w:eastAsia="fr-FR"/>
        </w:rPr>
        <w:drawing>
          <wp:inline distT="0" distB="0" distL="0" distR="0">
            <wp:extent cx="1924050" cy="1924050"/>
            <wp:effectExtent l="19050" t="0" r="0" b="0"/>
            <wp:docPr id="4" name="Image 10" descr="https://upload.wikimedia.org/wikipedia/commons/thumb/7/78/Qrcode_wikipedia_fr_v2clean.png/220px-Qrcode_wikipedia_fr_v2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7/78/Qrcode_wikipedia_fr_v2clean.png/220px-Qrcode_wikipedia_fr_v2clean.png"/>
                    <pic:cNvPicPr>
                      <a:picLocks noChangeAspect="1" noChangeArrowheads="1"/>
                    </pic:cNvPicPr>
                  </pic:nvPicPr>
                  <pic:blipFill>
                    <a:blip r:embed="rId11"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p w:rsidR="008805E6" w:rsidRPr="002B072A" w:rsidRDefault="0035146D" w:rsidP="002B072A">
      <w:pPr>
        <w:spacing w:line="360" w:lineRule="auto"/>
        <w:ind w:left="360"/>
        <w:jc w:val="center"/>
        <w:rPr>
          <w:rFonts w:ascii="Times New Roman" w:hAnsi="Times New Roman" w:cs="Times New Roman"/>
          <w:color w:val="222222"/>
          <w:sz w:val="24"/>
          <w:szCs w:val="24"/>
          <w:shd w:val="clear" w:color="auto" w:fill="FFFFFF"/>
        </w:rPr>
      </w:pPr>
      <w:r w:rsidRPr="0035146D">
        <w:rPr>
          <w:rStyle w:val="apple-converted-space"/>
          <w:rFonts w:ascii="Times New Roman" w:hAnsi="Times New Roman" w:cs="Times New Roman"/>
          <w:b/>
          <w:bCs/>
          <w:color w:val="222222"/>
          <w:sz w:val="24"/>
          <w:szCs w:val="24"/>
          <w:shd w:val="clear" w:color="auto" w:fill="FFFFFF"/>
        </w:rPr>
        <w:t>Figure 3</w:t>
      </w:r>
      <w:r w:rsidRPr="0035146D">
        <w:rPr>
          <w:rStyle w:val="apple-converted-space"/>
          <w:rFonts w:ascii="Times New Roman" w:hAnsi="Times New Roman" w:cs="Times New Roman"/>
          <w:color w:val="222222"/>
          <w:sz w:val="24"/>
          <w:szCs w:val="24"/>
          <w:shd w:val="clear" w:color="auto" w:fill="FFFFFF"/>
        </w:rPr>
        <w:t>: Code QR</w:t>
      </w:r>
    </w:p>
    <w:p w:rsidR="00C33DF8" w:rsidRPr="00AD78C4" w:rsidRDefault="00C33DF8" w:rsidP="00F17FE6">
      <w:pPr>
        <w:spacing w:line="360" w:lineRule="auto"/>
        <w:rPr>
          <w:rFonts w:ascii="Times New Roman" w:hAnsi="Times New Roman" w:cs="Times New Roman"/>
          <w:sz w:val="24"/>
          <w:szCs w:val="24"/>
        </w:rPr>
      </w:pPr>
      <w:r w:rsidRPr="00AD78C4">
        <w:rPr>
          <w:rFonts w:ascii="Times New Roman" w:eastAsia="SymbolMT" w:hAnsi="Cambria Math" w:cs="Times New Roman"/>
          <w:sz w:val="24"/>
          <w:szCs w:val="24"/>
        </w:rPr>
        <w:t>⎯</w:t>
      </w:r>
      <w:r w:rsidRPr="00AD78C4">
        <w:rPr>
          <w:rFonts w:ascii="Times New Roman" w:eastAsia="SymbolMT" w:hAnsi="Times New Roman" w:cs="Times New Roman"/>
          <w:sz w:val="24"/>
          <w:szCs w:val="24"/>
        </w:rPr>
        <w:t xml:space="preserve"> Impression sur des cartons ou palettes</w:t>
      </w:r>
    </w:p>
    <w:p w:rsidR="00C33DF8" w:rsidRPr="008805E6" w:rsidRDefault="00C33DF8" w:rsidP="008805E6">
      <w:pPr>
        <w:autoSpaceDE w:val="0"/>
        <w:autoSpaceDN w:val="0"/>
        <w:adjustRightInd w:val="0"/>
        <w:spacing w:after="0" w:line="360" w:lineRule="auto"/>
        <w:jc w:val="both"/>
        <w:rPr>
          <w:rFonts w:ascii="Times New Roman" w:hAnsi="Times New Roman" w:cs="Times New Roman"/>
          <w:sz w:val="24"/>
          <w:szCs w:val="24"/>
        </w:rPr>
      </w:pPr>
      <w:r w:rsidRPr="00AD78C4">
        <w:rPr>
          <w:rFonts w:ascii="Times New Roman" w:eastAsia="SymbolMT" w:hAnsi="Cambria Math" w:cs="Times New Roman"/>
          <w:sz w:val="24"/>
          <w:szCs w:val="24"/>
        </w:rPr>
        <w:t>⎯</w:t>
      </w:r>
      <w:r w:rsidRPr="00AD78C4">
        <w:rPr>
          <w:rFonts w:ascii="Times New Roman" w:eastAsia="SymbolMT" w:hAnsi="Times New Roman" w:cs="Times New Roman"/>
          <w:sz w:val="24"/>
          <w:szCs w:val="24"/>
        </w:rPr>
        <w:t xml:space="preserve"> Puces RFID (Radio </w:t>
      </w:r>
      <w:proofErr w:type="spellStart"/>
      <w:r w:rsidRPr="00AD78C4">
        <w:rPr>
          <w:rFonts w:ascii="Times New Roman" w:eastAsia="SymbolMT" w:hAnsi="Times New Roman" w:cs="Times New Roman"/>
          <w:sz w:val="24"/>
          <w:szCs w:val="24"/>
        </w:rPr>
        <w:t>Frequency</w:t>
      </w:r>
      <w:proofErr w:type="spellEnd"/>
      <w:r w:rsidRPr="00AD78C4">
        <w:rPr>
          <w:rFonts w:ascii="Times New Roman" w:eastAsia="SymbolMT" w:hAnsi="Times New Roman" w:cs="Times New Roman"/>
          <w:sz w:val="24"/>
          <w:szCs w:val="24"/>
        </w:rPr>
        <w:t xml:space="preserve"> Identification) : </w:t>
      </w:r>
      <w:r w:rsidRPr="00AD78C4">
        <w:rPr>
          <w:rFonts w:ascii="Times New Roman" w:hAnsi="Times New Roman" w:cs="Times New Roman"/>
          <w:sz w:val="24"/>
          <w:szCs w:val="24"/>
        </w:rPr>
        <w:t>Cependant, l'automatisation de la traçabilité présente un coup matériel non négligeable. L'achat de lecteurs, d'imprimantes et d'un système informatique adéquat est parfois difficilement justifié par un système de traçabilité présentant un faible retour sur investissement.</w:t>
      </w:r>
    </w:p>
    <w:p w:rsidR="00C33DF8" w:rsidRPr="0064770B" w:rsidRDefault="00C33DF8" w:rsidP="0064770B">
      <w:pPr>
        <w:pStyle w:val="NormalWeb"/>
        <w:shd w:val="clear" w:color="auto" w:fill="FFFFFF"/>
        <w:spacing w:before="0" w:beforeAutospacing="0" w:after="0" w:afterAutospacing="0" w:line="360" w:lineRule="auto"/>
        <w:jc w:val="both"/>
        <w:rPr>
          <w:color w:val="222222"/>
        </w:rPr>
      </w:pPr>
      <w:r w:rsidRPr="0064770B">
        <w:rPr>
          <w:color w:val="222222"/>
        </w:rPr>
        <w:t>La</w:t>
      </w:r>
      <w:r w:rsidRPr="0064770B">
        <w:rPr>
          <w:rStyle w:val="apple-converted-space"/>
          <w:color w:val="222222"/>
        </w:rPr>
        <w:t> </w:t>
      </w:r>
      <w:r w:rsidRPr="00755CB8">
        <w:rPr>
          <w:rStyle w:val="lev"/>
          <w:b w:val="0"/>
          <w:bCs w:val="0"/>
          <w:color w:val="222222"/>
        </w:rPr>
        <w:t>RFID passive</w:t>
      </w:r>
      <w:r w:rsidRPr="0064770B">
        <w:rPr>
          <w:rStyle w:val="apple-converted-space"/>
          <w:color w:val="222222"/>
        </w:rPr>
        <w:t> </w:t>
      </w:r>
      <w:r w:rsidRPr="0064770B">
        <w:rPr>
          <w:color w:val="222222"/>
        </w:rPr>
        <w:t>fonctionne en</w:t>
      </w:r>
      <w:r w:rsidRPr="0064770B">
        <w:rPr>
          <w:rStyle w:val="apple-converted-space"/>
          <w:color w:val="222222"/>
        </w:rPr>
        <w:t> </w:t>
      </w:r>
      <w:r w:rsidRPr="00755CB8">
        <w:rPr>
          <w:rStyle w:val="lev"/>
          <w:b w:val="0"/>
          <w:bCs w:val="0"/>
          <w:color w:val="222222"/>
        </w:rPr>
        <w:t>lecture seule</w:t>
      </w:r>
      <w:r w:rsidRPr="0064770B">
        <w:rPr>
          <w:rStyle w:val="apple-converted-space"/>
          <w:color w:val="222222"/>
        </w:rPr>
        <w:t> </w:t>
      </w:r>
      <w:r w:rsidRPr="0064770B">
        <w:rPr>
          <w:color w:val="222222"/>
        </w:rPr>
        <w:t>puisque la puce ne possède pas de batterie et doit être déplacé vers le lecteur pour être lu. Un puissant signal électromagnétique lui est alors envoyé, ce qui permet d'activé la puce RFID et de lire les informations qu'elle contient.</w:t>
      </w:r>
    </w:p>
    <w:p w:rsidR="00C33DF8" w:rsidRPr="0064770B" w:rsidRDefault="00C33DF8" w:rsidP="0064770B">
      <w:pPr>
        <w:pStyle w:val="NormalWeb"/>
        <w:shd w:val="clear" w:color="auto" w:fill="FFFFFF"/>
        <w:spacing w:before="0" w:beforeAutospacing="0" w:after="0" w:afterAutospacing="0" w:line="225" w:lineRule="atLeast"/>
        <w:jc w:val="both"/>
        <w:rPr>
          <w:color w:val="222222"/>
        </w:rPr>
      </w:pPr>
      <w:r w:rsidRPr="0064770B">
        <w:rPr>
          <w:color w:val="222222"/>
        </w:rPr>
        <w:t> </w:t>
      </w:r>
    </w:p>
    <w:p w:rsidR="0064770B" w:rsidRDefault="00DB7F98" w:rsidP="00DB7F98">
      <w:pPr>
        <w:pStyle w:val="NormalWeb"/>
        <w:shd w:val="clear" w:color="auto" w:fill="FFFFFF"/>
        <w:spacing w:before="0" w:beforeAutospacing="0" w:after="0" w:afterAutospacing="0" w:line="225" w:lineRule="atLeast"/>
        <w:jc w:val="center"/>
        <w:rPr>
          <w:color w:val="222222"/>
        </w:rPr>
      </w:pPr>
      <w:r>
        <w:rPr>
          <w:noProof/>
        </w:rPr>
        <w:lastRenderedPageBreak/>
        <w:drawing>
          <wp:inline distT="0" distB="0" distL="0" distR="0">
            <wp:extent cx="2209800" cy="1476375"/>
            <wp:effectExtent l="19050" t="0" r="0" b="0"/>
            <wp:docPr id="6" name="Image 4" descr="http://cerig.pagora.grenoble-inp.fr/memoire/2004/images/systeme-rfid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erig.pagora.grenoble-inp.fr/memoire/2004/images/systeme-rfid_16.png"/>
                    <pic:cNvPicPr>
                      <a:picLocks noChangeAspect="1" noChangeArrowheads="1"/>
                    </pic:cNvPicPr>
                  </pic:nvPicPr>
                  <pic:blipFill>
                    <a:blip r:embed="rId12" cstate="print"/>
                    <a:srcRect/>
                    <a:stretch>
                      <a:fillRect/>
                    </a:stretch>
                  </pic:blipFill>
                  <pic:spPr bwMode="auto">
                    <a:xfrm>
                      <a:off x="0" y="0"/>
                      <a:ext cx="2209800" cy="1476375"/>
                    </a:xfrm>
                    <a:prstGeom prst="rect">
                      <a:avLst/>
                    </a:prstGeom>
                    <a:noFill/>
                    <a:ln w="9525">
                      <a:noFill/>
                      <a:miter lim="800000"/>
                      <a:headEnd/>
                      <a:tailEnd/>
                    </a:ln>
                  </pic:spPr>
                </pic:pic>
              </a:graphicData>
            </a:graphic>
          </wp:inline>
        </w:drawing>
      </w:r>
    </w:p>
    <w:p w:rsidR="00DB7F98" w:rsidRDefault="00DB7F98" w:rsidP="0064770B">
      <w:pPr>
        <w:pStyle w:val="NormalWeb"/>
        <w:shd w:val="clear" w:color="auto" w:fill="FFFFFF"/>
        <w:spacing w:before="0" w:beforeAutospacing="0" w:after="0" w:afterAutospacing="0" w:line="225" w:lineRule="atLeast"/>
        <w:jc w:val="both"/>
        <w:rPr>
          <w:color w:val="222222"/>
        </w:rPr>
      </w:pPr>
    </w:p>
    <w:p w:rsidR="0064770B" w:rsidRPr="00DB7F98" w:rsidRDefault="00C33DF8" w:rsidP="0064770B">
      <w:pPr>
        <w:pStyle w:val="NormalWeb"/>
        <w:shd w:val="clear" w:color="auto" w:fill="FFFFFF"/>
        <w:spacing w:before="0" w:beforeAutospacing="0" w:after="0" w:afterAutospacing="0" w:line="225" w:lineRule="atLeast"/>
        <w:jc w:val="both"/>
        <w:rPr>
          <w:color w:val="222222"/>
        </w:rPr>
      </w:pPr>
      <w:r w:rsidRPr="0064770B">
        <w:rPr>
          <w:color w:val="222222"/>
        </w:rPr>
        <w:t>En revanche, la</w:t>
      </w:r>
      <w:r w:rsidRPr="0064770B">
        <w:rPr>
          <w:rStyle w:val="apple-converted-space"/>
          <w:color w:val="222222"/>
        </w:rPr>
        <w:t> </w:t>
      </w:r>
      <w:r w:rsidRPr="00DB7F98">
        <w:rPr>
          <w:rStyle w:val="lev"/>
          <w:b w:val="0"/>
          <w:bCs w:val="0"/>
          <w:color w:val="222222"/>
        </w:rPr>
        <w:t>RFID active</w:t>
      </w:r>
      <w:r w:rsidRPr="0064770B">
        <w:rPr>
          <w:rStyle w:val="apple-converted-space"/>
          <w:color w:val="222222"/>
        </w:rPr>
        <w:t> </w:t>
      </w:r>
      <w:r w:rsidRPr="0064770B">
        <w:rPr>
          <w:color w:val="222222"/>
        </w:rPr>
        <w:t>fonctionne avec</w:t>
      </w:r>
      <w:r w:rsidRPr="0064770B">
        <w:rPr>
          <w:rStyle w:val="apple-converted-space"/>
          <w:color w:val="222222"/>
        </w:rPr>
        <w:t> </w:t>
      </w:r>
      <w:r w:rsidRPr="00DB7F98">
        <w:rPr>
          <w:rStyle w:val="lev"/>
          <w:b w:val="0"/>
          <w:bCs w:val="0"/>
          <w:color w:val="222222"/>
        </w:rPr>
        <w:t>une source d'énergie</w:t>
      </w:r>
      <w:r w:rsidRPr="0064770B">
        <w:rPr>
          <w:rStyle w:val="apple-converted-space"/>
          <w:color w:val="222222"/>
        </w:rPr>
        <w:t> </w:t>
      </w:r>
      <w:r w:rsidRPr="0064770B">
        <w:rPr>
          <w:color w:val="222222"/>
        </w:rPr>
        <w:t>telle qu'une petite pile ou une batterie, ce qui permet de</w:t>
      </w:r>
      <w:r w:rsidRPr="0064770B">
        <w:rPr>
          <w:rStyle w:val="apple-converted-space"/>
          <w:color w:val="222222"/>
        </w:rPr>
        <w:t> </w:t>
      </w:r>
      <w:r w:rsidRPr="00DB7F98">
        <w:rPr>
          <w:rStyle w:val="lev"/>
          <w:b w:val="0"/>
          <w:bCs w:val="0"/>
          <w:color w:val="222222"/>
        </w:rPr>
        <w:t>lire la carte à plus longue distance</w:t>
      </w:r>
      <w:r w:rsidRPr="00DB7F98">
        <w:rPr>
          <w:color w:val="222222"/>
        </w:rPr>
        <w:t>. Cette technique est principalement utilisée pour la</w:t>
      </w:r>
      <w:r w:rsidRPr="00DB7F98">
        <w:rPr>
          <w:rStyle w:val="apple-converted-space"/>
          <w:b/>
          <w:bCs/>
          <w:color w:val="222222"/>
        </w:rPr>
        <w:t> </w:t>
      </w:r>
      <w:r w:rsidRPr="00DB7F98">
        <w:rPr>
          <w:rStyle w:val="lev"/>
          <w:b w:val="0"/>
          <w:bCs w:val="0"/>
          <w:color w:val="222222"/>
        </w:rPr>
        <w:t>traçabilité de personnes</w:t>
      </w:r>
      <w:r w:rsidRPr="00DB7F98">
        <w:rPr>
          <w:color w:val="222222"/>
        </w:rPr>
        <w:t>, de véhicules ou encore pour la</w:t>
      </w:r>
      <w:r w:rsidRPr="00DB7F98">
        <w:rPr>
          <w:rStyle w:val="apple-converted-space"/>
          <w:color w:val="222222"/>
        </w:rPr>
        <w:t> </w:t>
      </w:r>
      <w:r w:rsidRPr="00DB7F98">
        <w:rPr>
          <w:rStyle w:val="lev"/>
          <w:b w:val="0"/>
          <w:bCs w:val="0"/>
          <w:color w:val="222222"/>
        </w:rPr>
        <w:t>traçabilité logistique</w:t>
      </w:r>
      <w:r w:rsidRPr="00DB7F98">
        <w:rPr>
          <w:color w:val="222222"/>
        </w:rPr>
        <w:t>.</w:t>
      </w:r>
    </w:p>
    <w:p w:rsidR="0000198B" w:rsidRPr="002B072A" w:rsidRDefault="00C33DF8" w:rsidP="002B072A">
      <w:pPr>
        <w:pStyle w:val="NormalWeb"/>
        <w:shd w:val="clear" w:color="auto" w:fill="FFFFFF"/>
        <w:spacing w:before="0" w:beforeAutospacing="0" w:after="0" w:afterAutospacing="0" w:line="225" w:lineRule="atLeast"/>
        <w:jc w:val="center"/>
        <w:rPr>
          <w:rFonts w:ascii="Tahoma" w:hAnsi="Tahoma" w:cs="Tahoma"/>
          <w:color w:val="222222"/>
          <w:sz w:val="20"/>
          <w:szCs w:val="20"/>
        </w:rPr>
      </w:pPr>
      <w:r>
        <w:rPr>
          <w:noProof/>
        </w:rPr>
        <w:drawing>
          <wp:inline distT="0" distB="0" distL="0" distR="0">
            <wp:extent cx="4543425" cy="2198760"/>
            <wp:effectExtent l="19050" t="0" r="9525" b="0"/>
            <wp:docPr id="7" name="Image 7" descr="http://idboard.net:10000/iot/wp-content/uploads/sites/3/2018/01/schema-1-e1515338054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board.net:10000/iot/wp-content/uploads/sites/3/2018/01/schema-1-e1515338054728.png"/>
                    <pic:cNvPicPr>
                      <a:picLocks noChangeAspect="1" noChangeArrowheads="1"/>
                    </pic:cNvPicPr>
                  </pic:nvPicPr>
                  <pic:blipFill>
                    <a:blip r:embed="rId13" cstate="print"/>
                    <a:srcRect/>
                    <a:stretch>
                      <a:fillRect/>
                    </a:stretch>
                  </pic:blipFill>
                  <pic:spPr bwMode="auto">
                    <a:xfrm>
                      <a:off x="0" y="0"/>
                      <a:ext cx="4541923" cy="2198033"/>
                    </a:xfrm>
                    <a:prstGeom prst="rect">
                      <a:avLst/>
                    </a:prstGeom>
                    <a:noFill/>
                    <a:ln w="9525">
                      <a:noFill/>
                      <a:miter lim="800000"/>
                      <a:headEnd/>
                      <a:tailEnd/>
                    </a:ln>
                  </pic:spPr>
                </pic:pic>
              </a:graphicData>
            </a:graphic>
          </wp:inline>
        </w:drawing>
      </w:r>
    </w:p>
    <w:p w:rsidR="00C33DF8" w:rsidRPr="0000198B" w:rsidRDefault="00C33DF8" w:rsidP="0000198B">
      <w:pPr>
        <w:pStyle w:val="Paragraphedeliste"/>
        <w:numPr>
          <w:ilvl w:val="1"/>
          <w:numId w:val="13"/>
        </w:numPr>
        <w:tabs>
          <w:tab w:val="left" w:pos="426"/>
        </w:tabs>
        <w:autoSpaceDE w:val="0"/>
        <w:autoSpaceDN w:val="0"/>
        <w:adjustRightInd w:val="0"/>
        <w:spacing w:after="0" w:line="240" w:lineRule="auto"/>
        <w:ind w:hanging="1080"/>
        <w:rPr>
          <w:rFonts w:ascii="Times New Roman" w:hAnsi="Times New Roman" w:cs="Times New Roman"/>
          <w:b/>
          <w:bCs/>
          <w:sz w:val="24"/>
          <w:szCs w:val="24"/>
        </w:rPr>
      </w:pPr>
      <w:r w:rsidRPr="0000198B">
        <w:rPr>
          <w:rFonts w:ascii="Times New Roman" w:hAnsi="Times New Roman" w:cs="Times New Roman"/>
          <w:b/>
          <w:bCs/>
          <w:sz w:val="24"/>
          <w:szCs w:val="24"/>
        </w:rPr>
        <w:t>Systèmes d’information</w:t>
      </w:r>
    </w:p>
    <w:p w:rsidR="00C33DF8" w:rsidRDefault="00C33DF8" w:rsidP="00C33DF8">
      <w:pPr>
        <w:autoSpaceDE w:val="0"/>
        <w:autoSpaceDN w:val="0"/>
        <w:adjustRightInd w:val="0"/>
        <w:spacing w:after="0" w:line="360" w:lineRule="auto"/>
        <w:jc w:val="both"/>
        <w:rPr>
          <w:rFonts w:ascii="Times New Roman" w:hAnsi="Times New Roman" w:cs="Times New Roman"/>
          <w:sz w:val="24"/>
          <w:szCs w:val="24"/>
        </w:rPr>
      </w:pPr>
    </w:p>
    <w:p w:rsidR="00C33DF8" w:rsidRPr="00BB32A8" w:rsidRDefault="00C33DF8" w:rsidP="00C33DF8">
      <w:pPr>
        <w:autoSpaceDE w:val="0"/>
        <w:autoSpaceDN w:val="0"/>
        <w:adjustRightInd w:val="0"/>
        <w:spacing w:after="0" w:line="360" w:lineRule="auto"/>
        <w:ind w:firstLine="567"/>
        <w:jc w:val="both"/>
        <w:rPr>
          <w:rFonts w:ascii="Times New Roman" w:hAnsi="Times New Roman" w:cs="Times New Roman"/>
          <w:sz w:val="24"/>
          <w:szCs w:val="24"/>
        </w:rPr>
      </w:pPr>
      <w:r w:rsidRPr="00BB32A8">
        <w:rPr>
          <w:rFonts w:ascii="Times New Roman" w:hAnsi="Times New Roman" w:cs="Times New Roman"/>
          <w:sz w:val="24"/>
          <w:szCs w:val="24"/>
        </w:rPr>
        <w:t>Le système d’information permet de garder l’historique de création, consommation et mouvement des lots ainsi que les informations qui sont rattachées à ces lots. Il peut être papier, informatique ou mixte. Dans le cas d’un rappel, un système informatique permet d’identifier les lots concernés en quelques heures (voir quelques minutes) alors que le système papier peut mobiliser plusieurs personnes pendant plusieurs jours.</w:t>
      </w:r>
    </w:p>
    <w:p w:rsidR="003B3750" w:rsidRPr="00154499" w:rsidRDefault="003B3750" w:rsidP="003B3750">
      <w:pPr>
        <w:pStyle w:val="Paragraphedeliste"/>
        <w:numPr>
          <w:ilvl w:val="0"/>
          <w:numId w:val="13"/>
        </w:numPr>
        <w:tabs>
          <w:tab w:val="left" w:pos="284"/>
        </w:tabs>
        <w:jc w:val="both"/>
        <w:rPr>
          <w:rFonts w:ascii="Times New Roman" w:hAnsi="Times New Roman" w:cs="Times New Roman"/>
          <w:b/>
          <w:bCs/>
          <w:sz w:val="24"/>
          <w:szCs w:val="24"/>
        </w:rPr>
      </w:pPr>
      <w:r w:rsidRPr="00154499">
        <w:rPr>
          <w:rFonts w:ascii="Times New Roman" w:hAnsi="Times New Roman" w:cs="Times New Roman"/>
          <w:b/>
          <w:bCs/>
          <w:sz w:val="24"/>
          <w:szCs w:val="24"/>
        </w:rPr>
        <w:t xml:space="preserve">Les limites de la traçabilité </w:t>
      </w:r>
    </w:p>
    <w:p w:rsidR="003B3750" w:rsidRPr="00667AA9" w:rsidRDefault="003B3750" w:rsidP="003B3750">
      <w:pPr>
        <w:jc w:val="both"/>
        <w:rPr>
          <w:rFonts w:ascii="Times New Roman" w:hAnsi="Times New Roman" w:cs="Times New Roman"/>
          <w:sz w:val="24"/>
          <w:szCs w:val="24"/>
        </w:rPr>
      </w:pPr>
      <w:r>
        <w:rPr>
          <w:rFonts w:ascii="Times New Roman" w:hAnsi="Times New Roman" w:cs="Times New Roman"/>
          <w:sz w:val="24"/>
          <w:szCs w:val="24"/>
        </w:rPr>
        <w:t xml:space="preserve">La traçabilité peut connaitre des limites techniques et économiques </w:t>
      </w:r>
    </w:p>
    <w:p w:rsidR="003B3750" w:rsidRPr="00F3021C" w:rsidRDefault="003B3750" w:rsidP="003B3750">
      <w:pPr>
        <w:jc w:val="both"/>
        <w:rPr>
          <w:rFonts w:ascii="Times New Roman" w:hAnsi="Times New Roman" w:cs="Times New Roman"/>
          <w:b/>
          <w:bCs/>
          <w:sz w:val="24"/>
          <w:szCs w:val="24"/>
        </w:rPr>
      </w:pPr>
      <w:r>
        <w:rPr>
          <w:rFonts w:ascii="Times New Roman" w:hAnsi="Times New Roman" w:cs="Times New Roman"/>
          <w:b/>
          <w:bCs/>
          <w:sz w:val="24"/>
          <w:szCs w:val="24"/>
        </w:rPr>
        <w:t>7</w:t>
      </w:r>
      <w:r w:rsidRPr="00F3021C">
        <w:rPr>
          <w:rFonts w:ascii="Times New Roman" w:hAnsi="Times New Roman" w:cs="Times New Roman"/>
          <w:b/>
          <w:bCs/>
          <w:sz w:val="24"/>
          <w:szCs w:val="24"/>
        </w:rPr>
        <w:t xml:space="preserve">.1 Les limites techniques </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t>-la taille de lots qui pourra constituer une contrainte</w:t>
      </w:r>
    </w:p>
    <w:p w:rsidR="003B3750" w:rsidRDefault="003B3750" w:rsidP="00755CB8">
      <w:pPr>
        <w:jc w:val="both"/>
        <w:rPr>
          <w:rFonts w:ascii="Times New Roman" w:hAnsi="Times New Roman" w:cs="Times New Roman"/>
          <w:sz w:val="24"/>
          <w:szCs w:val="24"/>
        </w:rPr>
      </w:pPr>
      <w:r>
        <w:rPr>
          <w:rFonts w:ascii="Times New Roman" w:hAnsi="Times New Roman" w:cs="Times New Roman"/>
          <w:sz w:val="24"/>
          <w:szCs w:val="24"/>
        </w:rPr>
        <w:t xml:space="preserve">-Les modalités des collectes (l’absence des méthodes de récolte homogène des produits </w:t>
      </w:r>
      <w:r w:rsidR="00755CB8">
        <w:rPr>
          <w:rFonts w:ascii="Times New Roman" w:hAnsi="Times New Roman" w:cs="Times New Roman"/>
          <w:sz w:val="24"/>
          <w:szCs w:val="24"/>
        </w:rPr>
        <w:t xml:space="preserve">d’origines </w:t>
      </w:r>
      <w:r>
        <w:rPr>
          <w:rFonts w:ascii="Times New Roman" w:hAnsi="Times New Roman" w:cs="Times New Roman"/>
          <w:sz w:val="24"/>
          <w:szCs w:val="24"/>
        </w:rPr>
        <w:t>animales</w:t>
      </w:r>
      <w:r w:rsidR="00755CB8">
        <w:rPr>
          <w:rFonts w:ascii="Times New Roman" w:hAnsi="Times New Roman" w:cs="Times New Roman"/>
          <w:sz w:val="24"/>
          <w:szCs w:val="24"/>
        </w:rPr>
        <w:t xml:space="preserve"> et</w:t>
      </w:r>
      <w:r>
        <w:rPr>
          <w:rFonts w:ascii="Times New Roman" w:hAnsi="Times New Roman" w:cs="Times New Roman"/>
          <w:sz w:val="24"/>
          <w:szCs w:val="24"/>
        </w:rPr>
        <w:t xml:space="preserve"> végétales)  constitue</w:t>
      </w:r>
      <w:r w:rsidR="00755CB8">
        <w:rPr>
          <w:rFonts w:ascii="Times New Roman" w:hAnsi="Times New Roman" w:cs="Times New Roman"/>
          <w:sz w:val="24"/>
          <w:szCs w:val="24"/>
        </w:rPr>
        <w:t>nt</w:t>
      </w:r>
      <w:r>
        <w:rPr>
          <w:rFonts w:ascii="Times New Roman" w:hAnsi="Times New Roman" w:cs="Times New Roman"/>
          <w:sz w:val="24"/>
          <w:szCs w:val="24"/>
        </w:rPr>
        <w:t xml:space="preserve"> une entrave.</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t>-Transport et distribution (Le froid)</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t>-La gamme du produit (Il faut  avoir une gamme homogène)</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lastRenderedPageBreak/>
        <w:t>-Mode de fabrication</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t>-L’emballage et le conditionnement : il est utilisé comme auxiliaire technologique qui a des inconvénients.</w:t>
      </w:r>
    </w:p>
    <w:p w:rsidR="003B3750" w:rsidRPr="009E4ACE" w:rsidRDefault="003B3750" w:rsidP="003B3750">
      <w:pPr>
        <w:jc w:val="both"/>
        <w:rPr>
          <w:rFonts w:ascii="Times New Roman" w:hAnsi="Times New Roman" w:cs="Times New Roman"/>
          <w:b/>
          <w:bCs/>
          <w:sz w:val="24"/>
          <w:szCs w:val="24"/>
        </w:rPr>
      </w:pPr>
      <w:r w:rsidRPr="009E4ACE">
        <w:rPr>
          <w:rFonts w:ascii="Times New Roman" w:hAnsi="Times New Roman" w:cs="Times New Roman"/>
          <w:b/>
          <w:bCs/>
          <w:sz w:val="24"/>
          <w:szCs w:val="24"/>
        </w:rPr>
        <w:t>Exemples :</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t>Migration des monomères quand il s’agit du plastique</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t xml:space="preserve">Corrosion quand il s’agit de l’emballage métallique </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t>Passage des rayons UV quand il s’agit d’un emballage  en verre</w:t>
      </w:r>
    </w:p>
    <w:p w:rsidR="003B3750" w:rsidRPr="009E4ACE" w:rsidRDefault="003B3750" w:rsidP="003B3750">
      <w:pPr>
        <w:jc w:val="both"/>
        <w:rPr>
          <w:rFonts w:ascii="Times New Roman" w:hAnsi="Times New Roman" w:cs="Times New Roman"/>
          <w:b/>
          <w:bCs/>
          <w:sz w:val="24"/>
          <w:szCs w:val="24"/>
        </w:rPr>
      </w:pPr>
      <w:r>
        <w:rPr>
          <w:rFonts w:ascii="Times New Roman" w:hAnsi="Times New Roman" w:cs="Times New Roman"/>
          <w:b/>
          <w:bCs/>
          <w:sz w:val="24"/>
          <w:szCs w:val="24"/>
        </w:rPr>
        <w:t>7</w:t>
      </w:r>
      <w:r w:rsidRPr="009E4ACE">
        <w:rPr>
          <w:rFonts w:ascii="Times New Roman" w:hAnsi="Times New Roman" w:cs="Times New Roman"/>
          <w:b/>
          <w:bCs/>
          <w:sz w:val="24"/>
          <w:szCs w:val="24"/>
        </w:rPr>
        <w:t>.2.</w:t>
      </w:r>
      <w:r>
        <w:rPr>
          <w:rFonts w:ascii="Times New Roman" w:hAnsi="Times New Roman" w:cs="Times New Roman"/>
          <w:b/>
          <w:bCs/>
          <w:sz w:val="24"/>
          <w:szCs w:val="24"/>
        </w:rPr>
        <w:t xml:space="preserve"> </w:t>
      </w:r>
      <w:r w:rsidRPr="009E4ACE">
        <w:rPr>
          <w:rFonts w:ascii="Times New Roman" w:hAnsi="Times New Roman" w:cs="Times New Roman"/>
          <w:b/>
          <w:bCs/>
          <w:sz w:val="24"/>
          <w:szCs w:val="24"/>
        </w:rPr>
        <w:t xml:space="preserve"> Limites économiques </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t xml:space="preserve">Freinent la rentabilité entre le client et les fournisseurs </w:t>
      </w:r>
    </w:p>
    <w:p w:rsidR="003B3750" w:rsidRDefault="003B3750" w:rsidP="003B3750">
      <w:pPr>
        <w:jc w:val="both"/>
        <w:rPr>
          <w:rFonts w:ascii="Times New Roman" w:hAnsi="Times New Roman" w:cs="Times New Roman"/>
          <w:sz w:val="24"/>
          <w:szCs w:val="24"/>
        </w:rPr>
      </w:pPr>
      <w:r>
        <w:rPr>
          <w:rFonts w:ascii="Times New Roman" w:hAnsi="Times New Roman" w:cs="Times New Roman"/>
          <w:sz w:val="24"/>
          <w:szCs w:val="24"/>
        </w:rPr>
        <w:t>Les échanges entre les partenaires  sont limités</w:t>
      </w:r>
    </w:p>
    <w:p w:rsidR="0086173E" w:rsidRPr="00D3147B" w:rsidRDefault="00D3147B" w:rsidP="00D3147B">
      <w:pPr>
        <w:pStyle w:val="Paragraphedeliste"/>
        <w:numPr>
          <w:ilvl w:val="0"/>
          <w:numId w:val="13"/>
        </w:numPr>
        <w:tabs>
          <w:tab w:val="left" w:pos="284"/>
        </w:tabs>
        <w:autoSpaceDE w:val="0"/>
        <w:autoSpaceDN w:val="0"/>
        <w:adjustRightInd w:val="0"/>
        <w:spacing w:after="0" w:line="360" w:lineRule="auto"/>
        <w:ind w:left="142" w:hanging="142"/>
        <w:jc w:val="both"/>
        <w:rPr>
          <w:rFonts w:ascii="Times New Roman" w:hAnsi="Times New Roman" w:cs="Times New Roman"/>
          <w:b/>
          <w:bCs/>
          <w:sz w:val="24"/>
          <w:szCs w:val="24"/>
        </w:rPr>
      </w:pPr>
      <w:r w:rsidRPr="00D3147B">
        <w:rPr>
          <w:rFonts w:ascii="Times New Roman" w:hAnsi="Times New Roman" w:cs="Times New Roman"/>
          <w:b/>
          <w:bCs/>
          <w:sz w:val="24"/>
          <w:szCs w:val="24"/>
        </w:rPr>
        <w:t xml:space="preserve">Le principe d’audit </w:t>
      </w:r>
    </w:p>
    <w:p w:rsidR="00694A5C" w:rsidRDefault="00D3147B"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traçabilité fait l’objet d’audit comme tous les autres éléments du système de manag</w:t>
      </w:r>
      <w:r w:rsidR="003F16E4">
        <w:rPr>
          <w:rFonts w:ascii="Times New Roman" w:hAnsi="Times New Roman" w:cs="Times New Roman"/>
          <w:sz w:val="24"/>
          <w:szCs w:val="24"/>
        </w:rPr>
        <w:t>e</w:t>
      </w:r>
      <w:r>
        <w:rPr>
          <w:rFonts w:ascii="Times New Roman" w:hAnsi="Times New Roman" w:cs="Times New Roman"/>
          <w:sz w:val="24"/>
          <w:szCs w:val="24"/>
        </w:rPr>
        <w:t xml:space="preserve">ment </w:t>
      </w:r>
      <w:r w:rsidR="003F16E4">
        <w:rPr>
          <w:rFonts w:ascii="Times New Roman" w:hAnsi="Times New Roman" w:cs="Times New Roman"/>
          <w:sz w:val="24"/>
          <w:szCs w:val="24"/>
        </w:rPr>
        <w:t xml:space="preserve">de la santé et de la sécurité. </w:t>
      </w:r>
    </w:p>
    <w:p w:rsidR="00694A5C" w:rsidRPr="003F16E4" w:rsidRDefault="003F16E4" w:rsidP="003F16E4">
      <w:pPr>
        <w:pStyle w:val="Paragraphedeliste"/>
        <w:numPr>
          <w:ilvl w:val="1"/>
          <w:numId w:val="13"/>
        </w:numPr>
        <w:tabs>
          <w:tab w:val="left" w:pos="284"/>
          <w:tab w:val="left" w:pos="426"/>
        </w:tabs>
        <w:autoSpaceDE w:val="0"/>
        <w:autoSpaceDN w:val="0"/>
        <w:adjustRightInd w:val="0"/>
        <w:spacing w:after="0" w:line="360" w:lineRule="auto"/>
        <w:ind w:hanging="1080"/>
        <w:jc w:val="both"/>
        <w:rPr>
          <w:rFonts w:ascii="Times New Roman" w:hAnsi="Times New Roman" w:cs="Times New Roman"/>
          <w:b/>
          <w:bCs/>
          <w:sz w:val="24"/>
          <w:szCs w:val="24"/>
        </w:rPr>
      </w:pPr>
      <w:r w:rsidRPr="003F16E4">
        <w:rPr>
          <w:rFonts w:ascii="Times New Roman" w:hAnsi="Times New Roman" w:cs="Times New Roman"/>
          <w:b/>
          <w:bCs/>
          <w:sz w:val="24"/>
          <w:szCs w:val="24"/>
        </w:rPr>
        <w:t xml:space="preserve">Définition </w:t>
      </w:r>
    </w:p>
    <w:p w:rsidR="00B0036F" w:rsidRDefault="003F16E4"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L’audit est un examen ou contrôle méthodique en vue de déterminer si les activités sont effectives et aptes à atteindre les objectif</w:t>
      </w:r>
      <w:r w:rsidR="00144274">
        <w:rPr>
          <w:rFonts w:ascii="Times New Roman" w:hAnsi="Times New Roman" w:cs="Times New Roman"/>
          <w:sz w:val="24"/>
          <w:szCs w:val="24"/>
        </w:rPr>
        <w:t xml:space="preserve">s. Les écarts observés </w:t>
      </w:r>
      <w:r w:rsidR="00CA5396">
        <w:rPr>
          <w:rFonts w:ascii="Times New Roman" w:hAnsi="Times New Roman" w:cs="Times New Roman"/>
          <w:sz w:val="24"/>
          <w:szCs w:val="24"/>
        </w:rPr>
        <w:t>lors d’au audit donnent  lieu à des plans d’action d’</w:t>
      </w:r>
      <w:r w:rsidR="0092276F">
        <w:rPr>
          <w:rFonts w:ascii="Times New Roman" w:hAnsi="Times New Roman" w:cs="Times New Roman"/>
          <w:sz w:val="24"/>
          <w:szCs w:val="24"/>
        </w:rPr>
        <w:t xml:space="preserve">amélioration qui restent à la responsabilité de l’entreprise. </w:t>
      </w:r>
    </w:p>
    <w:p w:rsidR="00694A5C" w:rsidRPr="009F1D42" w:rsidRDefault="009F1D42" w:rsidP="009F1D42">
      <w:pPr>
        <w:pStyle w:val="Paragraphedeliste"/>
        <w:numPr>
          <w:ilvl w:val="1"/>
          <w:numId w:val="13"/>
        </w:numPr>
        <w:tabs>
          <w:tab w:val="left" w:pos="426"/>
        </w:tabs>
        <w:autoSpaceDE w:val="0"/>
        <w:autoSpaceDN w:val="0"/>
        <w:adjustRightInd w:val="0"/>
        <w:spacing w:after="0" w:line="360" w:lineRule="auto"/>
        <w:ind w:left="0" w:firstLine="0"/>
        <w:jc w:val="both"/>
        <w:rPr>
          <w:rFonts w:ascii="Times New Roman" w:hAnsi="Times New Roman" w:cs="Times New Roman"/>
          <w:b/>
          <w:bCs/>
          <w:sz w:val="24"/>
          <w:szCs w:val="24"/>
        </w:rPr>
      </w:pPr>
      <w:r w:rsidRPr="009F1D42">
        <w:rPr>
          <w:rFonts w:ascii="Times New Roman" w:hAnsi="Times New Roman" w:cs="Times New Roman"/>
          <w:b/>
          <w:bCs/>
          <w:sz w:val="24"/>
          <w:szCs w:val="24"/>
        </w:rPr>
        <w:t xml:space="preserve">Les types d’audit </w:t>
      </w:r>
      <w:r w:rsidR="00CA5396" w:rsidRPr="009F1D42">
        <w:rPr>
          <w:rFonts w:ascii="Times New Roman" w:hAnsi="Times New Roman" w:cs="Times New Roman"/>
          <w:b/>
          <w:bCs/>
          <w:sz w:val="24"/>
          <w:szCs w:val="24"/>
        </w:rPr>
        <w:t xml:space="preserve"> </w:t>
      </w:r>
      <w:r w:rsidR="00144274" w:rsidRPr="009F1D42">
        <w:rPr>
          <w:rFonts w:ascii="Times New Roman" w:hAnsi="Times New Roman" w:cs="Times New Roman"/>
          <w:b/>
          <w:bCs/>
          <w:sz w:val="24"/>
          <w:szCs w:val="24"/>
        </w:rPr>
        <w:t xml:space="preserve"> </w:t>
      </w:r>
    </w:p>
    <w:p w:rsidR="00144274" w:rsidRPr="009F1D42" w:rsidRDefault="009F1D42" w:rsidP="009F1D42">
      <w:pPr>
        <w:pStyle w:val="Paragraphedeliste"/>
        <w:numPr>
          <w:ilvl w:val="2"/>
          <w:numId w:val="13"/>
        </w:numPr>
        <w:tabs>
          <w:tab w:val="left" w:pos="567"/>
        </w:tabs>
        <w:autoSpaceDE w:val="0"/>
        <w:autoSpaceDN w:val="0"/>
        <w:adjustRightInd w:val="0"/>
        <w:spacing w:after="0" w:line="360" w:lineRule="auto"/>
        <w:ind w:hanging="2160"/>
        <w:jc w:val="both"/>
        <w:rPr>
          <w:rFonts w:ascii="Times New Roman" w:hAnsi="Times New Roman" w:cs="Times New Roman"/>
          <w:b/>
          <w:bCs/>
          <w:sz w:val="24"/>
          <w:szCs w:val="24"/>
        </w:rPr>
      </w:pPr>
      <w:r w:rsidRPr="009F1D42">
        <w:rPr>
          <w:rFonts w:ascii="Times New Roman" w:hAnsi="Times New Roman" w:cs="Times New Roman"/>
          <w:b/>
          <w:bCs/>
          <w:sz w:val="24"/>
          <w:szCs w:val="24"/>
        </w:rPr>
        <w:t xml:space="preserve">Audit interne </w:t>
      </w:r>
    </w:p>
    <w:p w:rsidR="00694A5C" w:rsidRDefault="00012103"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contrôle interne est supervisé par les personnes </w:t>
      </w:r>
      <w:r w:rsidR="00232C24">
        <w:rPr>
          <w:rFonts w:ascii="Times New Roman" w:hAnsi="Times New Roman" w:cs="Times New Roman"/>
          <w:sz w:val="24"/>
          <w:szCs w:val="24"/>
        </w:rPr>
        <w:t>qui constituent</w:t>
      </w:r>
      <w:r>
        <w:rPr>
          <w:rFonts w:ascii="Times New Roman" w:hAnsi="Times New Roman" w:cs="Times New Roman"/>
          <w:sz w:val="24"/>
          <w:szCs w:val="24"/>
        </w:rPr>
        <w:t xml:space="preserve"> le gouvernement de l’entreprise (L’</w:t>
      </w:r>
      <w:r w:rsidR="00232C24">
        <w:rPr>
          <w:rFonts w:ascii="Times New Roman" w:hAnsi="Times New Roman" w:cs="Times New Roman"/>
          <w:sz w:val="24"/>
          <w:szCs w:val="24"/>
        </w:rPr>
        <w:t xml:space="preserve">administration, ou autre personnel) </w:t>
      </w:r>
      <w:r w:rsidR="007A3117">
        <w:rPr>
          <w:rFonts w:ascii="Times New Roman" w:hAnsi="Times New Roman" w:cs="Times New Roman"/>
          <w:sz w:val="24"/>
          <w:szCs w:val="24"/>
        </w:rPr>
        <w:t xml:space="preserve">afin de fournir une assurance raisonnable quant à la réalisation des objectifs. </w:t>
      </w:r>
    </w:p>
    <w:p w:rsidR="007A3117" w:rsidRPr="007A3117" w:rsidRDefault="007A3117" w:rsidP="007A3117">
      <w:pPr>
        <w:pStyle w:val="Paragraphedeliste"/>
        <w:numPr>
          <w:ilvl w:val="3"/>
          <w:numId w:val="13"/>
        </w:numPr>
        <w:tabs>
          <w:tab w:val="left" w:pos="567"/>
          <w:tab w:val="left" w:pos="851"/>
        </w:tabs>
        <w:autoSpaceDE w:val="0"/>
        <w:autoSpaceDN w:val="0"/>
        <w:adjustRightInd w:val="0"/>
        <w:spacing w:after="0" w:line="360" w:lineRule="auto"/>
        <w:ind w:hanging="2880"/>
        <w:jc w:val="both"/>
        <w:rPr>
          <w:rFonts w:ascii="Times New Roman" w:hAnsi="Times New Roman" w:cs="Times New Roman"/>
          <w:b/>
          <w:bCs/>
          <w:sz w:val="24"/>
          <w:szCs w:val="24"/>
        </w:rPr>
      </w:pPr>
      <w:r w:rsidRPr="007A3117">
        <w:rPr>
          <w:rFonts w:ascii="Times New Roman" w:hAnsi="Times New Roman" w:cs="Times New Roman"/>
          <w:b/>
          <w:bCs/>
          <w:sz w:val="24"/>
          <w:szCs w:val="24"/>
        </w:rPr>
        <w:t>Objectifs d’audit interne</w:t>
      </w:r>
    </w:p>
    <w:p w:rsidR="00694A5C" w:rsidRDefault="00D04F84"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-L’optimisation des ressources</w:t>
      </w:r>
      <w:r w:rsidR="003D21F2">
        <w:rPr>
          <w:rFonts w:ascii="Times New Roman" w:hAnsi="Times New Roman" w:cs="Times New Roman"/>
          <w:sz w:val="24"/>
          <w:szCs w:val="24"/>
        </w:rPr>
        <w:t> ;</w:t>
      </w:r>
    </w:p>
    <w:p w:rsidR="00D04F84" w:rsidRDefault="00D04F84"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prévention et la détection des erreurs </w:t>
      </w:r>
      <w:r w:rsidR="003D21F2">
        <w:rPr>
          <w:rFonts w:ascii="Times New Roman" w:hAnsi="Times New Roman" w:cs="Times New Roman"/>
          <w:sz w:val="24"/>
          <w:szCs w:val="24"/>
        </w:rPr>
        <w:t>et des fraudes ;</w:t>
      </w:r>
    </w:p>
    <w:p w:rsidR="003D21F2" w:rsidRDefault="003D21F2"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-L’intégrité et la fiabilité des informations ;</w:t>
      </w:r>
    </w:p>
    <w:p w:rsidR="00700214" w:rsidRDefault="003D21F2"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respect des directives</w:t>
      </w:r>
      <w:r w:rsidR="00700214">
        <w:rPr>
          <w:rFonts w:ascii="Times New Roman" w:hAnsi="Times New Roman" w:cs="Times New Roman"/>
          <w:sz w:val="24"/>
          <w:szCs w:val="24"/>
        </w:rPr>
        <w:t> ;</w:t>
      </w:r>
    </w:p>
    <w:p w:rsidR="003D21F2" w:rsidRDefault="00700214"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-Vérifier l’efficacité et l’efficience des opérations ainsi que leurs conformités avec les textes législatifs et réglementaires applicables. </w:t>
      </w:r>
      <w:r w:rsidR="003D21F2">
        <w:rPr>
          <w:rFonts w:ascii="Times New Roman" w:hAnsi="Times New Roman" w:cs="Times New Roman"/>
          <w:sz w:val="24"/>
          <w:szCs w:val="24"/>
        </w:rPr>
        <w:t xml:space="preserve"> </w:t>
      </w:r>
    </w:p>
    <w:p w:rsidR="00AD7F86" w:rsidRDefault="00AD7F86" w:rsidP="00C33DF8">
      <w:pPr>
        <w:autoSpaceDE w:val="0"/>
        <w:autoSpaceDN w:val="0"/>
        <w:adjustRightInd w:val="0"/>
        <w:spacing w:after="0" w:line="360" w:lineRule="auto"/>
        <w:jc w:val="both"/>
        <w:rPr>
          <w:rFonts w:ascii="Times New Roman" w:hAnsi="Times New Roman" w:cs="Times New Roman"/>
          <w:sz w:val="24"/>
          <w:szCs w:val="24"/>
        </w:rPr>
      </w:pPr>
      <w:r w:rsidRPr="004241C9">
        <w:rPr>
          <w:rFonts w:ascii="Times New Roman" w:hAnsi="Times New Roman" w:cs="Times New Roman"/>
          <w:b/>
          <w:bCs/>
          <w:sz w:val="24"/>
          <w:szCs w:val="24"/>
          <w:highlight w:val="yellow"/>
        </w:rPr>
        <w:t xml:space="preserve">Remarque: </w:t>
      </w:r>
      <w:r w:rsidRPr="004241C9">
        <w:rPr>
          <w:rFonts w:ascii="Times New Roman" w:hAnsi="Times New Roman" w:cs="Times New Roman"/>
          <w:sz w:val="24"/>
          <w:szCs w:val="24"/>
          <w:highlight w:val="yellow"/>
        </w:rPr>
        <w:t>L’intervenant ou la personne chargée, appelée auditeur</w:t>
      </w:r>
      <w:r w:rsidRPr="00E05D66">
        <w:rPr>
          <w:rFonts w:ascii="Times New Roman" w:hAnsi="Times New Roman" w:cs="Times New Roman"/>
          <w:sz w:val="24"/>
          <w:szCs w:val="24"/>
          <w:highlight w:val="yellow"/>
        </w:rPr>
        <w:t>.</w:t>
      </w:r>
      <w:r w:rsidRPr="00E05D66">
        <w:rPr>
          <w:rFonts w:ascii="Times New Roman" w:hAnsi="Times New Roman" w:cs="Times New Roman"/>
          <w:b/>
          <w:bCs/>
          <w:sz w:val="24"/>
          <w:szCs w:val="24"/>
          <w:highlight w:val="yellow"/>
        </w:rPr>
        <w:t xml:space="preserve"> </w:t>
      </w:r>
      <w:r w:rsidR="004241C9" w:rsidRPr="00E05D66">
        <w:rPr>
          <w:rFonts w:ascii="Times New Roman" w:hAnsi="Times New Roman" w:cs="Times New Roman"/>
          <w:sz w:val="24"/>
          <w:szCs w:val="24"/>
          <w:highlight w:val="yellow"/>
        </w:rPr>
        <w:t>Il doit vé</w:t>
      </w:r>
      <w:r w:rsidR="00904250" w:rsidRPr="00E05D66">
        <w:rPr>
          <w:rFonts w:ascii="Times New Roman" w:hAnsi="Times New Roman" w:cs="Times New Roman"/>
          <w:sz w:val="24"/>
          <w:szCs w:val="24"/>
          <w:highlight w:val="yellow"/>
        </w:rPr>
        <w:t>rifier</w:t>
      </w:r>
      <w:r w:rsidR="006B4C34" w:rsidRPr="00E05D66">
        <w:rPr>
          <w:rFonts w:ascii="Times New Roman" w:hAnsi="Times New Roman" w:cs="Times New Roman"/>
          <w:sz w:val="24"/>
          <w:szCs w:val="24"/>
          <w:highlight w:val="yellow"/>
        </w:rPr>
        <w:t xml:space="preserve"> les compétences du personnel, les pièces justificatives (Cahier de charge et l’enregistrement), les </w:t>
      </w:r>
      <w:r w:rsidR="006B4C34" w:rsidRPr="00E05D66">
        <w:rPr>
          <w:rFonts w:ascii="Times New Roman" w:hAnsi="Times New Roman" w:cs="Times New Roman"/>
          <w:sz w:val="24"/>
          <w:szCs w:val="24"/>
          <w:highlight w:val="yellow"/>
        </w:rPr>
        <w:lastRenderedPageBreak/>
        <w:t>conditions de la production, il pe</w:t>
      </w:r>
      <w:r w:rsidR="00904250" w:rsidRPr="00E05D66">
        <w:rPr>
          <w:rFonts w:ascii="Times New Roman" w:hAnsi="Times New Roman" w:cs="Times New Roman"/>
          <w:sz w:val="24"/>
          <w:szCs w:val="24"/>
          <w:highlight w:val="yellow"/>
        </w:rPr>
        <w:t>ut faire aussi des prélèvements qui seront acheminés au laboratoire d’analyse</w:t>
      </w:r>
      <w:r w:rsidR="00E05D66">
        <w:rPr>
          <w:rFonts w:ascii="Times New Roman" w:hAnsi="Times New Roman" w:cs="Times New Roman"/>
          <w:sz w:val="24"/>
          <w:szCs w:val="24"/>
          <w:highlight w:val="yellow"/>
        </w:rPr>
        <w:t xml:space="preserve"> afin </w:t>
      </w:r>
      <w:r w:rsidR="00904250" w:rsidRPr="00E05D66">
        <w:rPr>
          <w:rFonts w:ascii="Times New Roman" w:hAnsi="Times New Roman" w:cs="Times New Roman"/>
          <w:sz w:val="24"/>
          <w:szCs w:val="24"/>
          <w:highlight w:val="yellow"/>
        </w:rPr>
        <w:t xml:space="preserve"> </w:t>
      </w:r>
      <w:r w:rsidR="00E05D66">
        <w:rPr>
          <w:rFonts w:ascii="Times New Roman" w:hAnsi="Times New Roman" w:cs="Times New Roman"/>
          <w:sz w:val="24"/>
          <w:szCs w:val="24"/>
          <w:highlight w:val="yellow"/>
        </w:rPr>
        <w:t>d’</w:t>
      </w:r>
      <w:r w:rsidR="00904250" w:rsidRPr="00E05D66">
        <w:rPr>
          <w:rFonts w:ascii="Times New Roman" w:hAnsi="Times New Roman" w:cs="Times New Roman"/>
          <w:sz w:val="24"/>
          <w:szCs w:val="24"/>
          <w:highlight w:val="yellow"/>
        </w:rPr>
        <w:t>établi</w:t>
      </w:r>
      <w:r w:rsidR="00E05D66">
        <w:rPr>
          <w:rFonts w:ascii="Times New Roman" w:hAnsi="Times New Roman" w:cs="Times New Roman"/>
          <w:sz w:val="24"/>
          <w:szCs w:val="24"/>
          <w:highlight w:val="yellow"/>
        </w:rPr>
        <w:t>r</w:t>
      </w:r>
      <w:r w:rsidR="00904250" w:rsidRPr="00E05D66">
        <w:rPr>
          <w:rFonts w:ascii="Times New Roman" w:hAnsi="Times New Roman" w:cs="Times New Roman"/>
          <w:sz w:val="24"/>
          <w:szCs w:val="24"/>
          <w:highlight w:val="yellow"/>
        </w:rPr>
        <w:t xml:space="preserve"> </w:t>
      </w:r>
      <w:r w:rsidR="00E05D66" w:rsidRPr="00E05D66">
        <w:rPr>
          <w:rFonts w:ascii="Times New Roman" w:hAnsi="Times New Roman" w:cs="Times New Roman"/>
          <w:sz w:val="24"/>
          <w:szCs w:val="24"/>
          <w:highlight w:val="yellow"/>
        </w:rPr>
        <w:t>un rapport</w:t>
      </w:r>
      <w:r w:rsidR="00E05D66">
        <w:rPr>
          <w:rFonts w:ascii="Times New Roman" w:hAnsi="Times New Roman" w:cs="Times New Roman"/>
          <w:sz w:val="24"/>
          <w:szCs w:val="24"/>
          <w:highlight w:val="yellow"/>
        </w:rPr>
        <w:t xml:space="preserve"> </w:t>
      </w:r>
      <w:r w:rsidR="00665C5D">
        <w:rPr>
          <w:rFonts w:ascii="Times New Roman" w:hAnsi="Times New Roman" w:cs="Times New Roman"/>
          <w:sz w:val="24"/>
          <w:szCs w:val="24"/>
          <w:highlight w:val="yellow"/>
        </w:rPr>
        <w:t>évalué par un comité</w:t>
      </w:r>
      <w:r w:rsidR="00904250" w:rsidRPr="00E05D66">
        <w:rPr>
          <w:rFonts w:ascii="Times New Roman" w:hAnsi="Times New Roman" w:cs="Times New Roman"/>
          <w:sz w:val="24"/>
          <w:szCs w:val="24"/>
          <w:highlight w:val="yellow"/>
        </w:rPr>
        <w:t>.</w:t>
      </w:r>
      <w:r w:rsidR="00904250" w:rsidRPr="00E05D66">
        <w:rPr>
          <w:rFonts w:ascii="Times New Roman" w:hAnsi="Times New Roman" w:cs="Times New Roman"/>
          <w:sz w:val="24"/>
          <w:szCs w:val="24"/>
        </w:rPr>
        <w:t xml:space="preserve"> </w:t>
      </w:r>
      <w:r w:rsidR="004241C9" w:rsidRPr="00E05D66">
        <w:rPr>
          <w:rFonts w:ascii="Times New Roman" w:hAnsi="Times New Roman" w:cs="Times New Roman"/>
          <w:sz w:val="24"/>
          <w:szCs w:val="24"/>
        </w:rPr>
        <w:t xml:space="preserve"> </w:t>
      </w:r>
    </w:p>
    <w:p w:rsidR="00665C5D" w:rsidRPr="00665C5D" w:rsidRDefault="00665C5D" w:rsidP="00665C5D">
      <w:pPr>
        <w:pStyle w:val="Paragraphedeliste"/>
        <w:numPr>
          <w:ilvl w:val="2"/>
          <w:numId w:val="13"/>
        </w:numPr>
        <w:tabs>
          <w:tab w:val="left" w:pos="426"/>
          <w:tab w:val="left" w:pos="567"/>
          <w:tab w:val="left" w:pos="851"/>
        </w:tabs>
        <w:autoSpaceDE w:val="0"/>
        <w:autoSpaceDN w:val="0"/>
        <w:adjustRightInd w:val="0"/>
        <w:spacing w:after="0" w:line="360" w:lineRule="auto"/>
        <w:ind w:hanging="2160"/>
        <w:jc w:val="both"/>
        <w:rPr>
          <w:rFonts w:ascii="Times New Roman" w:hAnsi="Times New Roman" w:cs="Times New Roman"/>
          <w:b/>
          <w:bCs/>
          <w:sz w:val="24"/>
          <w:szCs w:val="24"/>
        </w:rPr>
      </w:pPr>
      <w:r w:rsidRPr="00665C5D">
        <w:rPr>
          <w:rFonts w:ascii="Times New Roman" w:hAnsi="Times New Roman" w:cs="Times New Roman"/>
          <w:b/>
          <w:bCs/>
          <w:sz w:val="24"/>
          <w:szCs w:val="24"/>
        </w:rPr>
        <w:t>Audit fournisseur</w:t>
      </w:r>
    </w:p>
    <w:p w:rsidR="00694A5C" w:rsidRDefault="00F6731B" w:rsidP="00755CB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pour but </w:t>
      </w:r>
      <w:r w:rsidR="0078184C">
        <w:rPr>
          <w:rFonts w:ascii="Times New Roman" w:hAnsi="Times New Roman" w:cs="Times New Roman"/>
          <w:sz w:val="24"/>
          <w:szCs w:val="24"/>
        </w:rPr>
        <w:t xml:space="preserve"> de </w:t>
      </w:r>
      <w:r>
        <w:rPr>
          <w:rFonts w:ascii="Times New Roman" w:hAnsi="Times New Roman" w:cs="Times New Roman"/>
          <w:sz w:val="24"/>
          <w:szCs w:val="24"/>
        </w:rPr>
        <w:t xml:space="preserve">sécuriser les </w:t>
      </w:r>
      <w:r w:rsidR="0078184C">
        <w:rPr>
          <w:rFonts w:ascii="Times New Roman" w:hAnsi="Times New Roman" w:cs="Times New Roman"/>
          <w:sz w:val="24"/>
          <w:szCs w:val="24"/>
        </w:rPr>
        <w:t xml:space="preserve">approvisionnements, ceux qui conditionnent les propres résultats de production. </w:t>
      </w:r>
      <w:r>
        <w:rPr>
          <w:rFonts w:ascii="Times New Roman" w:hAnsi="Times New Roman" w:cs="Times New Roman"/>
          <w:sz w:val="24"/>
          <w:szCs w:val="24"/>
        </w:rPr>
        <w:t xml:space="preserve"> </w:t>
      </w:r>
    </w:p>
    <w:p w:rsidR="00694A5C" w:rsidRPr="005A5FCB" w:rsidRDefault="005A5FCB" w:rsidP="005A5FCB">
      <w:pPr>
        <w:pStyle w:val="Paragraphedeliste"/>
        <w:numPr>
          <w:ilvl w:val="3"/>
          <w:numId w:val="13"/>
        </w:numPr>
        <w:tabs>
          <w:tab w:val="left" w:pos="709"/>
          <w:tab w:val="left" w:pos="851"/>
          <w:tab w:val="left" w:pos="993"/>
        </w:tabs>
        <w:autoSpaceDE w:val="0"/>
        <w:autoSpaceDN w:val="0"/>
        <w:adjustRightInd w:val="0"/>
        <w:spacing w:after="0" w:line="360" w:lineRule="auto"/>
        <w:ind w:left="709" w:hanging="709"/>
        <w:jc w:val="both"/>
        <w:rPr>
          <w:rFonts w:ascii="Times New Roman" w:hAnsi="Times New Roman" w:cs="Times New Roman"/>
          <w:b/>
          <w:bCs/>
          <w:sz w:val="24"/>
          <w:szCs w:val="24"/>
        </w:rPr>
      </w:pPr>
      <w:r w:rsidRPr="005A5FCB">
        <w:rPr>
          <w:rFonts w:ascii="Times New Roman" w:hAnsi="Times New Roman" w:cs="Times New Roman"/>
          <w:b/>
          <w:bCs/>
          <w:sz w:val="24"/>
          <w:szCs w:val="24"/>
        </w:rPr>
        <w:t>Objectif</w:t>
      </w:r>
    </w:p>
    <w:p w:rsidR="005A5FCB" w:rsidRDefault="005A5FCB" w:rsidP="00755CB8">
      <w:pPr>
        <w:tabs>
          <w:tab w:val="left" w:pos="709"/>
          <w:tab w:val="left" w:pos="851"/>
          <w:tab w:val="left" w:pos="993"/>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-Donner confiance aux clients </w:t>
      </w:r>
    </w:p>
    <w:p w:rsidR="005A5FCB" w:rsidRPr="006A7583" w:rsidRDefault="006A7583" w:rsidP="006A7583">
      <w:pPr>
        <w:pStyle w:val="Paragraphedeliste"/>
        <w:numPr>
          <w:ilvl w:val="2"/>
          <w:numId w:val="13"/>
        </w:numPr>
        <w:tabs>
          <w:tab w:val="left" w:pos="709"/>
          <w:tab w:val="left" w:pos="851"/>
          <w:tab w:val="left" w:pos="993"/>
        </w:tabs>
        <w:autoSpaceDE w:val="0"/>
        <w:autoSpaceDN w:val="0"/>
        <w:adjustRightInd w:val="0"/>
        <w:spacing w:after="0" w:line="360" w:lineRule="auto"/>
        <w:ind w:hanging="2160"/>
        <w:jc w:val="both"/>
        <w:rPr>
          <w:rFonts w:ascii="Times New Roman" w:hAnsi="Times New Roman" w:cs="Times New Roman"/>
          <w:b/>
          <w:bCs/>
          <w:sz w:val="24"/>
          <w:szCs w:val="24"/>
        </w:rPr>
      </w:pPr>
      <w:r w:rsidRPr="006A7583">
        <w:rPr>
          <w:rFonts w:ascii="Times New Roman" w:hAnsi="Times New Roman" w:cs="Times New Roman"/>
          <w:b/>
          <w:bCs/>
          <w:sz w:val="24"/>
          <w:szCs w:val="24"/>
        </w:rPr>
        <w:t xml:space="preserve">Audit certification </w:t>
      </w:r>
      <w:r w:rsidR="005A5FCB" w:rsidRPr="006A7583">
        <w:rPr>
          <w:rFonts w:ascii="Times New Roman" w:hAnsi="Times New Roman" w:cs="Times New Roman"/>
          <w:b/>
          <w:bCs/>
          <w:sz w:val="24"/>
          <w:szCs w:val="24"/>
        </w:rPr>
        <w:t xml:space="preserve"> </w:t>
      </w:r>
    </w:p>
    <w:p w:rsidR="00694A5C" w:rsidRDefault="006A7583" w:rsidP="00C33D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Il existe des organismes certificateurs </w:t>
      </w:r>
      <w:r w:rsidR="00205437">
        <w:rPr>
          <w:rFonts w:ascii="Times New Roman" w:hAnsi="Times New Roman" w:cs="Times New Roman"/>
          <w:sz w:val="24"/>
          <w:szCs w:val="24"/>
        </w:rPr>
        <w:t>(</w:t>
      </w:r>
      <w:proofErr w:type="spellStart"/>
      <w:r w:rsidR="00205437">
        <w:rPr>
          <w:rFonts w:ascii="Times New Roman" w:hAnsi="Times New Roman" w:cs="Times New Roman"/>
          <w:sz w:val="24"/>
          <w:szCs w:val="24"/>
        </w:rPr>
        <w:t>Certis</w:t>
      </w:r>
      <w:proofErr w:type="spellEnd"/>
      <w:r w:rsidR="00205437">
        <w:rPr>
          <w:rFonts w:ascii="Times New Roman" w:hAnsi="Times New Roman" w:cs="Times New Roman"/>
          <w:sz w:val="24"/>
          <w:szCs w:val="24"/>
        </w:rPr>
        <w:t xml:space="preserve">, </w:t>
      </w:r>
      <w:proofErr w:type="spellStart"/>
      <w:r w:rsidR="00205437">
        <w:rPr>
          <w:rFonts w:ascii="Times New Roman" w:hAnsi="Times New Roman" w:cs="Times New Roman"/>
          <w:sz w:val="24"/>
          <w:szCs w:val="24"/>
        </w:rPr>
        <w:t>Certipaq</w:t>
      </w:r>
      <w:proofErr w:type="spellEnd"/>
      <w:r w:rsidR="00205437">
        <w:rPr>
          <w:rFonts w:ascii="Times New Roman" w:hAnsi="Times New Roman" w:cs="Times New Roman"/>
          <w:sz w:val="24"/>
          <w:szCs w:val="24"/>
        </w:rPr>
        <w:t>, AFAQ…etc.) réalisent des audits dans le cadre de la délivrance des signes de qualité (ex : produit bio).</w:t>
      </w:r>
    </w:p>
    <w:p w:rsidR="00205437" w:rsidRPr="00C23A77" w:rsidRDefault="00C23A77" w:rsidP="00C23A77">
      <w:pPr>
        <w:pStyle w:val="Paragraphedeliste"/>
        <w:numPr>
          <w:ilvl w:val="3"/>
          <w:numId w:val="13"/>
        </w:numPr>
        <w:tabs>
          <w:tab w:val="left" w:pos="851"/>
        </w:tabs>
        <w:autoSpaceDE w:val="0"/>
        <w:autoSpaceDN w:val="0"/>
        <w:adjustRightInd w:val="0"/>
        <w:spacing w:after="0" w:line="360" w:lineRule="auto"/>
        <w:ind w:hanging="2880"/>
        <w:jc w:val="both"/>
        <w:rPr>
          <w:rFonts w:ascii="Times New Roman" w:hAnsi="Times New Roman" w:cs="Times New Roman"/>
          <w:b/>
          <w:bCs/>
          <w:sz w:val="24"/>
          <w:szCs w:val="24"/>
        </w:rPr>
      </w:pPr>
      <w:r w:rsidRPr="00C23A77">
        <w:rPr>
          <w:rFonts w:ascii="Times New Roman" w:hAnsi="Times New Roman" w:cs="Times New Roman"/>
          <w:b/>
          <w:bCs/>
          <w:sz w:val="24"/>
          <w:szCs w:val="24"/>
        </w:rPr>
        <w:t>Objectifs</w:t>
      </w:r>
    </w:p>
    <w:p w:rsidR="00C23A77" w:rsidRPr="00C23A77" w:rsidRDefault="00C23A77" w:rsidP="00C23A77">
      <w:pPr>
        <w:tabs>
          <w:tab w:val="left" w:pos="851"/>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Prouver à l’ensemble des clients (nationaux et internationaux) qu’ils peuvent avoir confiance envers le produit </w:t>
      </w:r>
      <w:r w:rsidR="0023589B">
        <w:rPr>
          <w:rFonts w:ascii="Times New Roman" w:hAnsi="Times New Roman" w:cs="Times New Roman"/>
          <w:sz w:val="24"/>
          <w:szCs w:val="24"/>
        </w:rPr>
        <w:t xml:space="preserve">qu’il met à sa disposition. </w:t>
      </w:r>
    </w:p>
    <w:p w:rsidR="003A01DE" w:rsidRPr="001C42AE" w:rsidRDefault="00AD369B" w:rsidP="001C42AE">
      <w:pPr>
        <w:pStyle w:val="Paragraphedeliste"/>
        <w:numPr>
          <w:ilvl w:val="0"/>
          <w:numId w:val="13"/>
        </w:numPr>
        <w:ind w:left="284" w:hanging="284"/>
        <w:jc w:val="both"/>
        <w:rPr>
          <w:rFonts w:ascii="Times New Roman" w:hAnsi="Times New Roman" w:cs="Times New Roman"/>
          <w:b/>
          <w:bCs/>
          <w:sz w:val="24"/>
          <w:szCs w:val="24"/>
        </w:rPr>
      </w:pPr>
      <w:r w:rsidRPr="001C42AE">
        <w:rPr>
          <w:rFonts w:ascii="Times New Roman" w:hAnsi="Times New Roman" w:cs="Times New Roman"/>
          <w:b/>
          <w:bCs/>
          <w:sz w:val="24"/>
          <w:szCs w:val="24"/>
        </w:rPr>
        <w:t>Architecture</w:t>
      </w:r>
      <w:r w:rsidR="00123D6E" w:rsidRPr="001C42AE">
        <w:rPr>
          <w:rFonts w:ascii="Times New Roman" w:hAnsi="Times New Roman" w:cs="Times New Roman"/>
          <w:b/>
          <w:bCs/>
          <w:sz w:val="24"/>
          <w:szCs w:val="24"/>
        </w:rPr>
        <w:t xml:space="preserve"> des systèmes de traçabilité alimentaire</w:t>
      </w:r>
    </w:p>
    <w:p w:rsidR="007B1F6D" w:rsidRDefault="00AD369B" w:rsidP="003A44A7">
      <w:pPr>
        <w:jc w:val="both"/>
        <w:rPr>
          <w:rFonts w:ascii="Times New Roman" w:hAnsi="Times New Roman" w:cs="Times New Roman"/>
          <w:sz w:val="24"/>
          <w:szCs w:val="24"/>
        </w:rPr>
      </w:pPr>
      <w:r w:rsidRPr="00AD369B">
        <w:rPr>
          <w:rFonts w:ascii="Times New Roman" w:hAnsi="Times New Roman" w:cs="Times New Roman"/>
          <w:sz w:val="24"/>
          <w:szCs w:val="24"/>
        </w:rPr>
        <w:t>On distingue deux architectures qui diffèrent structurellement.</w:t>
      </w:r>
    </w:p>
    <w:p w:rsidR="000150CA" w:rsidRPr="001C42AE" w:rsidRDefault="007B1F6D" w:rsidP="001C42AE">
      <w:pPr>
        <w:pStyle w:val="Paragraphedeliste"/>
        <w:numPr>
          <w:ilvl w:val="1"/>
          <w:numId w:val="13"/>
        </w:numPr>
        <w:tabs>
          <w:tab w:val="left" w:pos="426"/>
        </w:tabs>
        <w:ind w:hanging="1080"/>
        <w:rPr>
          <w:rFonts w:ascii="Times New Roman" w:hAnsi="Times New Roman" w:cs="Times New Roman"/>
          <w:b/>
          <w:bCs/>
          <w:sz w:val="24"/>
          <w:szCs w:val="24"/>
        </w:rPr>
      </w:pPr>
      <w:r w:rsidRPr="001C42AE">
        <w:rPr>
          <w:rFonts w:ascii="Times New Roman" w:hAnsi="Times New Roman" w:cs="Times New Roman"/>
          <w:b/>
          <w:bCs/>
          <w:sz w:val="24"/>
          <w:szCs w:val="24"/>
        </w:rPr>
        <w:t>Un pas en avant et à un pas en arrière</w:t>
      </w:r>
    </w:p>
    <w:p w:rsidR="008A7D78" w:rsidRDefault="000150CA" w:rsidP="00540504">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0150CA">
        <w:rPr>
          <w:rFonts w:ascii="Times New Roman" w:hAnsi="Times New Roman" w:cs="Times New Roman"/>
          <w:sz w:val="24"/>
          <w:szCs w:val="24"/>
        </w:rPr>
        <w:t xml:space="preserve">haque partenaire de la chaîne d'approvisionnement alimentaire doit savoir d'où viennent les produits alimentaires qu'il utilise et où ils vont (un pas en arrière et un pas en avant). Les données sur les produits alimentaires et les processus associés suivent les mêmes chemins que les produits alimentaires. À l'heure actuelle, les systèmes de traçabilité reposent souvent sur des technologies de base, par exemple l'échange de données informatisées (EDI), l'étiquetage </w:t>
      </w:r>
      <w:r w:rsidR="00540504">
        <w:rPr>
          <w:rFonts w:ascii="Times New Roman" w:hAnsi="Times New Roman" w:cs="Times New Roman"/>
          <w:sz w:val="24"/>
          <w:szCs w:val="24"/>
        </w:rPr>
        <w:t xml:space="preserve">ou d’autres outils. </w:t>
      </w:r>
    </w:p>
    <w:p w:rsidR="00C26E49" w:rsidRDefault="00C26E49" w:rsidP="00540504">
      <w:pPr>
        <w:spacing w:line="360" w:lineRule="auto"/>
        <w:jc w:val="both"/>
        <w:rPr>
          <w:rFonts w:ascii="Times New Roman" w:hAnsi="Times New Roman" w:cs="Times New Roman"/>
          <w:sz w:val="24"/>
          <w:szCs w:val="24"/>
        </w:rPr>
      </w:pPr>
    </w:p>
    <w:p w:rsidR="00C26E49" w:rsidRDefault="00C26E49" w:rsidP="00540504">
      <w:pPr>
        <w:spacing w:line="360" w:lineRule="auto"/>
        <w:jc w:val="both"/>
        <w:rPr>
          <w:rFonts w:ascii="Times New Roman" w:hAnsi="Times New Roman" w:cs="Times New Roman"/>
          <w:sz w:val="24"/>
          <w:szCs w:val="24"/>
        </w:rPr>
      </w:pPr>
    </w:p>
    <w:p w:rsidR="0075076F" w:rsidRDefault="003A44A7" w:rsidP="008A7D78">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60720" cy="2143125"/>
            <wp:effectExtent l="19050" t="19050" r="11430" b="28575"/>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60720" cy="2143125"/>
                    </a:xfrm>
                    <a:prstGeom prst="rect">
                      <a:avLst/>
                    </a:prstGeom>
                    <a:noFill/>
                    <a:ln w="9525">
                      <a:solidFill>
                        <a:schemeClr val="tx1"/>
                      </a:solidFill>
                      <a:miter lim="800000"/>
                      <a:headEnd/>
                      <a:tailEnd/>
                    </a:ln>
                  </pic:spPr>
                </pic:pic>
              </a:graphicData>
            </a:graphic>
          </wp:inline>
        </w:drawing>
      </w:r>
    </w:p>
    <w:p w:rsidR="0075076F" w:rsidRDefault="00047FD4" w:rsidP="0075076F">
      <w:pPr>
        <w:jc w:val="center"/>
        <w:rPr>
          <w:rFonts w:ascii="Times New Roman" w:hAnsi="Times New Roman" w:cs="Times New Roman"/>
          <w:sz w:val="24"/>
          <w:szCs w:val="24"/>
        </w:rPr>
      </w:pPr>
      <w:r>
        <w:rPr>
          <w:rFonts w:ascii="Times New Roman" w:hAnsi="Times New Roman" w:cs="Times New Roman"/>
          <w:b/>
          <w:bCs/>
          <w:sz w:val="24"/>
          <w:szCs w:val="24"/>
        </w:rPr>
        <w:t>Figure (4</w:t>
      </w:r>
      <w:r w:rsidR="0075076F" w:rsidRPr="0075076F">
        <w:rPr>
          <w:rFonts w:ascii="Times New Roman" w:hAnsi="Times New Roman" w:cs="Times New Roman"/>
          <w:b/>
          <w:bCs/>
          <w:sz w:val="24"/>
          <w:szCs w:val="24"/>
        </w:rPr>
        <w:t>):</w:t>
      </w:r>
      <w:r w:rsidR="0075076F">
        <w:rPr>
          <w:rFonts w:ascii="Times New Roman" w:hAnsi="Times New Roman" w:cs="Times New Roman"/>
          <w:sz w:val="24"/>
          <w:szCs w:val="24"/>
        </w:rPr>
        <w:t xml:space="preserve"> </w:t>
      </w:r>
      <w:r w:rsidR="0075076F" w:rsidRPr="0075076F">
        <w:rPr>
          <w:rFonts w:ascii="Times New Roman" w:hAnsi="Times New Roman" w:cs="Times New Roman"/>
          <w:sz w:val="24"/>
          <w:szCs w:val="24"/>
        </w:rPr>
        <w:t>Exemple de produit intermédiaire à base de viande, c'est-à-dire un quartier de carcasse (A) et une étiquette en papier (imprimée) placée sur le produit intermédiaire (B), sur la base d'images réelles obtenues à l'abattoir.</w:t>
      </w:r>
    </w:p>
    <w:p w:rsidR="0075076F" w:rsidRDefault="008017A0" w:rsidP="0075076F">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1674718"/>
            <wp:effectExtent l="19050" t="19050" r="11430" b="20732"/>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60720" cy="1674718"/>
                    </a:xfrm>
                    <a:prstGeom prst="rect">
                      <a:avLst/>
                    </a:prstGeom>
                    <a:noFill/>
                    <a:ln w="9525">
                      <a:solidFill>
                        <a:schemeClr val="tx1"/>
                      </a:solidFill>
                      <a:miter lim="800000"/>
                      <a:headEnd/>
                      <a:tailEnd/>
                    </a:ln>
                  </pic:spPr>
                </pic:pic>
              </a:graphicData>
            </a:graphic>
          </wp:inline>
        </w:drawing>
      </w:r>
    </w:p>
    <w:p w:rsidR="00A07DA0" w:rsidRPr="00A07DA0" w:rsidRDefault="00047FD4" w:rsidP="0072084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(5</w:t>
      </w:r>
      <w:r w:rsidR="00072377" w:rsidRPr="0075076F">
        <w:rPr>
          <w:rFonts w:ascii="Times New Roman" w:hAnsi="Times New Roman" w:cs="Times New Roman"/>
          <w:b/>
          <w:bCs/>
          <w:sz w:val="24"/>
          <w:szCs w:val="24"/>
        </w:rPr>
        <w:t>):</w:t>
      </w:r>
      <w:r w:rsidR="00072377">
        <w:rPr>
          <w:rFonts w:ascii="Times New Roman" w:hAnsi="Times New Roman" w:cs="Times New Roman"/>
          <w:b/>
          <w:bCs/>
          <w:sz w:val="24"/>
          <w:szCs w:val="24"/>
        </w:rPr>
        <w:t xml:space="preserve"> </w:t>
      </w:r>
      <w:r w:rsidR="00A07DA0">
        <w:rPr>
          <w:rFonts w:ascii="Times New Roman" w:hAnsi="Times New Roman" w:cs="Times New Roman"/>
          <w:sz w:val="24"/>
          <w:szCs w:val="24"/>
        </w:rPr>
        <w:t xml:space="preserve">Schéma </w:t>
      </w:r>
      <w:r w:rsidR="00A07DA0" w:rsidRPr="00A07DA0">
        <w:rPr>
          <w:rFonts w:ascii="Times New Roman" w:hAnsi="Times New Roman" w:cs="Times New Roman"/>
          <w:sz w:val="24"/>
          <w:szCs w:val="24"/>
        </w:rPr>
        <w:t>d'un système de traçabilité pour la viande, basé sur le principe d'une étape en avant et d'une étape en arrière, dans lequel les données suivent le même chemin que les denrées alimen</w:t>
      </w:r>
      <w:r w:rsidR="00072377">
        <w:rPr>
          <w:rFonts w:ascii="Times New Roman" w:hAnsi="Times New Roman" w:cs="Times New Roman"/>
          <w:sz w:val="24"/>
          <w:szCs w:val="24"/>
        </w:rPr>
        <w:t>taires</w:t>
      </w:r>
      <w:r w:rsidR="00A07DA0" w:rsidRPr="00A07DA0">
        <w:rPr>
          <w:rFonts w:ascii="Times New Roman" w:hAnsi="Times New Roman" w:cs="Times New Roman"/>
          <w:sz w:val="24"/>
          <w:szCs w:val="24"/>
        </w:rPr>
        <w:t>. Le distributeur collecte, organise et</w:t>
      </w:r>
      <w:r w:rsidR="0072084C">
        <w:rPr>
          <w:rFonts w:ascii="Times New Roman" w:hAnsi="Times New Roman" w:cs="Times New Roman"/>
          <w:sz w:val="24"/>
          <w:szCs w:val="24"/>
        </w:rPr>
        <w:t xml:space="preserve"> </w:t>
      </w:r>
      <w:r w:rsidR="00A07DA0" w:rsidRPr="00A07DA0">
        <w:rPr>
          <w:rFonts w:ascii="Times New Roman" w:hAnsi="Times New Roman" w:cs="Times New Roman"/>
          <w:sz w:val="24"/>
          <w:szCs w:val="24"/>
        </w:rPr>
        <w:t>met les informations à la disposition des consommateurs.</w:t>
      </w:r>
    </w:p>
    <w:p w:rsidR="00A07DA0" w:rsidRPr="00D87F22" w:rsidRDefault="00EE7555" w:rsidP="00D87F22">
      <w:pPr>
        <w:pStyle w:val="Paragraphedeliste"/>
        <w:numPr>
          <w:ilvl w:val="1"/>
          <w:numId w:val="13"/>
        </w:numPr>
        <w:tabs>
          <w:tab w:val="left" w:pos="426"/>
        </w:tabs>
        <w:ind w:hanging="1080"/>
        <w:rPr>
          <w:rFonts w:ascii="Times New Roman" w:hAnsi="Times New Roman" w:cs="Times New Roman"/>
          <w:b/>
          <w:bCs/>
          <w:sz w:val="24"/>
          <w:szCs w:val="24"/>
        </w:rPr>
      </w:pPr>
      <w:r w:rsidRPr="00D87F22">
        <w:rPr>
          <w:rFonts w:ascii="Times New Roman" w:hAnsi="Times New Roman" w:cs="Times New Roman"/>
          <w:b/>
          <w:bCs/>
          <w:sz w:val="24"/>
          <w:szCs w:val="24"/>
        </w:rPr>
        <w:t>Approche axée sur les événements</w:t>
      </w:r>
    </w:p>
    <w:p w:rsidR="002B5BD9" w:rsidRDefault="00D74F0F" w:rsidP="00387B4B">
      <w:pPr>
        <w:ind w:firstLine="567"/>
        <w:jc w:val="both"/>
        <w:rPr>
          <w:rFonts w:ascii="Times New Roman" w:hAnsi="Times New Roman" w:cs="Times New Roman"/>
          <w:sz w:val="24"/>
          <w:szCs w:val="24"/>
        </w:rPr>
      </w:pPr>
      <w:r w:rsidRPr="00D74F0F">
        <w:rPr>
          <w:rFonts w:ascii="Times New Roman" w:hAnsi="Times New Roman" w:cs="Times New Roman"/>
          <w:sz w:val="24"/>
          <w:szCs w:val="24"/>
        </w:rPr>
        <w:t xml:space="preserve">Ce type de système devrait être basé sur la saisie de tous les événements concernant les produits alimentaires passant par une chaîne/un réseau d'approvisionnement, les stocker dans un ou plusieurs dépôts </w:t>
      </w:r>
      <w:r w:rsidR="0071598C">
        <w:rPr>
          <w:rFonts w:ascii="Times New Roman" w:hAnsi="Times New Roman" w:cs="Times New Roman"/>
          <w:sz w:val="24"/>
          <w:szCs w:val="24"/>
        </w:rPr>
        <w:t>des s</w:t>
      </w:r>
      <w:r w:rsidR="0071598C" w:rsidRPr="0071598C">
        <w:rPr>
          <w:rFonts w:ascii="Times New Roman" w:hAnsi="Times New Roman" w:cs="Times New Roman"/>
          <w:sz w:val="24"/>
          <w:szCs w:val="24"/>
        </w:rPr>
        <w:t>ervices d'information sur le code électronique des produits</w:t>
      </w:r>
      <w:r w:rsidR="0071598C">
        <w:rPr>
          <w:rFonts w:ascii="Times New Roman" w:hAnsi="Times New Roman" w:cs="Times New Roman"/>
          <w:sz w:val="24"/>
          <w:szCs w:val="24"/>
        </w:rPr>
        <w:t xml:space="preserve"> (EPCIS) et </w:t>
      </w:r>
      <w:r w:rsidRPr="00D74F0F">
        <w:rPr>
          <w:rFonts w:ascii="Times New Roman" w:hAnsi="Times New Roman" w:cs="Times New Roman"/>
          <w:sz w:val="24"/>
          <w:szCs w:val="24"/>
        </w:rPr>
        <w:t xml:space="preserve"> les mettre à disposition sur un portail permettant de saisir, d'interroger, de découvrir et d'agréger les données en vue d'une utilisation ultérieure</w:t>
      </w:r>
      <w:r>
        <w:rPr>
          <w:rFonts w:ascii="Times New Roman" w:hAnsi="Times New Roman" w:cs="Times New Roman"/>
          <w:sz w:val="24"/>
          <w:szCs w:val="24"/>
        </w:rPr>
        <w:t xml:space="preserve"> </w:t>
      </w:r>
      <w:r w:rsidRPr="00D74F0F">
        <w:rPr>
          <w:rFonts w:ascii="Times New Roman" w:hAnsi="Times New Roman" w:cs="Times New Roman"/>
          <w:sz w:val="24"/>
          <w:szCs w:val="24"/>
        </w:rPr>
        <w:t>par les autorités/régulateurs, les partenaires de la chaîne d'approvi</w:t>
      </w:r>
      <w:r w:rsidR="000A5F5E">
        <w:rPr>
          <w:rFonts w:ascii="Times New Roman" w:hAnsi="Times New Roman" w:cs="Times New Roman"/>
          <w:sz w:val="24"/>
          <w:szCs w:val="24"/>
        </w:rPr>
        <w:t>sionnement et les consommateurs</w:t>
      </w:r>
      <w:r>
        <w:rPr>
          <w:rFonts w:ascii="Times New Roman" w:hAnsi="Times New Roman" w:cs="Times New Roman"/>
          <w:sz w:val="24"/>
          <w:szCs w:val="24"/>
        </w:rPr>
        <w:t xml:space="preserve">. </w:t>
      </w:r>
    </w:p>
    <w:p w:rsidR="00013DAB" w:rsidRDefault="00774130" w:rsidP="00013DAB">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988974" cy="2667000"/>
            <wp:effectExtent l="19050" t="19050" r="11776" b="190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989333" cy="2667160"/>
                    </a:xfrm>
                    <a:prstGeom prst="rect">
                      <a:avLst/>
                    </a:prstGeom>
                    <a:noFill/>
                    <a:ln w="9525">
                      <a:solidFill>
                        <a:schemeClr val="tx1"/>
                      </a:solidFill>
                      <a:miter lim="800000"/>
                      <a:headEnd/>
                      <a:tailEnd/>
                    </a:ln>
                  </pic:spPr>
                </pic:pic>
              </a:graphicData>
            </a:graphic>
          </wp:inline>
        </w:drawing>
      </w:r>
    </w:p>
    <w:p w:rsidR="0042646C" w:rsidRDefault="00047FD4" w:rsidP="00F077A9">
      <w:pPr>
        <w:jc w:val="center"/>
        <w:rPr>
          <w:rFonts w:ascii="Times New Roman" w:hAnsi="Times New Roman" w:cs="Times New Roman"/>
          <w:sz w:val="24"/>
          <w:szCs w:val="24"/>
        </w:rPr>
      </w:pPr>
      <w:r>
        <w:rPr>
          <w:rFonts w:ascii="Times New Roman" w:hAnsi="Times New Roman" w:cs="Times New Roman"/>
          <w:b/>
          <w:bCs/>
          <w:sz w:val="24"/>
          <w:szCs w:val="24"/>
        </w:rPr>
        <w:t>Figure (6</w:t>
      </w:r>
      <w:r w:rsidR="00F077A9" w:rsidRPr="00F077A9">
        <w:rPr>
          <w:rFonts w:ascii="Times New Roman" w:hAnsi="Times New Roman" w:cs="Times New Roman"/>
          <w:b/>
          <w:bCs/>
          <w:sz w:val="24"/>
          <w:szCs w:val="24"/>
        </w:rPr>
        <w:t>):</w:t>
      </w:r>
      <w:r w:rsidR="00F077A9">
        <w:rPr>
          <w:rFonts w:ascii="Times New Roman" w:hAnsi="Times New Roman" w:cs="Times New Roman"/>
          <w:sz w:val="24"/>
          <w:szCs w:val="24"/>
        </w:rPr>
        <w:t xml:space="preserve"> Aperçu </w:t>
      </w:r>
      <w:r w:rsidR="00F077A9" w:rsidRPr="00F077A9">
        <w:rPr>
          <w:rFonts w:ascii="Times New Roman" w:hAnsi="Times New Roman" w:cs="Times New Roman"/>
          <w:sz w:val="24"/>
          <w:szCs w:val="24"/>
        </w:rPr>
        <w:t>d'un système de traçabilité pour la viande, basé sur le partage des données relatives aux événements de tous les articles de viande.</w:t>
      </w:r>
    </w:p>
    <w:p w:rsidR="00691400" w:rsidRDefault="002B5BD9" w:rsidP="00387B4B">
      <w:pPr>
        <w:spacing w:line="360" w:lineRule="auto"/>
        <w:ind w:firstLine="567"/>
        <w:jc w:val="both"/>
        <w:rPr>
          <w:rFonts w:ascii="Times New Roman" w:hAnsi="Times New Roman" w:cs="Times New Roman"/>
          <w:sz w:val="24"/>
          <w:szCs w:val="24"/>
        </w:rPr>
      </w:pPr>
      <w:r w:rsidRPr="002B5BD9">
        <w:rPr>
          <w:rFonts w:ascii="Times New Roman" w:hAnsi="Times New Roman" w:cs="Times New Roman"/>
          <w:sz w:val="24"/>
          <w:szCs w:val="24"/>
        </w:rPr>
        <w:t xml:space="preserve">Un problème fondamental dans ce type de système  est </w:t>
      </w:r>
      <w:r w:rsidR="00E438B2">
        <w:rPr>
          <w:rFonts w:ascii="Times New Roman" w:hAnsi="Times New Roman" w:cs="Times New Roman"/>
          <w:sz w:val="24"/>
          <w:szCs w:val="24"/>
        </w:rPr>
        <w:t>lié</w:t>
      </w:r>
      <w:r w:rsidRPr="002B5BD9">
        <w:rPr>
          <w:rFonts w:ascii="Times New Roman" w:hAnsi="Times New Roman" w:cs="Times New Roman"/>
          <w:sz w:val="24"/>
          <w:szCs w:val="24"/>
        </w:rPr>
        <w:t xml:space="preserve"> à l'hésitation des partenaires de la chaîne d'approvisionnement à partager les données avec d'autres car ils voient les risques de partager des données commerciales avec des concurrents, que la possibilité de bénéficier de l'ensemble du partage des données. </w:t>
      </w:r>
    </w:p>
    <w:p w:rsidR="00691400" w:rsidRDefault="0055723E" w:rsidP="0055723E">
      <w:pPr>
        <w:pStyle w:val="Paragraphedeliste"/>
        <w:numPr>
          <w:ilvl w:val="0"/>
          <w:numId w:val="13"/>
        </w:numPr>
        <w:rPr>
          <w:rFonts w:ascii="Times New Roman" w:hAnsi="Times New Roman" w:cs="Times New Roman"/>
          <w:b/>
          <w:bCs/>
          <w:sz w:val="24"/>
          <w:szCs w:val="24"/>
        </w:rPr>
      </w:pPr>
      <w:r w:rsidRPr="0055723E">
        <w:rPr>
          <w:rFonts w:ascii="Times New Roman" w:hAnsi="Times New Roman" w:cs="Times New Roman"/>
          <w:b/>
          <w:bCs/>
          <w:sz w:val="24"/>
          <w:szCs w:val="24"/>
        </w:rPr>
        <w:t>Application de la traçabilité dans le secteur agroalimentaire</w:t>
      </w:r>
    </w:p>
    <w:p w:rsidR="0055723E" w:rsidRPr="0055723E" w:rsidRDefault="0055723E" w:rsidP="0055723E">
      <w:pPr>
        <w:pStyle w:val="Paragraphedeliste"/>
        <w:ind w:left="360"/>
        <w:rPr>
          <w:rFonts w:ascii="Times New Roman" w:hAnsi="Times New Roman" w:cs="Times New Roman"/>
          <w:b/>
          <w:bCs/>
          <w:sz w:val="24"/>
          <w:szCs w:val="24"/>
        </w:rPr>
      </w:pPr>
    </w:p>
    <w:p w:rsidR="00957E47" w:rsidRDefault="0055723E" w:rsidP="0055723E">
      <w:pPr>
        <w:pStyle w:val="Paragraphedeliste"/>
        <w:numPr>
          <w:ilvl w:val="1"/>
          <w:numId w:val="13"/>
        </w:numPr>
        <w:tabs>
          <w:tab w:val="left" w:pos="567"/>
        </w:tabs>
        <w:ind w:hanging="1080"/>
        <w:rPr>
          <w:rFonts w:ascii="Times New Roman" w:hAnsi="Times New Roman" w:cs="Times New Roman"/>
          <w:b/>
          <w:bCs/>
          <w:sz w:val="24"/>
          <w:szCs w:val="24"/>
        </w:rPr>
      </w:pPr>
      <w:r w:rsidRPr="0055723E">
        <w:rPr>
          <w:rFonts w:ascii="Times New Roman" w:hAnsi="Times New Roman" w:cs="Times New Roman"/>
          <w:b/>
          <w:bCs/>
          <w:sz w:val="24"/>
          <w:szCs w:val="24"/>
        </w:rPr>
        <w:t>Traçabilité de la viande et des produits carnés</w:t>
      </w:r>
    </w:p>
    <w:p w:rsidR="00794A83" w:rsidRDefault="001B347C" w:rsidP="0036720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 secteur agroalimentaire </w:t>
      </w:r>
      <w:r w:rsidRPr="005239A4">
        <w:rPr>
          <w:rFonts w:ascii="Times New Roman" w:hAnsi="Times New Roman" w:cs="Times New Roman"/>
          <w:sz w:val="24"/>
          <w:szCs w:val="24"/>
        </w:rPr>
        <w:t>a reconnu</w:t>
      </w:r>
      <w:r>
        <w:rPr>
          <w:rFonts w:ascii="Times New Roman" w:hAnsi="Times New Roman" w:cs="Times New Roman"/>
          <w:sz w:val="24"/>
          <w:szCs w:val="24"/>
        </w:rPr>
        <w:t xml:space="preserve"> dernièrement </w:t>
      </w:r>
      <w:r w:rsidRPr="005239A4">
        <w:rPr>
          <w:rFonts w:ascii="Times New Roman" w:hAnsi="Times New Roman" w:cs="Times New Roman"/>
          <w:sz w:val="24"/>
          <w:szCs w:val="24"/>
        </w:rPr>
        <w:t xml:space="preserve"> un besoin urgent de regagner la confiance des consommateurs dans les produits à base de viande bovine et estime donc en fait le traçage des produits bovins tout au long de la chaîne d'approvisionnement.</w:t>
      </w:r>
      <w:r w:rsidR="00367206">
        <w:rPr>
          <w:rFonts w:ascii="Times New Roman" w:hAnsi="Times New Roman" w:cs="Times New Roman"/>
          <w:sz w:val="24"/>
          <w:szCs w:val="24"/>
        </w:rPr>
        <w:t xml:space="preserve"> </w:t>
      </w:r>
      <w:r w:rsidR="00957E47" w:rsidRPr="00957E47">
        <w:rPr>
          <w:rFonts w:ascii="Times New Roman" w:hAnsi="Times New Roman" w:cs="Times New Roman"/>
          <w:sz w:val="24"/>
          <w:szCs w:val="24"/>
        </w:rPr>
        <w:t xml:space="preserve">Chez l'animal vivant, </w:t>
      </w:r>
      <w:r w:rsidR="00957E47" w:rsidRPr="00635C65">
        <w:rPr>
          <w:rFonts w:ascii="Times New Roman" w:hAnsi="Times New Roman" w:cs="Times New Roman"/>
          <w:sz w:val="24"/>
          <w:szCs w:val="24"/>
          <w:u w:val="single"/>
        </w:rPr>
        <w:t>les boucles  d'oreille</w:t>
      </w:r>
      <w:r w:rsidR="00957E47" w:rsidRPr="00957E47">
        <w:rPr>
          <w:rFonts w:ascii="Times New Roman" w:hAnsi="Times New Roman" w:cs="Times New Roman"/>
          <w:sz w:val="24"/>
          <w:szCs w:val="24"/>
        </w:rPr>
        <w:t xml:space="preserve"> et </w:t>
      </w:r>
      <w:r w:rsidR="00957E47" w:rsidRPr="00635C65">
        <w:rPr>
          <w:rFonts w:ascii="Times New Roman" w:hAnsi="Times New Roman" w:cs="Times New Roman"/>
          <w:sz w:val="24"/>
          <w:szCs w:val="24"/>
          <w:u w:val="single"/>
        </w:rPr>
        <w:t>les tatouage</w:t>
      </w:r>
      <w:r w:rsidR="00957E47" w:rsidRPr="00957E47">
        <w:rPr>
          <w:rFonts w:ascii="Times New Roman" w:hAnsi="Times New Roman" w:cs="Times New Roman"/>
          <w:sz w:val="24"/>
          <w:szCs w:val="24"/>
        </w:rPr>
        <w:t>s sont bon marché et faciles à réaliser.</w:t>
      </w:r>
    </w:p>
    <w:p w:rsidR="00C26E49" w:rsidRDefault="00C26E49" w:rsidP="00367206">
      <w:pPr>
        <w:spacing w:line="360" w:lineRule="auto"/>
        <w:ind w:firstLine="567"/>
        <w:jc w:val="both"/>
        <w:rPr>
          <w:rFonts w:ascii="Times New Roman" w:hAnsi="Times New Roman" w:cs="Times New Roman"/>
          <w:sz w:val="24"/>
          <w:szCs w:val="24"/>
        </w:rPr>
      </w:pPr>
    </w:p>
    <w:p w:rsidR="00C26E49" w:rsidRDefault="00C26E49" w:rsidP="00367206">
      <w:pPr>
        <w:spacing w:line="360" w:lineRule="auto"/>
        <w:ind w:firstLine="567"/>
        <w:jc w:val="both"/>
        <w:rPr>
          <w:rFonts w:ascii="Times New Roman" w:hAnsi="Times New Roman" w:cs="Times New Roman"/>
          <w:sz w:val="24"/>
          <w:szCs w:val="24"/>
        </w:rPr>
      </w:pPr>
    </w:p>
    <w:p w:rsidR="00794A83" w:rsidRDefault="001A5BCD" w:rsidP="0088310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267075" cy="1685925"/>
            <wp:effectExtent l="19050" t="19050" r="28575" b="285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267075" cy="1685925"/>
                    </a:xfrm>
                    <a:prstGeom prst="rect">
                      <a:avLst/>
                    </a:prstGeom>
                    <a:noFill/>
                    <a:ln w="9525">
                      <a:solidFill>
                        <a:schemeClr val="tx1"/>
                      </a:solidFill>
                      <a:miter lim="800000"/>
                      <a:headEnd/>
                      <a:tailEnd/>
                    </a:ln>
                  </pic:spPr>
                </pic:pic>
              </a:graphicData>
            </a:graphic>
          </wp:inline>
        </w:drawing>
      </w:r>
      <w:r w:rsidR="00B3615F" w:rsidRPr="00B3615F">
        <w:rPr>
          <w:rFonts w:ascii="Times New Roman" w:hAnsi="Times New Roman" w:cs="Times New Roman"/>
          <w:sz w:val="24"/>
          <w:szCs w:val="24"/>
        </w:rPr>
        <w:t xml:space="preserve"> </w:t>
      </w:r>
      <w:r w:rsidR="00B3615F">
        <w:rPr>
          <w:rFonts w:ascii="Times New Roman" w:hAnsi="Times New Roman" w:cs="Times New Roman"/>
          <w:noProof/>
          <w:sz w:val="24"/>
          <w:szCs w:val="24"/>
          <w:lang w:eastAsia="fr-FR"/>
        </w:rPr>
        <w:drawing>
          <wp:inline distT="0" distB="0" distL="0" distR="0">
            <wp:extent cx="2314575" cy="1714500"/>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314575" cy="1714500"/>
                    </a:xfrm>
                    <a:prstGeom prst="rect">
                      <a:avLst/>
                    </a:prstGeom>
                    <a:noFill/>
                    <a:ln w="9525">
                      <a:noFill/>
                      <a:miter lim="800000"/>
                      <a:headEnd/>
                      <a:tailEnd/>
                    </a:ln>
                  </pic:spPr>
                </pic:pic>
              </a:graphicData>
            </a:graphic>
          </wp:inline>
        </w:drawing>
      </w:r>
    </w:p>
    <w:p w:rsidR="00794A83" w:rsidRDefault="00D31936" w:rsidP="00C26E49">
      <w:pPr>
        <w:tabs>
          <w:tab w:val="left" w:pos="5640"/>
        </w:tabs>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(7</w:t>
      </w:r>
      <w:r w:rsidR="0088310B" w:rsidRPr="0088310B">
        <w:rPr>
          <w:rFonts w:ascii="Times New Roman" w:hAnsi="Times New Roman" w:cs="Times New Roman"/>
          <w:b/>
          <w:bCs/>
          <w:sz w:val="24"/>
          <w:szCs w:val="24"/>
        </w:rPr>
        <w:t>):</w:t>
      </w:r>
      <w:r w:rsidR="0088310B">
        <w:rPr>
          <w:rFonts w:ascii="Times New Roman" w:hAnsi="Times New Roman" w:cs="Times New Roman"/>
          <w:sz w:val="24"/>
          <w:szCs w:val="24"/>
        </w:rPr>
        <w:t xml:space="preserve"> </w:t>
      </w:r>
      <w:r w:rsidR="00B3615F">
        <w:rPr>
          <w:rFonts w:ascii="Times New Roman" w:hAnsi="Times New Roman" w:cs="Times New Roman"/>
          <w:sz w:val="24"/>
          <w:szCs w:val="24"/>
        </w:rPr>
        <w:t xml:space="preserve">Identification des animaux. A : </w:t>
      </w:r>
      <w:r w:rsidR="0088310B">
        <w:rPr>
          <w:rFonts w:ascii="Times New Roman" w:hAnsi="Times New Roman" w:cs="Times New Roman"/>
          <w:sz w:val="24"/>
          <w:szCs w:val="24"/>
        </w:rPr>
        <w:t>Boucles d’oreilles d’identification des animaux</w:t>
      </w:r>
      <w:r w:rsidR="006845C7">
        <w:rPr>
          <w:rFonts w:ascii="Times New Roman" w:hAnsi="Times New Roman" w:cs="Times New Roman"/>
          <w:sz w:val="24"/>
          <w:szCs w:val="24"/>
        </w:rPr>
        <w:t xml:space="preserve">, B : </w:t>
      </w:r>
      <w:r w:rsidR="006845C7" w:rsidRPr="006845C7">
        <w:rPr>
          <w:rFonts w:ascii="Times New Roman" w:hAnsi="Times New Roman" w:cs="Times New Roman"/>
          <w:sz w:val="24"/>
          <w:szCs w:val="24"/>
          <w:shd w:val="clear" w:color="auto" w:fill="FFFFFF"/>
        </w:rPr>
        <w:t>Identification par tatouage aux oreilles avec un numéro individuel unique à 13 caractères (n° du site de naissance complété par un n° d’ordre). Cette identification sera conservée tout au long de la vie de l’animal.</w:t>
      </w:r>
    </w:p>
    <w:p w:rsidR="005365E0" w:rsidRDefault="00957E47" w:rsidP="0060012D">
      <w:pPr>
        <w:spacing w:line="360" w:lineRule="auto"/>
        <w:jc w:val="both"/>
        <w:rPr>
          <w:rFonts w:ascii="Times New Roman" w:hAnsi="Times New Roman" w:cs="Times New Roman"/>
          <w:sz w:val="24"/>
          <w:szCs w:val="24"/>
        </w:rPr>
      </w:pPr>
      <w:r w:rsidRPr="004F4107">
        <w:rPr>
          <w:rFonts w:ascii="Times New Roman" w:hAnsi="Times New Roman" w:cs="Times New Roman"/>
          <w:sz w:val="24"/>
          <w:szCs w:val="24"/>
          <w:u w:val="single"/>
        </w:rPr>
        <w:t>Les étiquettes</w:t>
      </w:r>
      <w:r w:rsidRPr="00957E47">
        <w:rPr>
          <w:rFonts w:ascii="Times New Roman" w:hAnsi="Times New Roman" w:cs="Times New Roman"/>
          <w:sz w:val="24"/>
          <w:szCs w:val="24"/>
        </w:rPr>
        <w:t xml:space="preserve"> et les </w:t>
      </w:r>
      <w:r w:rsidR="0060012D">
        <w:rPr>
          <w:rFonts w:ascii="Times New Roman" w:hAnsi="Times New Roman" w:cs="Times New Roman"/>
          <w:sz w:val="24"/>
          <w:szCs w:val="24"/>
        </w:rPr>
        <w:t>puces</w:t>
      </w:r>
      <w:r w:rsidRPr="00957E47">
        <w:rPr>
          <w:rFonts w:ascii="Times New Roman" w:hAnsi="Times New Roman" w:cs="Times New Roman"/>
          <w:sz w:val="24"/>
          <w:szCs w:val="24"/>
        </w:rPr>
        <w:t xml:space="preserve"> d'identification par radiofréquence </w:t>
      </w:r>
      <w:r w:rsidRPr="004F4107">
        <w:rPr>
          <w:rFonts w:ascii="Times New Roman" w:hAnsi="Times New Roman" w:cs="Times New Roman"/>
          <w:sz w:val="24"/>
          <w:szCs w:val="24"/>
          <w:u w:val="single"/>
        </w:rPr>
        <w:t>(RFID)</w:t>
      </w:r>
      <w:r w:rsidRPr="00957E47">
        <w:rPr>
          <w:rFonts w:ascii="Times New Roman" w:hAnsi="Times New Roman" w:cs="Times New Roman"/>
          <w:sz w:val="24"/>
          <w:szCs w:val="24"/>
        </w:rPr>
        <w:t xml:space="preserve"> sont très </w:t>
      </w:r>
      <w:proofErr w:type="gramStart"/>
      <w:r w:rsidRPr="00957E47">
        <w:rPr>
          <w:rFonts w:ascii="Times New Roman" w:hAnsi="Times New Roman" w:cs="Times New Roman"/>
          <w:sz w:val="24"/>
          <w:szCs w:val="24"/>
        </w:rPr>
        <w:t>coûteux</w:t>
      </w:r>
      <w:proofErr w:type="gramEnd"/>
      <w:r w:rsidRPr="00957E47">
        <w:rPr>
          <w:rFonts w:ascii="Times New Roman" w:hAnsi="Times New Roman" w:cs="Times New Roman"/>
          <w:sz w:val="24"/>
          <w:szCs w:val="24"/>
        </w:rPr>
        <w:t xml:space="preserve"> et peuvent être peu fiables.</w:t>
      </w:r>
      <w:r w:rsidR="005365E0" w:rsidRPr="005365E0">
        <w:rPr>
          <w:rFonts w:ascii="Times New Roman" w:hAnsi="Times New Roman" w:cs="Times New Roman"/>
          <w:sz w:val="24"/>
          <w:szCs w:val="24"/>
        </w:rPr>
        <w:t xml:space="preserve"> </w:t>
      </w:r>
      <w:r w:rsidR="005365E0">
        <w:rPr>
          <w:rFonts w:ascii="Times New Roman" w:hAnsi="Times New Roman" w:cs="Times New Roman"/>
          <w:sz w:val="24"/>
          <w:szCs w:val="24"/>
        </w:rPr>
        <w:t>L</w:t>
      </w:r>
      <w:r w:rsidR="005365E0" w:rsidRPr="00617B00">
        <w:rPr>
          <w:rFonts w:ascii="Times New Roman" w:hAnsi="Times New Roman" w:cs="Times New Roman"/>
          <w:sz w:val="24"/>
          <w:szCs w:val="24"/>
        </w:rPr>
        <w:t>'étiquette de la viande bovine doit contenir les 6 éléments obligatoires suivants dans un format lisible par l'homme</w:t>
      </w:r>
      <w:r w:rsidR="005365E0">
        <w:rPr>
          <w:rFonts w:ascii="Times New Roman" w:hAnsi="Times New Roman" w:cs="Times New Roman"/>
          <w:sz w:val="24"/>
          <w:szCs w:val="24"/>
        </w:rPr>
        <w:t xml:space="preserve">: </w:t>
      </w:r>
    </w:p>
    <w:p w:rsidR="005365E0" w:rsidRPr="004E6417" w:rsidRDefault="005365E0" w:rsidP="005365E0">
      <w:pPr>
        <w:jc w:val="both"/>
        <w:rPr>
          <w:rFonts w:ascii="Times New Roman" w:hAnsi="Times New Roman" w:cs="Times New Roman"/>
          <w:sz w:val="24"/>
          <w:szCs w:val="24"/>
        </w:rPr>
      </w:pPr>
      <w:r w:rsidRPr="004E6417">
        <w:rPr>
          <w:rFonts w:ascii="Times New Roman" w:hAnsi="Times New Roman" w:cs="Times New Roman"/>
          <w:sz w:val="24"/>
          <w:szCs w:val="24"/>
        </w:rPr>
        <w:t>- un numéro de référence ou un code de référence</w:t>
      </w:r>
      <w:r>
        <w:rPr>
          <w:rFonts w:ascii="Times New Roman" w:hAnsi="Times New Roman" w:cs="Times New Roman"/>
          <w:sz w:val="24"/>
          <w:szCs w:val="24"/>
        </w:rPr>
        <w:t xml:space="preserve"> </w:t>
      </w:r>
      <w:r w:rsidRPr="004E6417">
        <w:rPr>
          <w:rFonts w:ascii="Times New Roman" w:hAnsi="Times New Roman" w:cs="Times New Roman"/>
          <w:sz w:val="24"/>
          <w:szCs w:val="24"/>
        </w:rPr>
        <w:t>assurer le lien entre la viande et l'animal ou un groupe d'animaux ;</w:t>
      </w:r>
    </w:p>
    <w:p w:rsidR="005365E0" w:rsidRPr="004E6417" w:rsidRDefault="005365E0" w:rsidP="005365E0">
      <w:pPr>
        <w:jc w:val="both"/>
        <w:rPr>
          <w:rFonts w:ascii="Times New Roman" w:hAnsi="Times New Roman" w:cs="Times New Roman"/>
          <w:sz w:val="24"/>
          <w:szCs w:val="24"/>
        </w:rPr>
      </w:pPr>
      <w:r w:rsidRPr="004E6417">
        <w:rPr>
          <w:rFonts w:ascii="Times New Roman" w:hAnsi="Times New Roman" w:cs="Times New Roman"/>
          <w:sz w:val="24"/>
          <w:szCs w:val="24"/>
        </w:rPr>
        <w:t>- le pays de naissance ;</w:t>
      </w:r>
    </w:p>
    <w:p w:rsidR="005365E0" w:rsidRPr="004E6417" w:rsidRDefault="005365E0" w:rsidP="005365E0">
      <w:pPr>
        <w:jc w:val="both"/>
        <w:rPr>
          <w:rFonts w:ascii="Times New Roman" w:hAnsi="Times New Roman" w:cs="Times New Roman"/>
          <w:sz w:val="24"/>
          <w:szCs w:val="24"/>
        </w:rPr>
      </w:pPr>
      <w:r w:rsidRPr="004E6417">
        <w:rPr>
          <w:rFonts w:ascii="Times New Roman" w:hAnsi="Times New Roman" w:cs="Times New Roman"/>
          <w:sz w:val="24"/>
          <w:szCs w:val="24"/>
        </w:rPr>
        <w:t>- le pays d'engraissement ;</w:t>
      </w:r>
    </w:p>
    <w:p w:rsidR="005365E0" w:rsidRPr="004E6417" w:rsidRDefault="005365E0" w:rsidP="005365E0">
      <w:pPr>
        <w:jc w:val="both"/>
        <w:rPr>
          <w:rFonts w:ascii="Times New Roman" w:hAnsi="Times New Roman" w:cs="Times New Roman"/>
          <w:sz w:val="24"/>
          <w:szCs w:val="24"/>
        </w:rPr>
      </w:pPr>
      <w:r w:rsidRPr="004E6417">
        <w:rPr>
          <w:rFonts w:ascii="Times New Roman" w:hAnsi="Times New Roman" w:cs="Times New Roman"/>
          <w:sz w:val="24"/>
          <w:szCs w:val="24"/>
        </w:rPr>
        <w:t>- le pays d'abattage ;</w:t>
      </w:r>
    </w:p>
    <w:p w:rsidR="005365E0" w:rsidRDefault="005365E0" w:rsidP="005365E0">
      <w:pPr>
        <w:jc w:val="both"/>
        <w:rPr>
          <w:rFonts w:ascii="Times New Roman" w:hAnsi="Times New Roman" w:cs="Times New Roman"/>
          <w:sz w:val="24"/>
          <w:szCs w:val="24"/>
        </w:rPr>
      </w:pPr>
      <w:r w:rsidRPr="004E6417">
        <w:rPr>
          <w:rFonts w:ascii="Times New Roman" w:hAnsi="Times New Roman" w:cs="Times New Roman"/>
          <w:sz w:val="24"/>
          <w:szCs w:val="24"/>
        </w:rPr>
        <w:t>- pays de découpe</w:t>
      </w:r>
      <w:r>
        <w:rPr>
          <w:rFonts w:ascii="Times New Roman" w:hAnsi="Times New Roman" w:cs="Times New Roman"/>
          <w:sz w:val="24"/>
          <w:szCs w:val="24"/>
        </w:rPr>
        <w:t> ;</w:t>
      </w:r>
    </w:p>
    <w:p w:rsidR="005365E0" w:rsidRDefault="005365E0" w:rsidP="005365E0">
      <w:pPr>
        <w:jc w:val="both"/>
        <w:rPr>
          <w:rFonts w:ascii="Times New Roman" w:hAnsi="Times New Roman" w:cs="Times New Roman"/>
          <w:sz w:val="24"/>
          <w:szCs w:val="24"/>
        </w:rPr>
      </w:pPr>
      <w:r>
        <w:rPr>
          <w:rFonts w:ascii="Times New Roman" w:hAnsi="Times New Roman" w:cs="Times New Roman"/>
          <w:sz w:val="24"/>
          <w:szCs w:val="24"/>
        </w:rPr>
        <w:t>-</w:t>
      </w:r>
      <w:r w:rsidRPr="00704ABB">
        <w:t xml:space="preserve"> </w:t>
      </w:r>
      <w:r w:rsidRPr="00704ABB">
        <w:rPr>
          <w:rFonts w:ascii="Times New Roman" w:hAnsi="Times New Roman" w:cs="Times New Roman"/>
          <w:sz w:val="24"/>
          <w:szCs w:val="24"/>
        </w:rPr>
        <w:t>le numéro d'agrément des abattoirs</w:t>
      </w:r>
      <w:r>
        <w:rPr>
          <w:rFonts w:ascii="Times New Roman" w:hAnsi="Times New Roman" w:cs="Times New Roman"/>
          <w:sz w:val="24"/>
          <w:szCs w:val="24"/>
        </w:rPr>
        <w:t xml:space="preserve"> </w:t>
      </w:r>
      <w:r w:rsidRPr="00704ABB">
        <w:rPr>
          <w:rFonts w:ascii="Times New Roman" w:hAnsi="Times New Roman" w:cs="Times New Roman"/>
          <w:sz w:val="24"/>
          <w:szCs w:val="24"/>
        </w:rPr>
        <w:t>et la salle de découpe.</w:t>
      </w:r>
    </w:p>
    <w:p w:rsidR="00573D13" w:rsidRDefault="004F64E5" w:rsidP="0023408A">
      <w:pPr>
        <w:spacing w:line="360" w:lineRule="auto"/>
        <w:ind w:firstLine="567"/>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fr-FR"/>
        </w:rPr>
        <w:drawing>
          <wp:inline distT="0" distB="0" distL="0" distR="0">
            <wp:extent cx="3752850" cy="2066925"/>
            <wp:effectExtent l="19050" t="19050" r="19050" b="285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752850" cy="2066925"/>
                    </a:xfrm>
                    <a:prstGeom prst="rect">
                      <a:avLst/>
                    </a:prstGeom>
                    <a:noFill/>
                    <a:ln w="9525">
                      <a:solidFill>
                        <a:schemeClr val="tx1"/>
                      </a:solidFill>
                      <a:miter lim="800000"/>
                      <a:headEnd/>
                      <a:tailEnd/>
                    </a:ln>
                  </pic:spPr>
                </pic:pic>
              </a:graphicData>
            </a:graphic>
          </wp:inline>
        </w:drawing>
      </w:r>
    </w:p>
    <w:p w:rsidR="00573D13" w:rsidRPr="0023408A" w:rsidRDefault="0023408A" w:rsidP="0023408A">
      <w:pPr>
        <w:spacing w:line="360" w:lineRule="auto"/>
        <w:ind w:firstLine="567"/>
        <w:jc w:val="center"/>
        <w:rPr>
          <w:rFonts w:ascii="Times New Roman" w:hAnsi="Times New Roman" w:cs="Times New Roman"/>
          <w:sz w:val="24"/>
          <w:szCs w:val="24"/>
        </w:rPr>
      </w:pPr>
      <w:r w:rsidRPr="0023408A">
        <w:rPr>
          <w:rFonts w:ascii="Times New Roman" w:hAnsi="Times New Roman" w:cs="Times New Roman"/>
          <w:b/>
          <w:bCs/>
          <w:sz w:val="24"/>
          <w:szCs w:val="24"/>
        </w:rPr>
        <w:t xml:space="preserve">Figure </w:t>
      </w:r>
      <w:r w:rsidR="00D31936">
        <w:rPr>
          <w:rFonts w:ascii="Times New Roman" w:hAnsi="Times New Roman" w:cs="Times New Roman"/>
          <w:b/>
          <w:bCs/>
          <w:sz w:val="24"/>
          <w:szCs w:val="24"/>
        </w:rPr>
        <w:t>(8</w:t>
      </w:r>
      <w:r w:rsidRPr="0023408A">
        <w:rPr>
          <w:rFonts w:ascii="Times New Roman" w:hAnsi="Times New Roman" w:cs="Times New Roman"/>
          <w:b/>
          <w:bCs/>
          <w:sz w:val="24"/>
          <w:szCs w:val="24"/>
        </w:rPr>
        <w:t>):</w:t>
      </w:r>
      <w:r>
        <w:rPr>
          <w:rFonts w:ascii="Times New Roman" w:hAnsi="Times New Roman" w:cs="Times New Roman"/>
          <w:sz w:val="24"/>
          <w:szCs w:val="24"/>
        </w:rPr>
        <w:t xml:space="preserve"> Identification des animaux par puce RFID</w:t>
      </w:r>
    </w:p>
    <w:p w:rsidR="004C775E" w:rsidRDefault="00CF4765" w:rsidP="006B0BE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u w:val="single"/>
        </w:rPr>
        <w:lastRenderedPageBreak/>
        <w:t>Les puces</w:t>
      </w:r>
      <w:r w:rsidR="00957E47" w:rsidRPr="004F4107">
        <w:rPr>
          <w:rFonts w:ascii="Times New Roman" w:hAnsi="Times New Roman" w:cs="Times New Roman"/>
          <w:sz w:val="24"/>
          <w:szCs w:val="24"/>
          <w:u w:val="single"/>
        </w:rPr>
        <w:t xml:space="preserve"> sous-cutanés</w:t>
      </w:r>
      <w:r w:rsidR="00957E47" w:rsidRPr="00957E47">
        <w:rPr>
          <w:rFonts w:ascii="Times New Roman" w:hAnsi="Times New Roman" w:cs="Times New Roman"/>
          <w:sz w:val="24"/>
          <w:szCs w:val="24"/>
        </w:rPr>
        <w:t xml:space="preserve"> soulèvent des questions de bien-être et de risque d'entrée dans la chaîne alimentaire. </w:t>
      </w:r>
    </w:p>
    <w:p w:rsidR="00D204DD" w:rsidRDefault="002F7123" w:rsidP="002F712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591050" cy="1666875"/>
            <wp:effectExtent l="19050" t="19050" r="19050" b="285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4591050" cy="1666875"/>
                    </a:xfrm>
                    <a:prstGeom prst="rect">
                      <a:avLst/>
                    </a:prstGeom>
                    <a:noFill/>
                    <a:ln w="9525">
                      <a:solidFill>
                        <a:schemeClr val="tx1"/>
                      </a:solidFill>
                      <a:miter lim="800000"/>
                      <a:headEnd/>
                      <a:tailEnd/>
                    </a:ln>
                  </pic:spPr>
                </pic:pic>
              </a:graphicData>
            </a:graphic>
          </wp:inline>
        </w:drawing>
      </w:r>
    </w:p>
    <w:p w:rsidR="007372D0" w:rsidRDefault="00D31936" w:rsidP="00C26E49">
      <w:pPr>
        <w:jc w:val="center"/>
        <w:rPr>
          <w:rFonts w:ascii="Times New Roman" w:hAnsi="Times New Roman" w:cs="Times New Roman"/>
          <w:b/>
          <w:bCs/>
          <w:sz w:val="24"/>
          <w:szCs w:val="24"/>
        </w:rPr>
      </w:pPr>
      <w:r>
        <w:rPr>
          <w:rFonts w:ascii="Times New Roman" w:hAnsi="Times New Roman" w:cs="Times New Roman"/>
          <w:b/>
          <w:bCs/>
          <w:sz w:val="24"/>
          <w:szCs w:val="24"/>
        </w:rPr>
        <w:t>Figure (9</w:t>
      </w:r>
      <w:r w:rsidR="002F7123">
        <w:rPr>
          <w:rFonts w:ascii="Times New Roman" w:hAnsi="Times New Roman" w:cs="Times New Roman"/>
          <w:b/>
          <w:bCs/>
          <w:sz w:val="24"/>
          <w:szCs w:val="24"/>
        </w:rPr>
        <w:t>) </w:t>
      </w:r>
      <w:r w:rsidR="002F7123" w:rsidRPr="00C26E49">
        <w:rPr>
          <w:rFonts w:ascii="Times New Roman" w:hAnsi="Times New Roman" w:cs="Times New Roman"/>
          <w:sz w:val="24"/>
          <w:szCs w:val="24"/>
        </w:rPr>
        <w:t>:</w:t>
      </w:r>
      <w:r w:rsidR="00CF4765" w:rsidRPr="00C26E49">
        <w:rPr>
          <w:rFonts w:ascii="Times New Roman" w:hAnsi="Times New Roman" w:cs="Times New Roman"/>
          <w:sz w:val="24"/>
          <w:szCs w:val="24"/>
        </w:rPr>
        <w:t xml:space="preserve"> La micro-puce sous-cutanée possède un émetteur-récepteur qui transmet sous forme d'un un signal numérique composé de 85 éléments de données</w:t>
      </w:r>
      <w:r w:rsidR="00CF4765" w:rsidRPr="006B0BE0">
        <w:rPr>
          <w:rFonts w:ascii="Times New Roman" w:hAnsi="Times New Roman" w:cs="Times New Roman"/>
          <w:sz w:val="24"/>
          <w:szCs w:val="24"/>
          <w:shd w:val="clear" w:color="auto" w:fill="F8F9FA"/>
        </w:rPr>
        <w:t>.</w:t>
      </w:r>
    </w:p>
    <w:p w:rsidR="007372D0" w:rsidRDefault="006B0BE0" w:rsidP="00C26E49">
      <w:pPr>
        <w:spacing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L</w:t>
      </w:r>
      <w:r w:rsidRPr="00D204DD">
        <w:rPr>
          <w:rFonts w:ascii="Times New Roman" w:hAnsi="Times New Roman" w:cs="Times New Roman"/>
          <w:sz w:val="24"/>
          <w:szCs w:val="24"/>
        </w:rPr>
        <w:t xml:space="preserve">a traçabilité fondée sur l'ADN </w:t>
      </w:r>
      <w:r>
        <w:rPr>
          <w:rFonts w:ascii="Times New Roman" w:hAnsi="Times New Roman" w:cs="Times New Roman"/>
          <w:sz w:val="24"/>
          <w:szCs w:val="24"/>
        </w:rPr>
        <w:t>réside sur la base</w:t>
      </w:r>
      <w:r w:rsidRPr="00D204DD">
        <w:rPr>
          <w:rFonts w:ascii="Times New Roman" w:hAnsi="Times New Roman" w:cs="Times New Roman"/>
          <w:sz w:val="24"/>
          <w:szCs w:val="24"/>
        </w:rPr>
        <w:t xml:space="preserve"> que chaque animal est génétiquement unique et que le code ADN propre à l'animal peut être utilisé pour identifier les produits qui en sont dérivés</w:t>
      </w:r>
      <w:r>
        <w:rPr>
          <w:rFonts w:ascii="Times New Roman" w:hAnsi="Times New Roman" w:cs="Times New Roman"/>
          <w:sz w:val="24"/>
          <w:szCs w:val="24"/>
        </w:rPr>
        <w:t>.</w:t>
      </w:r>
    </w:p>
    <w:p w:rsidR="007372D0" w:rsidRDefault="007372D0" w:rsidP="00387B4B">
      <w:pPr>
        <w:spacing w:line="360" w:lineRule="auto"/>
        <w:rPr>
          <w:rFonts w:ascii="Times New Roman" w:hAnsi="Times New Roman" w:cs="Times New Roman"/>
          <w:b/>
          <w:bCs/>
          <w:sz w:val="24"/>
          <w:szCs w:val="24"/>
        </w:rPr>
      </w:pPr>
    </w:p>
    <w:p w:rsidR="007372D0" w:rsidRDefault="007372D0" w:rsidP="00387B4B">
      <w:pPr>
        <w:spacing w:line="360" w:lineRule="auto"/>
        <w:rPr>
          <w:rFonts w:ascii="Times New Roman" w:hAnsi="Times New Roman" w:cs="Times New Roman"/>
          <w:b/>
          <w:bCs/>
          <w:sz w:val="24"/>
          <w:szCs w:val="24"/>
        </w:rPr>
      </w:pPr>
    </w:p>
    <w:p w:rsidR="007372D0" w:rsidRDefault="007372D0" w:rsidP="00387B4B">
      <w:pPr>
        <w:spacing w:line="360" w:lineRule="auto"/>
        <w:rPr>
          <w:rFonts w:ascii="Times New Roman" w:hAnsi="Times New Roman" w:cs="Times New Roman"/>
          <w:b/>
          <w:bCs/>
          <w:sz w:val="24"/>
          <w:szCs w:val="24"/>
        </w:rPr>
      </w:pPr>
    </w:p>
    <w:p w:rsidR="007372D0" w:rsidRDefault="007372D0" w:rsidP="00387B4B">
      <w:pPr>
        <w:spacing w:line="360" w:lineRule="auto"/>
        <w:rPr>
          <w:rFonts w:ascii="Times New Roman" w:hAnsi="Times New Roman" w:cs="Times New Roman"/>
          <w:b/>
          <w:bCs/>
          <w:sz w:val="24"/>
          <w:szCs w:val="24"/>
        </w:rPr>
      </w:pPr>
    </w:p>
    <w:p w:rsidR="00C26E49" w:rsidRDefault="00C26E49" w:rsidP="00387B4B">
      <w:pPr>
        <w:spacing w:line="360" w:lineRule="auto"/>
        <w:rPr>
          <w:rFonts w:ascii="Times New Roman" w:hAnsi="Times New Roman" w:cs="Times New Roman"/>
          <w:b/>
          <w:bCs/>
          <w:sz w:val="24"/>
          <w:szCs w:val="24"/>
        </w:rPr>
      </w:pPr>
    </w:p>
    <w:p w:rsidR="00C26E49" w:rsidRDefault="00C26E49" w:rsidP="00387B4B">
      <w:pPr>
        <w:spacing w:line="360" w:lineRule="auto"/>
        <w:rPr>
          <w:rFonts w:ascii="Times New Roman" w:hAnsi="Times New Roman" w:cs="Times New Roman"/>
          <w:b/>
          <w:bCs/>
          <w:sz w:val="24"/>
          <w:szCs w:val="24"/>
        </w:rPr>
      </w:pPr>
    </w:p>
    <w:p w:rsidR="00C26E49" w:rsidRDefault="00C26E49" w:rsidP="00387B4B">
      <w:pPr>
        <w:spacing w:line="360" w:lineRule="auto"/>
        <w:rPr>
          <w:rFonts w:ascii="Times New Roman" w:hAnsi="Times New Roman" w:cs="Times New Roman"/>
          <w:b/>
          <w:bCs/>
          <w:sz w:val="24"/>
          <w:szCs w:val="24"/>
        </w:rPr>
      </w:pPr>
    </w:p>
    <w:p w:rsidR="00C26E49" w:rsidRDefault="00C26E49" w:rsidP="00387B4B">
      <w:pPr>
        <w:spacing w:line="360" w:lineRule="auto"/>
        <w:rPr>
          <w:rFonts w:ascii="Times New Roman" w:hAnsi="Times New Roman" w:cs="Times New Roman"/>
          <w:b/>
          <w:bCs/>
          <w:sz w:val="24"/>
          <w:szCs w:val="24"/>
        </w:rPr>
      </w:pPr>
    </w:p>
    <w:p w:rsidR="00C26E49" w:rsidRDefault="00C26E49" w:rsidP="00387B4B">
      <w:pPr>
        <w:spacing w:line="360" w:lineRule="auto"/>
        <w:rPr>
          <w:rFonts w:ascii="Times New Roman" w:hAnsi="Times New Roman" w:cs="Times New Roman"/>
          <w:b/>
          <w:bCs/>
          <w:sz w:val="24"/>
          <w:szCs w:val="24"/>
        </w:rPr>
      </w:pPr>
    </w:p>
    <w:p w:rsidR="00C26E49" w:rsidRDefault="00C26E49" w:rsidP="00387B4B">
      <w:pPr>
        <w:spacing w:line="360" w:lineRule="auto"/>
        <w:rPr>
          <w:rFonts w:ascii="Times New Roman" w:hAnsi="Times New Roman" w:cs="Times New Roman"/>
          <w:b/>
          <w:bCs/>
          <w:sz w:val="24"/>
          <w:szCs w:val="24"/>
        </w:rPr>
      </w:pPr>
    </w:p>
    <w:p w:rsidR="00C26E49" w:rsidRDefault="00C26E49" w:rsidP="00387B4B">
      <w:pPr>
        <w:spacing w:line="360" w:lineRule="auto"/>
        <w:rPr>
          <w:rFonts w:ascii="Times New Roman" w:hAnsi="Times New Roman" w:cs="Times New Roman"/>
          <w:b/>
          <w:bCs/>
          <w:sz w:val="24"/>
          <w:szCs w:val="24"/>
        </w:rPr>
      </w:pPr>
    </w:p>
    <w:p w:rsidR="00E03037" w:rsidRDefault="00E03037" w:rsidP="00E6381C">
      <w:pPr>
        <w:rPr>
          <w:rFonts w:ascii="Times New Roman" w:hAnsi="Times New Roman" w:cs="Times New Roman"/>
          <w:sz w:val="24"/>
          <w:szCs w:val="24"/>
        </w:rPr>
      </w:pPr>
    </w:p>
    <w:tbl>
      <w:tblPr>
        <w:tblStyle w:val="Grilledutableau"/>
        <w:tblW w:w="0" w:type="auto"/>
        <w:tblLayout w:type="fixed"/>
        <w:tblLook w:val="04A0"/>
      </w:tblPr>
      <w:tblGrid>
        <w:gridCol w:w="2235"/>
        <w:gridCol w:w="2268"/>
        <w:gridCol w:w="2538"/>
        <w:gridCol w:w="2247"/>
      </w:tblGrid>
      <w:tr w:rsidR="00115592" w:rsidTr="00B9633F">
        <w:tc>
          <w:tcPr>
            <w:tcW w:w="2235" w:type="dxa"/>
            <w:vAlign w:val="center"/>
          </w:tcPr>
          <w:p w:rsidR="00115592" w:rsidRDefault="00E87908" w:rsidP="00B9633F">
            <w:pPr>
              <w:tabs>
                <w:tab w:val="left" w:pos="1710"/>
              </w:tabs>
              <w:jc w:val="center"/>
              <w:rPr>
                <w:rFonts w:ascii="Times New Roman" w:hAnsi="Times New Roman" w:cs="Times New Roman"/>
                <w:sz w:val="24"/>
                <w:szCs w:val="24"/>
              </w:rPr>
            </w:pPr>
            <w:r>
              <w:rPr>
                <w:rFonts w:ascii="Times New Roman" w:hAnsi="Times New Roman" w:cs="Times New Roman"/>
                <w:sz w:val="24"/>
                <w:szCs w:val="24"/>
              </w:rPr>
              <w:lastRenderedPageBreak/>
              <w:t>Ferme</w:t>
            </w:r>
          </w:p>
          <w:p w:rsidR="00346BE8" w:rsidRDefault="00346BE8" w:rsidP="00B9633F">
            <w:pPr>
              <w:tabs>
                <w:tab w:val="left" w:pos="1710"/>
              </w:tabs>
              <w:jc w:val="center"/>
              <w:rPr>
                <w:rFonts w:ascii="Times New Roman" w:hAnsi="Times New Roman" w:cs="Times New Roman"/>
                <w:sz w:val="24"/>
                <w:szCs w:val="24"/>
              </w:rPr>
            </w:pPr>
          </w:p>
        </w:tc>
        <w:tc>
          <w:tcPr>
            <w:tcW w:w="2268" w:type="dxa"/>
            <w:vAlign w:val="center"/>
          </w:tcPr>
          <w:p w:rsidR="00115592" w:rsidRDefault="008B26CD" w:rsidP="00B9633F">
            <w:pPr>
              <w:tabs>
                <w:tab w:val="left" w:pos="1710"/>
              </w:tabs>
              <w:jc w:val="center"/>
              <w:rPr>
                <w:rFonts w:ascii="Times New Roman" w:hAnsi="Times New Roman" w:cs="Times New Roman"/>
                <w:sz w:val="24"/>
                <w:szCs w:val="24"/>
              </w:rPr>
            </w:pPr>
            <w:r w:rsidRPr="008B26CD">
              <w:rPr>
                <w:rFonts w:ascii="Times New Roman" w:hAnsi="Times New Roman" w:cs="Times New Roman"/>
                <w:sz w:val="24"/>
                <w:szCs w:val="24"/>
              </w:rPr>
              <w:t>Abattage</w:t>
            </w:r>
          </w:p>
        </w:tc>
        <w:tc>
          <w:tcPr>
            <w:tcW w:w="2538" w:type="dxa"/>
            <w:vAlign w:val="center"/>
          </w:tcPr>
          <w:p w:rsidR="00115592" w:rsidRDefault="00AA755E" w:rsidP="00B9633F">
            <w:pPr>
              <w:tabs>
                <w:tab w:val="left" w:pos="1710"/>
              </w:tabs>
              <w:jc w:val="center"/>
              <w:rPr>
                <w:rFonts w:ascii="Times New Roman" w:hAnsi="Times New Roman" w:cs="Times New Roman"/>
                <w:sz w:val="24"/>
                <w:szCs w:val="24"/>
              </w:rPr>
            </w:pPr>
            <w:r w:rsidRPr="00AA755E">
              <w:rPr>
                <w:rFonts w:ascii="Times New Roman" w:hAnsi="Times New Roman" w:cs="Times New Roman"/>
                <w:sz w:val="24"/>
                <w:szCs w:val="24"/>
              </w:rPr>
              <w:t>Découpage</w:t>
            </w:r>
          </w:p>
        </w:tc>
        <w:tc>
          <w:tcPr>
            <w:tcW w:w="2247" w:type="dxa"/>
            <w:vAlign w:val="center"/>
          </w:tcPr>
          <w:p w:rsidR="00115592" w:rsidRDefault="00AA755E" w:rsidP="00B9633F">
            <w:pPr>
              <w:tabs>
                <w:tab w:val="left" w:pos="1710"/>
              </w:tabs>
              <w:jc w:val="center"/>
              <w:rPr>
                <w:rFonts w:ascii="Times New Roman" w:hAnsi="Times New Roman" w:cs="Times New Roman"/>
                <w:sz w:val="24"/>
                <w:szCs w:val="24"/>
              </w:rPr>
            </w:pPr>
            <w:r w:rsidRPr="00AA755E">
              <w:rPr>
                <w:rFonts w:ascii="Times New Roman" w:hAnsi="Times New Roman" w:cs="Times New Roman"/>
                <w:sz w:val="24"/>
                <w:szCs w:val="24"/>
              </w:rPr>
              <w:t>Consommation</w:t>
            </w:r>
          </w:p>
        </w:tc>
      </w:tr>
      <w:tr w:rsidR="00115592" w:rsidTr="003A0DDB">
        <w:trPr>
          <w:trHeight w:val="1952"/>
        </w:trPr>
        <w:tc>
          <w:tcPr>
            <w:tcW w:w="2235" w:type="dxa"/>
            <w:tcBorders>
              <w:bottom w:val="single" w:sz="4" w:space="0" w:color="auto"/>
            </w:tcBorders>
          </w:tcPr>
          <w:p w:rsidR="00115592" w:rsidRDefault="00115592" w:rsidP="00115592">
            <w:pPr>
              <w:tabs>
                <w:tab w:val="left" w:pos="1710"/>
              </w:tabs>
              <w:rPr>
                <w:rFonts w:ascii="Times New Roman" w:hAnsi="Times New Roman" w:cs="Times New Roman"/>
                <w:sz w:val="24"/>
                <w:szCs w:val="24"/>
              </w:rPr>
            </w:pPr>
          </w:p>
          <w:p w:rsidR="00115592" w:rsidRDefault="00346BE8" w:rsidP="00115592">
            <w:pPr>
              <w:tabs>
                <w:tab w:val="left" w:pos="1710"/>
              </w:tabs>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323975" cy="952500"/>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1323975" cy="952500"/>
                          </a:xfrm>
                          <a:prstGeom prst="rect">
                            <a:avLst/>
                          </a:prstGeom>
                          <a:noFill/>
                          <a:ln w="9525">
                            <a:noFill/>
                            <a:miter lim="800000"/>
                            <a:headEnd/>
                            <a:tailEnd/>
                          </a:ln>
                        </pic:spPr>
                      </pic:pic>
                    </a:graphicData>
                  </a:graphic>
                </wp:inline>
              </w:drawing>
            </w:r>
          </w:p>
          <w:p w:rsidR="00115592" w:rsidRDefault="00115592" w:rsidP="00115592">
            <w:pPr>
              <w:tabs>
                <w:tab w:val="left" w:pos="1710"/>
              </w:tabs>
              <w:rPr>
                <w:rFonts w:ascii="Times New Roman" w:hAnsi="Times New Roman" w:cs="Times New Roman"/>
                <w:sz w:val="24"/>
                <w:szCs w:val="24"/>
              </w:rPr>
            </w:pPr>
          </w:p>
        </w:tc>
        <w:tc>
          <w:tcPr>
            <w:tcW w:w="2268" w:type="dxa"/>
            <w:tcBorders>
              <w:bottom w:val="single" w:sz="4" w:space="0" w:color="auto"/>
            </w:tcBorders>
          </w:tcPr>
          <w:p w:rsidR="0099495F" w:rsidRDefault="0099495F" w:rsidP="00115592">
            <w:pPr>
              <w:tabs>
                <w:tab w:val="left" w:pos="1710"/>
              </w:tabs>
              <w:rPr>
                <w:rFonts w:ascii="Times New Roman" w:hAnsi="Times New Roman" w:cs="Times New Roman"/>
                <w:noProof/>
                <w:sz w:val="24"/>
                <w:szCs w:val="24"/>
                <w:lang w:eastAsia="fr-FR"/>
              </w:rPr>
            </w:pPr>
          </w:p>
          <w:p w:rsidR="00115592" w:rsidRDefault="00C91ECB" w:rsidP="00115592">
            <w:pPr>
              <w:tabs>
                <w:tab w:val="left" w:pos="1710"/>
              </w:tabs>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333500" cy="895350"/>
                  <wp:effectExtent l="19050" t="0" r="0" b="0"/>
                  <wp:docPr id="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1333500" cy="895350"/>
                          </a:xfrm>
                          <a:prstGeom prst="rect">
                            <a:avLst/>
                          </a:prstGeom>
                          <a:noFill/>
                          <a:ln w="9525">
                            <a:noFill/>
                            <a:miter lim="800000"/>
                            <a:headEnd/>
                            <a:tailEnd/>
                          </a:ln>
                        </pic:spPr>
                      </pic:pic>
                    </a:graphicData>
                  </a:graphic>
                </wp:inline>
              </w:drawing>
            </w:r>
          </w:p>
        </w:tc>
        <w:tc>
          <w:tcPr>
            <w:tcW w:w="2538" w:type="dxa"/>
            <w:tcBorders>
              <w:bottom w:val="single" w:sz="4" w:space="0" w:color="auto"/>
            </w:tcBorders>
          </w:tcPr>
          <w:p w:rsidR="0099495F" w:rsidRDefault="0099495F" w:rsidP="00115592">
            <w:pPr>
              <w:tabs>
                <w:tab w:val="left" w:pos="1710"/>
              </w:tabs>
              <w:rPr>
                <w:rFonts w:ascii="Times New Roman" w:hAnsi="Times New Roman" w:cs="Times New Roman"/>
                <w:noProof/>
                <w:sz w:val="24"/>
                <w:szCs w:val="24"/>
                <w:lang w:eastAsia="fr-FR"/>
              </w:rPr>
            </w:pPr>
          </w:p>
          <w:p w:rsidR="00115592" w:rsidRDefault="00C91ECB" w:rsidP="00115592">
            <w:pPr>
              <w:tabs>
                <w:tab w:val="left" w:pos="1710"/>
              </w:tabs>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343025" cy="942975"/>
                  <wp:effectExtent l="19050" t="0" r="9525" b="0"/>
                  <wp:docPr id="1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343025" cy="942975"/>
                          </a:xfrm>
                          <a:prstGeom prst="rect">
                            <a:avLst/>
                          </a:prstGeom>
                          <a:noFill/>
                          <a:ln w="9525">
                            <a:noFill/>
                            <a:miter lim="800000"/>
                            <a:headEnd/>
                            <a:tailEnd/>
                          </a:ln>
                        </pic:spPr>
                      </pic:pic>
                    </a:graphicData>
                  </a:graphic>
                </wp:inline>
              </w:drawing>
            </w:r>
          </w:p>
        </w:tc>
        <w:tc>
          <w:tcPr>
            <w:tcW w:w="2247" w:type="dxa"/>
            <w:tcBorders>
              <w:bottom w:val="single" w:sz="4" w:space="0" w:color="auto"/>
            </w:tcBorders>
          </w:tcPr>
          <w:p w:rsidR="00285DD0" w:rsidRDefault="00285DD0" w:rsidP="00115592">
            <w:pPr>
              <w:tabs>
                <w:tab w:val="left" w:pos="1710"/>
              </w:tabs>
              <w:rPr>
                <w:rFonts w:ascii="Times New Roman" w:hAnsi="Times New Roman" w:cs="Times New Roman"/>
                <w:noProof/>
                <w:sz w:val="24"/>
                <w:szCs w:val="24"/>
                <w:lang w:eastAsia="fr-FR"/>
              </w:rPr>
            </w:pPr>
          </w:p>
          <w:p w:rsidR="00115592" w:rsidRDefault="00285DD0" w:rsidP="00115592">
            <w:pPr>
              <w:tabs>
                <w:tab w:val="left" w:pos="1710"/>
              </w:tabs>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266825" cy="952500"/>
                  <wp:effectExtent l="1905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C91ECB" w:rsidTr="00B9633F">
        <w:trPr>
          <w:trHeight w:val="480"/>
        </w:trPr>
        <w:tc>
          <w:tcPr>
            <w:tcW w:w="2235" w:type="dxa"/>
            <w:tcBorders>
              <w:top w:val="single" w:sz="4" w:space="0" w:color="auto"/>
              <w:bottom w:val="single" w:sz="4" w:space="0" w:color="auto"/>
            </w:tcBorders>
          </w:tcPr>
          <w:p w:rsidR="007D44CA" w:rsidRDefault="007D44CA" w:rsidP="007D44CA">
            <w:pPr>
              <w:tabs>
                <w:tab w:val="left" w:pos="1710"/>
              </w:tabs>
              <w:jc w:val="center"/>
              <w:rPr>
                <w:rFonts w:ascii="Times New Roman" w:hAnsi="Times New Roman" w:cs="Times New Roman"/>
                <w:sz w:val="24"/>
                <w:szCs w:val="24"/>
              </w:rPr>
            </w:pPr>
            <w:r w:rsidRPr="00714AEE">
              <w:rPr>
                <w:rFonts w:ascii="Times New Roman" w:hAnsi="Times New Roman" w:cs="Times New Roman"/>
                <w:sz w:val="24"/>
                <w:szCs w:val="24"/>
                <w:u w:val="single"/>
              </w:rPr>
              <w:t>Passeport</w:t>
            </w:r>
          </w:p>
          <w:p w:rsidR="00C91ECB" w:rsidRDefault="00C91ECB" w:rsidP="00115592">
            <w:pPr>
              <w:tabs>
                <w:tab w:val="left" w:pos="1710"/>
              </w:tabs>
              <w:rPr>
                <w:rFonts w:ascii="Times New Roman" w:hAnsi="Times New Roman" w:cs="Times New Roman"/>
                <w:sz w:val="24"/>
                <w:szCs w:val="24"/>
              </w:rPr>
            </w:pPr>
          </w:p>
          <w:p w:rsidR="00C91ECB" w:rsidRDefault="007D44CA" w:rsidP="004F1F0A">
            <w:pPr>
              <w:tabs>
                <w:tab w:val="left" w:pos="735"/>
                <w:tab w:val="left" w:pos="1710"/>
              </w:tabs>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276350" cy="866775"/>
                  <wp:effectExtent l="19050" t="0" r="0" b="0"/>
                  <wp:docPr id="1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1276350" cy="866775"/>
                          </a:xfrm>
                          <a:prstGeom prst="rect">
                            <a:avLst/>
                          </a:prstGeom>
                          <a:noFill/>
                          <a:ln w="9525">
                            <a:noFill/>
                            <a:miter lim="800000"/>
                            <a:headEnd/>
                            <a:tailEnd/>
                          </a:ln>
                        </pic:spPr>
                      </pic:pic>
                    </a:graphicData>
                  </a:graphic>
                </wp:inline>
              </w:drawing>
            </w:r>
          </w:p>
        </w:tc>
        <w:tc>
          <w:tcPr>
            <w:tcW w:w="2268" w:type="dxa"/>
            <w:tcBorders>
              <w:top w:val="single" w:sz="4" w:space="0" w:color="auto"/>
              <w:bottom w:val="single" w:sz="4" w:space="0" w:color="auto"/>
            </w:tcBorders>
          </w:tcPr>
          <w:p w:rsidR="00C91ECB" w:rsidRDefault="003A0DDB" w:rsidP="00115592">
            <w:pPr>
              <w:tabs>
                <w:tab w:val="left" w:pos="1710"/>
              </w:tabs>
              <w:rPr>
                <w:rFonts w:ascii="Times New Roman" w:hAnsi="Times New Roman" w:cs="Times New Roman"/>
                <w:noProof/>
                <w:sz w:val="24"/>
                <w:szCs w:val="24"/>
                <w:lang w:eastAsia="fr-FR"/>
              </w:rPr>
            </w:pPr>
            <w:r>
              <w:rPr>
                <w:rFonts w:ascii="Times New Roman" w:hAnsi="Times New Roman" w:cs="Times New Roman"/>
                <w:noProof/>
                <w:sz w:val="24"/>
                <w:szCs w:val="24"/>
                <w:lang w:eastAsia="fr-FR"/>
              </w:rPr>
              <w:t>Etiquette de carcasse</w:t>
            </w:r>
            <w:r w:rsidR="007D44CA">
              <w:rPr>
                <w:rFonts w:ascii="Times New Roman" w:hAnsi="Times New Roman" w:cs="Times New Roman"/>
                <w:noProof/>
                <w:sz w:val="24"/>
                <w:szCs w:val="24"/>
                <w:lang w:eastAsia="fr-FR"/>
              </w:rPr>
              <w:t> :</w:t>
            </w:r>
          </w:p>
          <w:p w:rsidR="007D44CA" w:rsidRPr="007D44CA" w:rsidRDefault="007D44CA" w:rsidP="00115592">
            <w:pPr>
              <w:tabs>
                <w:tab w:val="left" w:pos="1710"/>
              </w:tabs>
              <w:rPr>
                <w:rFonts w:ascii="Times New Roman" w:hAnsi="Times New Roman" w:cs="Times New Roman"/>
                <w:noProof/>
                <w:sz w:val="24"/>
                <w:szCs w:val="24"/>
                <w:lang w:eastAsia="fr-FR"/>
              </w:rPr>
            </w:pPr>
            <w:r w:rsidRPr="007D44CA">
              <w:rPr>
                <w:rFonts w:ascii="Times New Roman" w:hAnsi="Times New Roman" w:cs="Times New Roman"/>
                <w:sz w:val="24"/>
                <w:szCs w:val="24"/>
              </w:rPr>
              <w:t>EAN/UCC 128</w:t>
            </w:r>
          </w:p>
        </w:tc>
        <w:tc>
          <w:tcPr>
            <w:tcW w:w="2538" w:type="dxa"/>
            <w:tcBorders>
              <w:top w:val="single" w:sz="4" w:space="0" w:color="auto"/>
              <w:bottom w:val="single" w:sz="4" w:space="0" w:color="auto"/>
            </w:tcBorders>
          </w:tcPr>
          <w:p w:rsidR="0083210F" w:rsidRDefault="003A0DDB" w:rsidP="00115592">
            <w:pPr>
              <w:tabs>
                <w:tab w:val="left" w:pos="1710"/>
              </w:tabs>
              <w:rPr>
                <w:rFonts w:ascii="Times New Roman" w:hAnsi="Times New Roman" w:cs="Times New Roman"/>
                <w:noProof/>
                <w:sz w:val="24"/>
                <w:szCs w:val="24"/>
                <w:lang w:eastAsia="fr-FR"/>
              </w:rPr>
            </w:pPr>
            <w:r w:rsidRPr="003A0DDB">
              <w:rPr>
                <w:rFonts w:ascii="Times New Roman" w:hAnsi="Times New Roman" w:cs="Times New Roman"/>
                <w:noProof/>
                <w:sz w:val="24"/>
                <w:szCs w:val="24"/>
                <w:lang w:eastAsia="fr-FR"/>
              </w:rPr>
              <w:t>Étiquette de traitement</w:t>
            </w:r>
          </w:p>
          <w:p w:rsidR="0083210F" w:rsidRDefault="0083210F" w:rsidP="0083210F">
            <w:pPr>
              <w:rPr>
                <w:rFonts w:ascii="Times New Roman" w:hAnsi="Times New Roman" w:cs="Times New Roman"/>
                <w:sz w:val="24"/>
                <w:szCs w:val="24"/>
                <w:lang w:eastAsia="fr-FR"/>
              </w:rPr>
            </w:pPr>
          </w:p>
          <w:p w:rsidR="00C91ECB" w:rsidRPr="0083210F" w:rsidRDefault="0083210F" w:rsidP="0083210F">
            <w:pPr>
              <w:rPr>
                <w:rFonts w:ascii="Times New Roman" w:hAnsi="Times New Roman" w:cs="Times New Roman"/>
                <w:sz w:val="24"/>
                <w:szCs w:val="24"/>
                <w:lang w:eastAsia="fr-FR"/>
              </w:rPr>
            </w:pPr>
            <w:r w:rsidRPr="007D44CA">
              <w:rPr>
                <w:rFonts w:ascii="Times New Roman" w:hAnsi="Times New Roman" w:cs="Times New Roman"/>
                <w:sz w:val="24"/>
                <w:szCs w:val="24"/>
              </w:rPr>
              <w:t>EAN/UCC 128</w:t>
            </w:r>
          </w:p>
        </w:tc>
        <w:tc>
          <w:tcPr>
            <w:tcW w:w="2247" w:type="dxa"/>
            <w:tcBorders>
              <w:top w:val="single" w:sz="4" w:space="0" w:color="auto"/>
              <w:bottom w:val="single" w:sz="4" w:space="0" w:color="auto"/>
            </w:tcBorders>
          </w:tcPr>
          <w:p w:rsidR="0083210F" w:rsidRDefault="003A0DDB" w:rsidP="00B9633F">
            <w:pPr>
              <w:tabs>
                <w:tab w:val="left" w:pos="1710"/>
              </w:tabs>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Etiquette consommateur</w:t>
            </w:r>
          </w:p>
          <w:p w:rsidR="00C91ECB" w:rsidRPr="0083210F" w:rsidRDefault="0083210F" w:rsidP="0083210F">
            <w:pPr>
              <w:rPr>
                <w:rFonts w:ascii="Times New Roman" w:hAnsi="Times New Roman" w:cs="Times New Roman"/>
                <w:sz w:val="24"/>
                <w:szCs w:val="24"/>
                <w:lang w:eastAsia="fr-FR"/>
              </w:rPr>
            </w:pPr>
            <w:r w:rsidRPr="007D44CA">
              <w:rPr>
                <w:rFonts w:ascii="Times New Roman" w:hAnsi="Times New Roman" w:cs="Times New Roman"/>
                <w:sz w:val="24"/>
                <w:szCs w:val="24"/>
              </w:rPr>
              <w:t>EAN/UCC 128</w:t>
            </w:r>
          </w:p>
        </w:tc>
      </w:tr>
    </w:tbl>
    <w:p w:rsidR="006824FA" w:rsidRDefault="00D31936" w:rsidP="006824F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(10</w:t>
      </w:r>
      <w:r w:rsidR="006824FA" w:rsidRPr="001F2D85">
        <w:rPr>
          <w:rFonts w:ascii="Times New Roman" w:hAnsi="Times New Roman" w:cs="Times New Roman"/>
          <w:b/>
          <w:bCs/>
          <w:sz w:val="24"/>
          <w:szCs w:val="24"/>
        </w:rPr>
        <w:t>) :</w:t>
      </w:r>
      <w:r w:rsidR="006824FA">
        <w:rPr>
          <w:rFonts w:ascii="Times New Roman" w:hAnsi="Times New Roman" w:cs="Times New Roman"/>
          <w:sz w:val="24"/>
          <w:szCs w:val="24"/>
        </w:rPr>
        <w:t xml:space="preserve"> Schéma récapitulatif </w:t>
      </w:r>
      <w:r w:rsidR="00B058FA">
        <w:rPr>
          <w:rFonts w:ascii="Times New Roman" w:hAnsi="Times New Roman" w:cs="Times New Roman"/>
          <w:sz w:val="24"/>
          <w:szCs w:val="24"/>
        </w:rPr>
        <w:t xml:space="preserve">de l’application des outils </w:t>
      </w:r>
      <w:r w:rsidR="001F2D85">
        <w:rPr>
          <w:rFonts w:ascii="Times New Roman" w:hAnsi="Times New Roman" w:cs="Times New Roman"/>
          <w:sz w:val="24"/>
          <w:szCs w:val="24"/>
        </w:rPr>
        <w:t xml:space="preserve">de la traçabilité  dans la filière bovine. </w:t>
      </w:r>
    </w:p>
    <w:p w:rsidR="00115592" w:rsidRPr="004F1F0A" w:rsidRDefault="004F1F0A" w:rsidP="004F1F0A">
      <w:pPr>
        <w:pStyle w:val="Paragraphedeliste"/>
        <w:numPr>
          <w:ilvl w:val="1"/>
          <w:numId w:val="13"/>
        </w:numPr>
        <w:tabs>
          <w:tab w:val="left" w:pos="426"/>
          <w:tab w:val="left" w:pos="709"/>
          <w:tab w:val="left" w:pos="1276"/>
          <w:tab w:val="left" w:pos="1710"/>
        </w:tabs>
        <w:ind w:hanging="1080"/>
        <w:rPr>
          <w:rFonts w:ascii="Times New Roman" w:hAnsi="Times New Roman" w:cs="Times New Roman"/>
          <w:b/>
          <w:bCs/>
          <w:sz w:val="24"/>
          <w:szCs w:val="24"/>
        </w:rPr>
      </w:pPr>
      <w:r w:rsidRPr="004F1F0A">
        <w:rPr>
          <w:rFonts w:ascii="Times New Roman" w:hAnsi="Times New Roman" w:cs="Times New Roman"/>
          <w:b/>
          <w:bCs/>
          <w:sz w:val="24"/>
          <w:szCs w:val="24"/>
        </w:rPr>
        <w:t xml:space="preserve">Traçabilité des </w:t>
      </w:r>
      <w:r w:rsidR="00376EDF">
        <w:rPr>
          <w:rFonts w:ascii="Times New Roman" w:hAnsi="Times New Roman" w:cs="Times New Roman"/>
          <w:b/>
          <w:bCs/>
          <w:sz w:val="24"/>
          <w:szCs w:val="24"/>
        </w:rPr>
        <w:t>produits de la p</w:t>
      </w:r>
      <w:r w:rsidR="00376EDF" w:rsidRPr="004F1F0A">
        <w:rPr>
          <w:rFonts w:ascii="Times New Roman" w:hAnsi="Times New Roman" w:cs="Times New Roman"/>
          <w:b/>
          <w:bCs/>
          <w:sz w:val="24"/>
          <w:szCs w:val="24"/>
        </w:rPr>
        <w:t>êche</w:t>
      </w:r>
      <w:r w:rsidRPr="004F1F0A">
        <w:rPr>
          <w:rFonts w:ascii="Times New Roman" w:hAnsi="Times New Roman" w:cs="Times New Roman"/>
          <w:b/>
          <w:bCs/>
          <w:sz w:val="24"/>
          <w:szCs w:val="24"/>
        </w:rPr>
        <w:t xml:space="preserve">  </w:t>
      </w:r>
    </w:p>
    <w:p w:rsidR="00C47932" w:rsidRDefault="004F1F0A" w:rsidP="004F1F0A">
      <w:pPr>
        <w:pStyle w:val="Paragraphedeliste"/>
        <w:numPr>
          <w:ilvl w:val="2"/>
          <w:numId w:val="13"/>
        </w:numPr>
        <w:tabs>
          <w:tab w:val="left" w:pos="709"/>
          <w:tab w:val="left" w:pos="1710"/>
        </w:tabs>
        <w:ind w:hanging="2160"/>
        <w:rPr>
          <w:rFonts w:ascii="Times New Roman" w:hAnsi="Times New Roman" w:cs="Times New Roman"/>
          <w:b/>
          <w:bCs/>
          <w:sz w:val="24"/>
          <w:szCs w:val="24"/>
        </w:rPr>
      </w:pPr>
      <w:r w:rsidRPr="004F1F0A">
        <w:rPr>
          <w:rFonts w:ascii="Times New Roman" w:hAnsi="Times New Roman" w:cs="Times New Roman"/>
          <w:b/>
          <w:bCs/>
          <w:sz w:val="24"/>
          <w:szCs w:val="24"/>
        </w:rPr>
        <w:t>Données concernant les produits entrants</w:t>
      </w:r>
    </w:p>
    <w:p w:rsidR="00E67923" w:rsidRDefault="00C47932" w:rsidP="00C47932">
      <w:pPr>
        <w:ind w:firstLine="567"/>
        <w:jc w:val="both"/>
        <w:rPr>
          <w:rFonts w:ascii="Times New Roman" w:hAnsi="Times New Roman" w:cs="Times New Roman"/>
          <w:sz w:val="24"/>
          <w:szCs w:val="24"/>
        </w:rPr>
      </w:pPr>
      <w:r w:rsidRPr="00C47932">
        <w:rPr>
          <w:rFonts w:ascii="Times New Roman" w:hAnsi="Times New Roman" w:cs="Times New Roman"/>
          <w:sz w:val="24"/>
          <w:szCs w:val="24"/>
        </w:rPr>
        <w:t>Les lots</w:t>
      </w:r>
      <w:r>
        <w:rPr>
          <w:rFonts w:ascii="Times New Roman" w:hAnsi="Times New Roman" w:cs="Times New Roman"/>
          <w:sz w:val="24"/>
          <w:szCs w:val="24"/>
        </w:rPr>
        <w:t xml:space="preserve"> de poisson</w:t>
      </w:r>
      <w:r w:rsidRPr="00C47932">
        <w:rPr>
          <w:rFonts w:ascii="Times New Roman" w:hAnsi="Times New Roman" w:cs="Times New Roman"/>
          <w:sz w:val="24"/>
          <w:szCs w:val="24"/>
        </w:rPr>
        <w:t xml:space="preserve"> doivent être enregistrés dès la réception des intrants. Ces enregistrements doivent comprendre le fournisseur, la date, la description du produit et les codes de lots contenus dans les envois reçus.</w:t>
      </w:r>
    </w:p>
    <w:p w:rsidR="0069355C" w:rsidRDefault="00C47932" w:rsidP="00C47932">
      <w:pPr>
        <w:pStyle w:val="Paragraphedeliste"/>
        <w:numPr>
          <w:ilvl w:val="2"/>
          <w:numId w:val="13"/>
        </w:numPr>
        <w:tabs>
          <w:tab w:val="left" w:pos="709"/>
        </w:tabs>
        <w:ind w:hanging="2160"/>
        <w:jc w:val="both"/>
        <w:rPr>
          <w:rFonts w:ascii="Times New Roman" w:hAnsi="Times New Roman" w:cs="Times New Roman"/>
          <w:b/>
          <w:bCs/>
          <w:sz w:val="24"/>
          <w:szCs w:val="24"/>
        </w:rPr>
      </w:pPr>
      <w:r w:rsidRPr="00C47932">
        <w:rPr>
          <w:rFonts w:ascii="Times New Roman" w:hAnsi="Times New Roman" w:cs="Times New Roman"/>
          <w:b/>
          <w:bCs/>
          <w:sz w:val="24"/>
          <w:szCs w:val="24"/>
        </w:rPr>
        <w:t>Données concernant la transformation du poisson</w:t>
      </w:r>
    </w:p>
    <w:p w:rsidR="00C47932" w:rsidRDefault="0069355C" w:rsidP="00677B7F">
      <w:pPr>
        <w:ind w:firstLine="567"/>
        <w:jc w:val="both"/>
        <w:rPr>
          <w:rFonts w:ascii="Times New Roman" w:hAnsi="Times New Roman" w:cs="Times New Roman"/>
          <w:sz w:val="24"/>
          <w:szCs w:val="24"/>
        </w:rPr>
      </w:pPr>
      <w:r w:rsidRPr="0069355C">
        <w:rPr>
          <w:rFonts w:ascii="Times New Roman" w:hAnsi="Times New Roman" w:cs="Times New Roman"/>
          <w:sz w:val="24"/>
          <w:szCs w:val="24"/>
        </w:rPr>
        <w:t>Dans les pêches de capture, le navire (y compris le numéro d'immatriculation), la date, la zone de pêche, l'engin utilisé et le moment de la capture sont souvent enregistrés. D'autres informations, qui pourraient être utiles, sont la température amb</w:t>
      </w:r>
      <w:r w:rsidR="00677B7F">
        <w:rPr>
          <w:rFonts w:ascii="Times New Roman" w:hAnsi="Times New Roman" w:cs="Times New Roman"/>
          <w:sz w:val="24"/>
          <w:szCs w:val="24"/>
        </w:rPr>
        <w:t xml:space="preserve">iante et celle de l'eau de mer. </w:t>
      </w:r>
      <w:r w:rsidRPr="0069355C">
        <w:rPr>
          <w:rFonts w:ascii="Times New Roman" w:hAnsi="Times New Roman" w:cs="Times New Roman"/>
          <w:sz w:val="24"/>
          <w:szCs w:val="24"/>
        </w:rPr>
        <w:t>En tant que bonnes pratiques de manipulation du poisson, la séparation des lots doit être adoptée (en évitant de mélanger les anciennes et les nouvelles prises), laquelle séparation doit être maintenue pendant le débarquement du poisson.</w:t>
      </w:r>
    </w:p>
    <w:p w:rsidR="004B2D40" w:rsidRDefault="004B2D40" w:rsidP="00677B7F">
      <w:pPr>
        <w:ind w:firstLine="567"/>
        <w:jc w:val="both"/>
        <w:rPr>
          <w:rFonts w:ascii="Times New Roman" w:hAnsi="Times New Roman" w:cs="Times New Roman"/>
          <w:sz w:val="24"/>
          <w:szCs w:val="24"/>
        </w:rPr>
      </w:pPr>
      <w:r w:rsidRPr="004B2D40">
        <w:rPr>
          <w:rFonts w:ascii="Times New Roman" w:hAnsi="Times New Roman" w:cs="Times New Roman"/>
          <w:sz w:val="24"/>
          <w:szCs w:val="24"/>
        </w:rPr>
        <w:t>Les exploitants d'aquaculture doivent enregistrer toutes les activités impliquées dans la production du poisson concerné. Il s'agit notamment de l'emplacement (par exemple, le numéro de bassin ou de cage), les dates et les quantités des aliments utilisés (indiquant le numéro du lot de l'aliment employé), ainsi que les autres traitements appliqués (suppléments, calibrage, traitements vétérinaires).</w:t>
      </w:r>
    </w:p>
    <w:p w:rsidR="004B2D40" w:rsidRDefault="004B2D40" w:rsidP="00677B7F">
      <w:pPr>
        <w:ind w:firstLine="567"/>
        <w:jc w:val="both"/>
        <w:rPr>
          <w:rFonts w:ascii="Times New Roman" w:hAnsi="Times New Roman" w:cs="Times New Roman"/>
          <w:sz w:val="24"/>
          <w:szCs w:val="24"/>
        </w:rPr>
      </w:pPr>
    </w:p>
    <w:p w:rsidR="004B2D40" w:rsidRDefault="004B2D40" w:rsidP="00677B7F">
      <w:pPr>
        <w:ind w:firstLine="567"/>
        <w:jc w:val="both"/>
        <w:rPr>
          <w:rFonts w:ascii="Times New Roman" w:hAnsi="Times New Roman" w:cs="Times New Roman"/>
          <w:sz w:val="24"/>
          <w:szCs w:val="24"/>
        </w:rPr>
      </w:pPr>
    </w:p>
    <w:p w:rsidR="004B2D40" w:rsidRDefault="004B2D40" w:rsidP="00677B7F">
      <w:pPr>
        <w:ind w:firstLine="567"/>
        <w:jc w:val="both"/>
        <w:rPr>
          <w:rFonts w:ascii="Times New Roman" w:hAnsi="Times New Roman" w:cs="Times New Roman"/>
          <w:sz w:val="24"/>
          <w:szCs w:val="24"/>
        </w:rPr>
      </w:pPr>
    </w:p>
    <w:p w:rsidR="00C26E49" w:rsidRDefault="00C26E49" w:rsidP="00677B7F">
      <w:pPr>
        <w:ind w:firstLine="567"/>
        <w:jc w:val="both"/>
        <w:rPr>
          <w:rFonts w:ascii="Times New Roman" w:hAnsi="Times New Roman" w:cs="Times New Roman"/>
          <w:sz w:val="24"/>
          <w:szCs w:val="24"/>
        </w:rPr>
      </w:pPr>
    </w:p>
    <w:p w:rsidR="009F0777" w:rsidRDefault="009F0777" w:rsidP="009F0777">
      <w:pPr>
        <w:pStyle w:val="Paragraphedeliste"/>
        <w:numPr>
          <w:ilvl w:val="2"/>
          <w:numId w:val="13"/>
        </w:numPr>
        <w:tabs>
          <w:tab w:val="left" w:pos="567"/>
          <w:tab w:val="left" w:pos="851"/>
        </w:tabs>
        <w:ind w:hanging="2160"/>
        <w:jc w:val="both"/>
        <w:rPr>
          <w:rFonts w:ascii="Times New Roman" w:hAnsi="Times New Roman" w:cs="Times New Roman"/>
          <w:b/>
          <w:bCs/>
          <w:sz w:val="24"/>
          <w:szCs w:val="24"/>
        </w:rPr>
      </w:pPr>
      <w:r w:rsidRPr="009F0777">
        <w:rPr>
          <w:rFonts w:ascii="Times New Roman" w:hAnsi="Times New Roman" w:cs="Times New Roman"/>
          <w:b/>
          <w:bCs/>
          <w:sz w:val="24"/>
          <w:szCs w:val="24"/>
        </w:rPr>
        <w:lastRenderedPageBreak/>
        <w:t>Données concernant les produits sortants</w:t>
      </w:r>
    </w:p>
    <w:p w:rsidR="00C36924" w:rsidRDefault="009F0777" w:rsidP="009F0777">
      <w:pPr>
        <w:spacing w:line="360" w:lineRule="auto"/>
        <w:ind w:firstLine="567"/>
        <w:jc w:val="both"/>
        <w:rPr>
          <w:rFonts w:ascii="Times New Roman" w:hAnsi="Times New Roman" w:cs="Times New Roman"/>
          <w:sz w:val="24"/>
          <w:szCs w:val="24"/>
        </w:rPr>
      </w:pPr>
      <w:r w:rsidRPr="009F0777">
        <w:rPr>
          <w:rFonts w:ascii="Times New Roman" w:hAnsi="Times New Roman" w:cs="Times New Roman"/>
          <w:sz w:val="24"/>
          <w:szCs w:val="24"/>
        </w:rPr>
        <w:t>L'exploitant doit tenir un registre concernant les destinataires du produit sortant, qui doit posséder suffisamment d'informations pour relier ce produit à toutes les données recueillies jusqu’alors sur la matière première et ingrédients divers</w:t>
      </w:r>
      <w:r>
        <w:rPr>
          <w:rFonts w:ascii="Times New Roman" w:hAnsi="Times New Roman" w:cs="Times New Roman"/>
          <w:sz w:val="24"/>
          <w:szCs w:val="24"/>
        </w:rPr>
        <w:t>.</w:t>
      </w:r>
    </w:p>
    <w:p w:rsidR="00C36924" w:rsidRDefault="00C36924" w:rsidP="00C36924">
      <w:pPr>
        <w:ind w:firstLine="708"/>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114800" cy="2752611"/>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114800" cy="2752611"/>
                    </a:xfrm>
                    <a:prstGeom prst="rect">
                      <a:avLst/>
                    </a:prstGeom>
                    <a:noFill/>
                    <a:ln w="9525">
                      <a:noFill/>
                      <a:miter lim="800000"/>
                      <a:headEnd/>
                      <a:tailEnd/>
                    </a:ln>
                  </pic:spPr>
                </pic:pic>
              </a:graphicData>
            </a:graphic>
          </wp:inline>
        </w:drawing>
      </w:r>
    </w:p>
    <w:p w:rsidR="00D11F0E" w:rsidRDefault="00C36924" w:rsidP="00C36924">
      <w:pPr>
        <w:tabs>
          <w:tab w:val="left" w:pos="2535"/>
        </w:tabs>
        <w:jc w:val="center"/>
        <w:rPr>
          <w:rFonts w:ascii="Times New Roman" w:hAnsi="Times New Roman" w:cs="Times New Roman"/>
          <w:sz w:val="24"/>
          <w:szCs w:val="24"/>
        </w:rPr>
      </w:pPr>
      <w:r w:rsidRPr="00E9110F">
        <w:rPr>
          <w:rFonts w:ascii="Times New Roman" w:hAnsi="Times New Roman" w:cs="Times New Roman"/>
          <w:b/>
          <w:bCs/>
          <w:sz w:val="24"/>
          <w:szCs w:val="24"/>
        </w:rPr>
        <w:t>Figure (11)</w:t>
      </w:r>
      <w:r w:rsidRPr="00C36924">
        <w:rPr>
          <w:rFonts w:ascii="Times New Roman" w:hAnsi="Times New Roman" w:cs="Times New Roman"/>
          <w:sz w:val="24"/>
          <w:szCs w:val="24"/>
        </w:rPr>
        <w:t xml:space="preserve"> : </w:t>
      </w:r>
      <w:r>
        <w:rPr>
          <w:rFonts w:ascii="Times New Roman" w:hAnsi="Times New Roman" w:cs="Times New Roman"/>
          <w:sz w:val="24"/>
          <w:szCs w:val="24"/>
        </w:rPr>
        <w:t>Exemple d’é</w:t>
      </w:r>
      <w:r w:rsidRPr="00C36924">
        <w:rPr>
          <w:rFonts w:ascii="Times New Roman" w:hAnsi="Times New Roman" w:cs="Times New Roman"/>
          <w:sz w:val="24"/>
          <w:szCs w:val="24"/>
        </w:rPr>
        <w:t>tiquette de produit de la pêche, comprenant toutes les données de traçabilité</w:t>
      </w:r>
    </w:p>
    <w:p w:rsidR="00D11F0E" w:rsidRPr="00D11F0E" w:rsidRDefault="00D11F0E" w:rsidP="00D11F0E">
      <w:pPr>
        <w:rPr>
          <w:rFonts w:ascii="Times New Roman" w:hAnsi="Times New Roman" w:cs="Times New Roman"/>
          <w:sz w:val="24"/>
          <w:szCs w:val="24"/>
        </w:rPr>
      </w:pPr>
    </w:p>
    <w:p w:rsidR="00D11F0E" w:rsidRPr="00D11F0E" w:rsidRDefault="00D11F0E" w:rsidP="00D11F0E">
      <w:pPr>
        <w:pStyle w:val="Paragraphedeliste"/>
        <w:numPr>
          <w:ilvl w:val="2"/>
          <w:numId w:val="13"/>
        </w:numPr>
        <w:ind w:left="851" w:hanging="851"/>
        <w:rPr>
          <w:rFonts w:ascii="Times New Roman" w:hAnsi="Times New Roman" w:cs="Times New Roman"/>
          <w:b/>
          <w:bCs/>
          <w:sz w:val="24"/>
          <w:szCs w:val="24"/>
        </w:rPr>
      </w:pPr>
      <w:r w:rsidRPr="00D11F0E">
        <w:rPr>
          <w:rFonts w:ascii="Times New Roman" w:hAnsi="Times New Roman" w:cs="Times New Roman"/>
          <w:b/>
          <w:bCs/>
          <w:sz w:val="24"/>
          <w:szCs w:val="24"/>
        </w:rPr>
        <w:t>Enregistrement, stockage et récupération de données</w:t>
      </w:r>
    </w:p>
    <w:p w:rsidR="004B2D40" w:rsidRDefault="00D11F0E" w:rsidP="005C3C0E">
      <w:pPr>
        <w:spacing w:line="360" w:lineRule="auto"/>
        <w:ind w:firstLine="567"/>
        <w:jc w:val="both"/>
        <w:rPr>
          <w:rFonts w:ascii="Times New Roman" w:hAnsi="Times New Roman" w:cs="Times New Roman"/>
          <w:sz w:val="24"/>
          <w:szCs w:val="24"/>
        </w:rPr>
      </w:pPr>
      <w:r w:rsidRPr="00D11F0E">
        <w:rPr>
          <w:rFonts w:ascii="Times New Roman" w:hAnsi="Times New Roman" w:cs="Times New Roman"/>
          <w:sz w:val="24"/>
          <w:szCs w:val="24"/>
        </w:rPr>
        <w:t>Toutes les données qui sont recueillies sur les produits entrants, sur les différentes étapes de la transformation et sur les produits sortants doivent être rassemblées par l'exploitant du secteur et stockées dans un système de récupération de données. Le système doit être en mesure de pouvoir fournir un historique complet de tout lot de produit. De toute évidence, il faudra conserver les enregistrements des produits de longue conservation (comme les produits de la pêche en conserve) pendant plusieurs années (habituellement de 2 à 5 ans), alors que pour les produits frais, la durée de conservation pourrait être de quelques mois.</w:t>
      </w:r>
    </w:p>
    <w:p w:rsidR="00E9110F" w:rsidRDefault="00E9110F" w:rsidP="00E9110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353050" cy="3543300"/>
            <wp:effectExtent l="1905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353050" cy="3543300"/>
                    </a:xfrm>
                    <a:prstGeom prst="rect">
                      <a:avLst/>
                    </a:prstGeom>
                    <a:noFill/>
                    <a:ln w="9525">
                      <a:noFill/>
                      <a:miter lim="800000"/>
                      <a:headEnd/>
                      <a:tailEnd/>
                    </a:ln>
                  </pic:spPr>
                </pic:pic>
              </a:graphicData>
            </a:graphic>
          </wp:inline>
        </w:drawing>
      </w:r>
    </w:p>
    <w:p w:rsidR="00E9110F" w:rsidRPr="00E9110F" w:rsidRDefault="00E9110F" w:rsidP="00E9110F">
      <w:pPr>
        <w:pStyle w:val="Default"/>
        <w:jc w:val="center"/>
        <w:rPr>
          <w:rFonts w:ascii="Times New Roman" w:hAnsi="Times New Roman" w:cs="Times New Roman"/>
        </w:rPr>
      </w:pPr>
      <w:r w:rsidRPr="00E9110F">
        <w:rPr>
          <w:rFonts w:ascii="Times New Roman" w:hAnsi="Times New Roman" w:cs="Times New Roman"/>
          <w:b/>
          <w:bCs/>
        </w:rPr>
        <w:t>Figure (1</w:t>
      </w:r>
      <w:r>
        <w:rPr>
          <w:rFonts w:ascii="Times New Roman" w:hAnsi="Times New Roman" w:cs="Times New Roman"/>
          <w:b/>
          <w:bCs/>
        </w:rPr>
        <w:t>2</w:t>
      </w:r>
      <w:r w:rsidRPr="00E9110F">
        <w:rPr>
          <w:rFonts w:ascii="Times New Roman" w:hAnsi="Times New Roman" w:cs="Times New Roman"/>
          <w:b/>
          <w:bCs/>
        </w:rPr>
        <w:t>)</w:t>
      </w:r>
      <w:r w:rsidRPr="00C36924">
        <w:rPr>
          <w:rFonts w:ascii="Times New Roman" w:hAnsi="Times New Roman" w:cs="Times New Roman"/>
        </w:rPr>
        <w:t> :</w:t>
      </w:r>
      <w:r w:rsidRPr="00E9110F">
        <w:rPr>
          <w:b/>
          <w:bCs/>
        </w:rPr>
        <w:t xml:space="preserve"> </w:t>
      </w:r>
      <w:r w:rsidRPr="00E9110F">
        <w:rPr>
          <w:rFonts w:ascii="Times New Roman" w:hAnsi="Times New Roman" w:cs="Times New Roman"/>
        </w:rPr>
        <w:t>Formulaire d’enregistrement de traçabilité pour une transaction simple</w:t>
      </w:r>
    </w:p>
    <w:p w:rsidR="00D11F0E" w:rsidRDefault="00D11F0E" w:rsidP="00E9110F">
      <w:pPr>
        <w:tabs>
          <w:tab w:val="left" w:pos="1335"/>
        </w:tabs>
        <w:rPr>
          <w:rFonts w:ascii="Times New Roman" w:hAnsi="Times New Roman" w:cs="Times New Roman"/>
          <w:sz w:val="24"/>
          <w:szCs w:val="24"/>
        </w:rPr>
      </w:pPr>
    </w:p>
    <w:p w:rsidR="0090582E" w:rsidRDefault="000D7AB1" w:rsidP="0090582E">
      <w:pPr>
        <w:pStyle w:val="Paragraphedeliste"/>
        <w:numPr>
          <w:ilvl w:val="2"/>
          <w:numId w:val="13"/>
        </w:numPr>
        <w:tabs>
          <w:tab w:val="left" w:pos="851"/>
          <w:tab w:val="left" w:pos="1335"/>
        </w:tabs>
        <w:ind w:hanging="2160"/>
        <w:rPr>
          <w:rFonts w:ascii="Times New Roman" w:hAnsi="Times New Roman" w:cs="Times New Roman"/>
          <w:b/>
          <w:bCs/>
          <w:sz w:val="24"/>
          <w:szCs w:val="24"/>
        </w:rPr>
      </w:pPr>
      <w:r w:rsidRPr="000D7AB1">
        <w:rPr>
          <w:rFonts w:ascii="Times New Roman" w:hAnsi="Times New Roman" w:cs="Times New Roman"/>
          <w:b/>
          <w:bCs/>
          <w:sz w:val="24"/>
          <w:szCs w:val="24"/>
        </w:rPr>
        <w:t xml:space="preserve">Outils de traçabilité </w:t>
      </w:r>
    </w:p>
    <w:p w:rsidR="005D5FF8" w:rsidRDefault="0090582E" w:rsidP="0090582E">
      <w:pPr>
        <w:pStyle w:val="Paragraphedeliste"/>
        <w:numPr>
          <w:ilvl w:val="3"/>
          <w:numId w:val="13"/>
        </w:numPr>
        <w:tabs>
          <w:tab w:val="left" w:pos="851"/>
        </w:tabs>
        <w:ind w:hanging="2880"/>
        <w:rPr>
          <w:rFonts w:ascii="Times New Roman" w:hAnsi="Times New Roman" w:cs="Times New Roman"/>
          <w:b/>
          <w:bCs/>
          <w:sz w:val="24"/>
          <w:szCs w:val="24"/>
        </w:rPr>
      </w:pPr>
      <w:r w:rsidRPr="0090582E">
        <w:rPr>
          <w:rFonts w:ascii="Times New Roman" w:hAnsi="Times New Roman" w:cs="Times New Roman"/>
          <w:b/>
          <w:bCs/>
          <w:sz w:val="24"/>
          <w:szCs w:val="24"/>
        </w:rPr>
        <w:t xml:space="preserve">Identification par </w:t>
      </w:r>
      <w:r w:rsidR="005C3C0E" w:rsidRPr="0090582E">
        <w:rPr>
          <w:rFonts w:ascii="Times New Roman" w:hAnsi="Times New Roman" w:cs="Times New Roman"/>
          <w:b/>
          <w:bCs/>
          <w:sz w:val="24"/>
          <w:szCs w:val="24"/>
        </w:rPr>
        <w:t>radiofréquence</w:t>
      </w:r>
    </w:p>
    <w:p w:rsidR="001B0884" w:rsidRDefault="005D5FF8" w:rsidP="00906EBE">
      <w:pPr>
        <w:jc w:val="both"/>
        <w:rPr>
          <w:rFonts w:ascii="Times New Roman" w:hAnsi="Times New Roman" w:cs="Times New Roman"/>
          <w:sz w:val="24"/>
          <w:szCs w:val="24"/>
        </w:rPr>
      </w:pPr>
      <w:r w:rsidRPr="005D5FF8">
        <w:rPr>
          <w:rFonts w:ascii="Times New Roman" w:hAnsi="Times New Roman" w:cs="Times New Roman"/>
          <w:sz w:val="24"/>
          <w:szCs w:val="24"/>
        </w:rPr>
        <w:t xml:space="preserve">Un certain nombre d'exploitants du secteur de la pêche utilisent l'identification par </w:t>
      </w:r>
      <w:r w:rsidR="005C3C0E" w:rsidRPr="005D5FF8">
        <w:rPr>
          <w:rFonts w:ascii="Times New Roman" w:hAnsi="Times New Roman" w:cs="Times New Roman"/>
          <w:sz w:val="24"/>
          <w:szCs w:val="24"/>
        </w:rPr>
        <w:t>radiofréquence</w:t>
      </w:r>
      <w:r w:rsidRPr="005D5FF8">
        <w:rPr>
          <w:rFonts w:ascii="Times New Roman" w:hAnsi="Times New Roman" w:cs="Times New Roman"/>
          <w:sz w:val="24"/>
          <w:szCs w:val="24"/>
        </w:rPr>
        <w:t xml:space="preserve"> (RFID).</w:t>
      </w:r>
    </w:p>
    <w:p w:rsidR="001B0884" w:rsidRDefault="00906EBE" w:rsidP="005D5FF8">
      <w:pPr>
        <w:jc w:val="both"/>
        <w:rPr>
          <w:rFonts w:ascii="Times New Roman" w:hAnsi="Times New Roman" w:cs="Times New Roman"/>
          <w:sz w:val="24"/>
          <w:szCs w:val="24"/>
        </w:rPr>
      </w:pPr>
      <w:r w:rsidRPr="001B0884">
        <w:rPr>
          <w:rFonts w:ascii="Times New Roman" w:hAnsi="Times New Roman" w:cs="Times New Roman"/>
          <w:noProof/>
          <w:sz w:val="24"/>
          <w:szCs w:val="24"/>
          <w:lang w:eastAsia="fr-FR"/>
        </w:rPr>
        <w:drawing>
          <wp:inline distT="0" distB="0" distL="0" distR="0">
            <wp:extent cx="5372100" cy="2057400"/>
            <wp:effectExtent l="1905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370324" cy="2056720"/>
                    </a:xfrm>
                    <a:prstGeom prst="rect">
                      <a:avLst/>
                    </a:prstGeom>
                    <a:noFill/>
                    <a:ln w="9525">
                      <a:noFill/>
                      <a:miter lim="800000"/>
                      <a:headEnd/>
                      <a:tailEnd/>
                    </a:ln>
                  </pic:spPr>
                </pic:pic>
              </a:graphicData>
            </a:graphic>
          </wp:inline>
        </w:drawing>
      </w:r>
    </w:p>
    <w:p w:rsidR="001B0884" w:rsidRDefault="00F40A9F" w:rsidP="005C3C0E">
      <w:pPr>
        <w:jc w:val="center"/>
        <w:rPr>
          <w:rFonts w:ascii="Times New Roman" w:hAnsi="Times New Roman" w:cs="Times New Roman"/>
          <w:sz w:val="24"/>
          <w:szCs w:val="24"/>
        </w:rPr>
      </w:pPr>
      <w:r>
        <w:rPr>
          <w:rFonts w:ascii="Times New Roman" w:hAnsi="Times New Roman" w:cs="Times New Roman"/>
          <w:b/>
          <w:bCs/>
          <w:sz w:val="24"/>
          <w:szCs w:val="24"/>
        </w:rPr>
        <w:t>Figure (13</w:t>
      </w:r>
      <w:r w:rsidR="001B0884" w:rsidRPr="003C4B8B">
        <w:rPr>
          <w:rFonts w:ascii="Times New Roman" w:hAnsi="Times New Roman" w:cs="Times New Roman"/>
          <w:b/>
          <w:bCs/>
          <w:sz w:val="24"/>
          <w:szCs w:val="24"/>
        </w:rPr>
        <w:t>):</w:t>
      </w:r>
      <w:r w:rsidR="002A214A" w:rsidRPr="002A214A">
        <w:rPr>
          <w:b/>
          <w:bCs/>
        </w:rPr>
        <w:t xml:space="preserve"> </w:t>
      </w:r>
      <w:r w:rsidR="002A214A" w:rsidRPr="003C4B8B">
        <w:rPr>
          <w:rFonts w:ascii="Times New Roman" w:hAnsi="Times New Roman" w:cs="Times New Roman"/>
          <w:sz w:val="24"/>
          <w:szCs w:val="24"/>
        </w:rPr>
        <w:t xml:space="preserve">un exemple de la </w:t>
      </w:r>
      <w:r w:rsidR="003C4B8B" w:rsidRPr="003C4B8B">
        <w:rPr>
          <w:rFonts w:ascii="Times New Roman" w:hAnsi="Times New Roman" w:cs="Times New Roman"/>
          <w:sz w:val="24"/>
          <w:szCs w:val="24"/>
        </w:rPr>
        <w:t>traçabilité</w:t>
      </w:r>
      <w:r w:rsidR="002A214A" w:rsidRPr="003C4B8B">
        <w:rPr>
          <w:rFonts w:ascii="Times New Roman" w:hAnsi="Times New Roman" w:cs="Times New Roman"/>
          <w:sz w:val="24"/>
          <w:szCs w:val="24"/>
        </w:rPr>
        <w:t xml:space="preserve"> pour lequel les consommateurs peuvent identifier le </w:t>
      </w:r>
      <w:r w:rsidR="003C4B8B" w:rsidRPr="003C4B8B">
        <w:rPr>
          <w:rFonts w:ascii="Times New Roman" w:hAnsi="Times New Roman" w:cs="Times New Roman"/>
          <w:sz w:val="24"/>
          <w:szCs w:val="24"/>
        </w:rPr>
        <w:t>pécheur</w:t>
      </w:r>
      <w:r w:rsidR="002A214A" w:rsidRPr="003C4B8B">
        <w:rPr>
          <w:rFonts w:ascii="Times New Roman" w:hAnsi="Times New Roman" w:cs="Times New Roman"/>
          <w:sz w:val="24"/>
          <w:szCs w:val="24"/>
        </w:rPr>
        <w:t xml:space="preserve"> qui a </w:t>
      </w:r>
      <w:r w:rsidR="003C4B8B" w:rsidRPr="003C4B8B">
        <w:rPr>
          <w:rFonts w:ascii="Times New Roman" w:hAnsi="Times New Roman" w:cs="Times New Roman"/>
          <w:sz w:val="24"/>
          <w:szCs w:val="24"/>
        </w:rPr>
        <w:t>pêche</w:t>
      </w:r>
      <w:r w:rsidR="002A214A" w:rsidRPr="003C4B8B">
        <w:rPr>
          <w:rFonts w:ascii="Times New Roman" w:hAnsi="Times New Roman" w:cs="Times New Roman"/>
          <w:sz w:val="24"/>
          <w:szCs w:val="24"/>
        </w:rPr>
        <w:t xml:space="preserve"> le poisson </w:t>
      </w:r>
      <w:r w:rsidR="003C4B8B" w:rsidRPr="003C4B8B">
        <w:rPr>
          <w:rFonts w:ascii="Times New Roman" w:hAnsi="Times New Roman" w:cs="Times New Roman"/>
          <w:sz w:val="24"/>
          <w:szCs w:val="24"/>
        </w:rPr>
        <w:t>achète</w:t>
      </w:r>
    </w:p>
    <w:p w:rsidR="005C3C0E" w:rsidRDefault="005C3C0E" w:rsidP="005C3C0E">
      <w:pPr>
        <w:jc w:val="center"/>
        <w:rPr>
          <w:rFonts w:ascii="Times New Roman" w:hAnsi="Times New Roman" w:cs="Times New Roman"/>
          <w:sz w:val="24"/>
          <w:szCs w:val="24"/>
        </w:rPr>
      </w:pPr>
    </w:p>
    <w:p w:rsidR="005C3C0E" w:rsidRPr="002A214A" w:rsidRDefault="005C3C0E" w:rsidP="005C3C0E">
      <w:pPr>
        <w:jc w:val="center"/>
        <w:rPr>
          <w:rFonts w:ascii="Times New Roman" w:hAnsi="Times New Roman" w:cs="Times New Roman"/>
          <w:sz w:val="24"/>
          <w:szCs w:val="24"/>
        </w:rPr>
      </w:pPr>
    </w:p>
    <w:p w:rsidR="00F73964" w:rsidRPr="00F73964" w:rsidRDefault="00F73964" w:rsidP="00F73964">
      <w:pPr>
        <w:pStyle w:val="Paragraphedeliste"/>
        <w:numPr>
          <w:ilvl w:val="2"/>
          <w:numId w:val="13"/>
        </w:numPr>
        <w:tabs>
          <w:tab w:val="left" w:pos="567"/>
          <w:tab w:val="left" w:pos="709"/>
        </w:tabs>
        <w:ind w:hanging="2160"/>
        <w:jc w:val="both"/>
        <w:rPr>
          <w:rFonts w:ascii="Times New Roman" w:hAnsi="Times New Roman" w:cs="Times New Roman"/>
          <w:b/>
          <w:bCs/>
          <w:sz w:val="24"/>
          <w:szCs w:val="24"/>
        </w:rPr>
      </w:pPr>
      <w:r w:rsidRPr="00F73964">
        <w:rPr>
          <w:rFonts w:ascii="Times New Roman" w:hAnsi="Times New Roman" w:cs="Times New Roman"/>
          <w:b/>
          <w:bCs/>
          <w:sz w:val="24"/>
          <w:szCs w:val="24"/>
        </w:rPr>
        <w:lastRenderedPageBreak/>
        <w:t>Procédures de rappel et de retrait</w:t>
      </w:r>
    </w:p>
    <w:p w:rsidR="0045686B" w:rsidRDefault="00F73964" w:rsidP="00F73964">
      <w:pPr>
        <w:ind w:firstLine="567"/>
        <w:jc w:val="both"/>
        <w:rPr>
          <w:rFonts w:ascii="Times New Roman" w:hAnsi="Times New Roman" w:cs="Times New Roman"/>
          <w:sz w:val="24"/>
          <w:szCs w:val="24"/>
        </w:rPr>
      </w:pPr>
      <w:r w:rsidRPr="00F73964">
        <w:rPr>
          <w:rFonts w:ascii="Times New Roman" w:hAnsi="Times New Roman" w:cs="Times New Roman"/>
          <w:sz w:val="24"/>
          <w:szCs w:val="24"/>
        </w:rPr>
        <w:t>Comme de nombreux problèmes de sécurité sanitaire des aliments proviennent d’ailleurs dans la chaîne d'approvisionnement que de l’endroit où ils sont détectés, il est nécessaire de procéder à une opération de retraçage en amont, afin de permettre des vérifications telles que des inspections, des contrôles des enregistrements de l’HACCP, des échantillonnages et des analyses ; ceci permettra de déterminer les conditions de sécurité sanitaire à chaque étape, jusqu'à ce que la source du problème soit identifiée.</w:t>
      </w:r>
    </w:p>
    <w:p w:rsidR="00F73964" w:rsidRDefault="0045686B" w:rsidP="0045686B">
      <w:pPr>
        <w:pStyle w:val="Paragraphedeliste"/>
        <w:numPr>
          <w:ilvl w:val="0"/>
          <w:numId w:val="22"/>
        </w:numPr>
        <w:rPr>
          <w:rFonts w:ascii="Times New Roman" w:hAnsi="Times New Roman" w:cs="Times New Roman"/>
          <w:sz w:val="24"/>
          <w:szCs w:val="24"/>
        </w:rPr>
      </w:pPr>
      <w:r w:rsidRPr="0045686B">
        <w:rPr>
          <w:rFonts w:ascii="Times New Roman" w:hAnsi="Times New Roman" w:cs="Times New Roman"/>
          <w:b/>
          <w:bCs/>
          <w:sz w:val="24"/>
          <w:szCs w:val="24"/>
        </w:rPr>
        <w:t xml:space="preserve">Un plan de retrait </w:t>
      </w:r>
      <w:r w:rsidRPr="0045686B">
        <w:rPr>
          <w:rFonts w:ascii="Times New Roman" w:hAnsi="Times New Roman" w:cs="Times New Roman"/>
          <w:sz w:val="24"/>
          <w:szCs w:val="24"/>
        </w:rPr>
        <w:t>est appliqué lorsque le produit n'a pas atteint le consommateur.</w:t>
      </w:r>
    </w:p>
    <w:p w:rsidR="0045686B" w:rsidRDefault="00376D1C" w:rsidP="00376D1C">
      <w:pPr>
        <w:pStyle w:val="Paragraphedeliste"/>
        <w:numPr>
          <w:ilvl w:val="0"/>
          <w:numId w:val="22"/>
        </w:numPr>
        <w:jc w:val="both"/>
        <w:rPr>
          <w:rFonts w:ascii="Times New Roman" w:hAnsi="Times New Roman" w:cs="Times New Roman"/>
          <w:sz w:val="24"/>
          <w:szCs w:val="24"/>
        </w:rPr>
      </w:pPr>
      <w:r w:rsidRPr="00376D1C">
        <w:rPr>
          <w:rFonts w:ascii="Times New Roman" w:hAnsi="Times New Roman" w:cs="Times New Roman"/>
          <w:sz w:val="24"/>
          <w:szCs w:val="24"/>
        </w:rPr>
        <w:t xml:space="preserve">Un </w:t>
      </w:r>
      <w:r w:rsidRPr="00376D1C">
        <w:rPr>
          <w:rFonts w:ascii="Times New Roman" w:hAnsi="Times New Roman" w:cs="Times New Roman"/>
          <w:b/>
          <w:bCs/>
          <w:sz w:val="24"/>
          <w:szCs w:val="24"/>
        </w:rPr>
        <w:t xml:space="preserve">plan de rappel </w:t>
      </w:r>
      <w:r w:rsidRPr="00376D1C">
        <w:rPr>
          <w:rFonts w:ascii="Times New Roman" w:hAnsi="Times New Roman" w:cs="Times New Roman"/>
          <w:sz w:val="24"/>
          <w:szCs w:val="24"/>
        </w:rPr>
        <w:t xml:space="preserve">doit être mis en </w:t>
      </w:r>
      <w:r w:rsidR="005C3C0E" w:rsidRPr="00376D1C">
        <w:rPr>
          <w:rFonts w:ascii="Times New Roman" w:hAnsi="Times New Roman" w:cs="Times New Roman"/>
          <w:sz w:val="24"/>
          <w:szCs w:val="24"/>
        </w:rPr>
        <w:t>œuvre</w:t>
      </w:r>
      <w:r w:rsidRPr="00376D1C">
        <w:rPr>
          <w:rFonts w:ascii="Times New Roman" w:hAnsi="Times New Roman" w:cs="Times New Roman"/>
          <w:sz w:val="24"/>
          <w:szCs w:val="24"/>
        </w:rPr>
        <w:t xml:space="preserve"> lorsque l'aliment a atteint le consommateur, mais peut n’avoir pas été consommé. Le but du plan de rappel est d'informer le consommateur que le produit ne doit pas être consommé et qu'il doit le retourner à l'endroit où il l'a acheté, et demander un remplacement ou un remboursement.</w:t>
      </w:r>
    </w:p>
    <w:p w:rsidR="00376D1C" w:rsidRDefault="00376D1C" w:rsidP="00C114EA">
      <w:pPr>
        <w:pStyle w:val="Paragraphedeliste"/>
        <w:jc w:val="both"/>
        <w:rPr>
          <w:rFonts w:ascii="Times New Roman" w:hAnsi="Times New Roman" w:cs="Times New Roman"/>
          <w:sz w:val="24"/>
          <w:szCs w:val="24"/>
        </w:rPr>
      </w:pPr>
    </w:p>
    <w:p w:rsidR="00975E72" w:rsidRDefault="00975E72" w:rsidP="00C114EA">
      <w:pPr>
        <w:pStyle w:val="Paragraphedeliste"/>
        <w:jc w:val="both"/>
        <w:rPr>
          <w:rFonts w:ascii="Times New Roman" w:hAnsi="Times New Roman" w:cs="Times New Roman"/>
          <w:sz w:val="24"/>
          <w:szCs w:val="24"/>
        </w:rPr>
      </w:pPr>
    </w:p>
    <w:p w:rsidR="00975E72" w:rsidRDefault="00975E72" w:rsidP="00C114EA">
      <w:pPr>
        <w:pStyle w:val="Paragraphedeliste"/>
        <w:jc w:val="both"/>
        <w:rPr>
          <w:rFonts w:ascii="Times New Roman" w:hAnsi="Times New Roman" w:cs="Times New Roman"/>
          <w:sz w:val="24"/>
          <w:szCs w:val="24"/>
        </w:rPr>
      </w:pPr>
    </w:p>
    <w:p w:rsidR="00975E72" w:rsidRDefault="00975E72" w:rsidP="00C114EA">
      <w:pPr>
        <w:pStyle w:val="Paragraphedeliste"/>
        <w:jc w:val="both"/>
        <w:rPr>
          <w:rFonts w:ascii="Times New Roman" w:hAnsi="Times New Roman" w:cs="Times New Roman"/>
          <w:sz w:val="24"/>
          <w:szCs w:val="24"/>
        </w:rPr>
      </w:pPr>
    </w:p>
    <w:p w:rsidR="00975E72" w:rsidRPr="00376D1C" w:rsidRDefault="00975E72" w:rsidP="000C258E">
      <w:pPr>
        <w:pStyle w:val="Paragraphedeliste"/>
        <w:jc w:val="center"/>
        <w:rPr>
          <w:rFonts w:ascii="Times New Roman" w:hAnsi="Times New Roman" w:cs="Times New Roman"/>
          <w:sz w:val="24"/>
          <w:szCs w:val="24"/>
        </w:rPr>
      </w:pPr>
    </w:p>
    <w:sectPr w:rsidR="00975E72" w:rsidRPr="00376D1C" w:rsidSect="00A37A61">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048" w:rsidRDefault="00660048" w:rsidP="0091535A">
      <w:pPr>
        <w:spacing w:after="0" w:line="240" w:lineRule="auto"/>
      </w:pPr>
      <w:r>
        <w:separator/>
      </w:r>
    </w:p>
  </w:endnote>
  <w:endnote w:type="continuationSeparator" w:id="0">
    <w:p w:rsidR="00660048" w:rsidRDefault="00660048" w:rsidP="009153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Garamond-Regular">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35A" w:rsidRDefault="00525D63" w:rsidP="00B31A79">
    <w:pPr>
      <w:pStyle w:val="Pieddepage"/>
      <w:pBdr>
        <w:top w:val="single" w:sz="4" w:space="1" w:color="A5A5A5" w:themeColor="background1" w:themeShade="A5"/>
      </w:pBdr>
      <w:jc w:val="right"/>
      <w:rPr>
        <w:color w:val="7F7F7F" w:themeColor="background1" w:themeShade="7F"/>
      </w:rPr>
    </w:pPr>
    <w:r>
      <w:rPr>
        <w:noProof/>
        <w:color w:val="7F7F7F" w:themeColor="background1" w:themeShade="7F"/>
        <w:lang w:eastAsia="zh-TW"/>
      </w:rPr>
      <w:pict>
        <v:group id="_x0000_s2049" style="position:absolute;left:0;text-align:left;margin-left:0;margin-top:-79.4pt;width:57.6pt;height:48.5pt;z-index:251660288;mso-width-percent:800;mso-top-percent:900;mso-position-horizontal:center;mso-position-horizontal-relative:right-margin-area;mso-position-vertical-relative:margin;mso-width-percent:800;mso-top-percent:900;mso-width-relative:left-margin-area" coordorigin="10717,13296" coordsize="1162,970" o:allowincell="f">
          <v:group id="_x0000_s2050" style="position:absolute;left:10717;top:13815;width:1162;height:451;mso-position-horizontal-relative:margin;mso-position-vertical-relative:margin" coordorigin="-6,3399" coordsize="12197,4253">
            <o:lock v:ext="edit" aspectratio="t"/>
            <v:group id="_x0000_s2051" style="position:absolute;left:-6;top:3717;width:12189;height:3550" coordorigin="18,7468" coordsize="12189,3550">
              <o:lock v:ext="edit" aspectratio="t"/>
              <v:shape id="_x0000_s2052" style="position:absolute;left:18;top:7837;width:7132;height:2863;mso-width-relative:page;mso-height-relative:page" coordsize="7132,2863" path="m,l17,2863,7132,2578r,-2378l,xe" fillcolor="#a7bfde [1620]" stroked="f">
                <v:fill opacity=".5"/>
                <v:path arrowok="t"/>
                <o:lock v:ext="edit" aspectratio="t"/>
              </v:shape>
              <v:shape id="_x0000_s2053" style="position:absolute;left:7150;top:7468;width:3466;height:3550;mso-width-relative:page;mso-height-relative:page" coordsize="3466,3550" path="m,569l,2930r3466,620l3466,,,569xe" fillcolor="#d3dfee [820]" stroked="f">
                <v:fill opacity=".5"/>
                <v:path arrowok="t"/>
                <o:lock v:ext="edit" aspectratio="t"/>
              </v:shape>
              <v:shape id="_x0000_s2054" style="position:absolute;left:10616;top:7468;width:1591;height:3550;mso-width-relative:page;mso-height-relative:page" coordsize="1591,3550" path="m,l,3550,1591,2746r,-2009l,xe" fillcolor="#a7bfde [1620]" stroked="f">
                <v:fill opacity=".5"/>
                <v:path arrowok="t"/>
                <o:lock v:ext="edit" aspectratio="t"/>
              </v:shape>
            </v:group>
            <v:shape id="_x0000_s2055" style="position:absolute;left:8071;top:4069;width:4120;height:2913;mso-width-relative:page;mso-height-relative:page" coordsize="4120,2913" path="m1,251l,2662r4120,251l4120,,1,251xe" fillcolor="#d8d8d8 [2732]" stroked="f">
              <v:path arrowok="t"/>
              <o:lock v:ext="edit" aspectratio="t"/>
            </v:shape>
            <v:shape id="_x0000_s2056" style="position:absolute;left:4104;top:3399;width:3985;height:4236;mso-width-relative:page;mso-height-relative:page" coordsize="3985,4236" path="m,l,4236,3985,3349r,-2428l,xe" fillcolor="#bfbfbf [2412]" stroked="f">
              <v:path arrowok="t"/>
              <o:lock v:ext="edit" aspectratio="t"/>
            </v:shape>
            <v:shape id="_x0000_s2057" style="position:absolute;left:18;top:3399;width:4086;height:4253;mso-width-relative:page;mso-height-relative:page" coordsize="4086,4253" path="m4086,r-2,4253l,3198,,1072,4086,xe" fillcolor="#d8d8d8 [2732]" stroked="f">
              <v:path arrowok="t"/>
              <o:lock v:ext="edit" aspectratio="t"/>
            </v:shape>
            <v:shape id="_x0000_s2058" style="position:absolute;left:17;top:3617;width:2076;height:3851;mso-width-relative:page;mso-height-relative:page" coordsize="2076,3851" path="m,921l2060,r16,3851l,2981,,921xe" fillcolor="#d3dfee [820]" stroked="f">
              <v:fill opacity="45875f"/>
              <v:path arrowok="t"/>
              <o:lock v:ext="edit" aspectratio="t"/>
            </v:shape>
            <v:shape id="_x0000_s2059" style="position:absolute;left:2077;top:3617;width:6011;height:3835;mso-width-relative:page;mso-height-relative:page" coordsize="6011,3835" path="m,l17,3835,6011,2629r,-1390l,xe" fillcolor="#a7bfde [1620]" stroked="f">
              <v:fill opacity="45875f"/>
              <v:path arrowok="t"/>
              <o:lock v:ext="edit" aspectratio="t"/>
            </v:shape>
            <v:shape id="_x0000_s2060" style="position:absolute;left:8088;top:3835;width:4102;height:3432;mso-width-relative:page;mso-height-relative:page" coordsize="4102,3432" path="m,1038l,2411,4102,3432,4102,,,1038xe" fillcolor="#d3dfee [820]" stroked="f">
              <v:fill opacity="45875f"/>
              <v:path arrowok="t"/>
              <o:lock v:ext="edit" aspectratio="t"/>
            </v:shape>
          </v:group>
          <v:shapetype id="_x0000_t202" coordsize="21600,21600" o:spt="202" path="m,l,21600r21600,l21600,xe">
            <v:stroke joinstyle="miter"/>
            <v:path gradientshapeok="t" o:connecttype="rect"/>
          </v:shapetype>
          <v:shape id="_x0000_s2061" type="#_x0000_t202" style="position:absolute;left:10821;top:13296;width:1058;height:365" filled="f" stroked="f">
            <v:textbox style="mso-next-textbox:#_x0000_s2061" inset=",0,,0">
              <w:txbxContent>
                <w:p w:rsidR="0091535A" w:rsidRDefault="00525D63">
                  <w:pPr>
                    <w:jc w:val="center"/>
                    <w:rPr>
                      <w:color w:val="4F81BD" w:themeColor="accent1"/>
                    </w:rPr>
                  </w:pPr>
                  <w:fldSimple w:instr=" PAGE   \* MERGEFORMAT ">
                    <w:r w:rsidR="005C3C0E" w:rsidRPr="005C3C0E">
                      <w:rPr>
                        <w:noProof/>
                        <w:color w:val="4F81BD" w:themeColor="accent1"/>
                      </w:rPr>
                      <w:t>17</w:t>
                    </w:r>
                  </w:fldSimple>
                </w:p>
              </w:txbxContent>
            </v:textbox>
          </v:shape>
          <w10:wrap anchorx="page" anchory="margin"/>
        </v:group>
      </w:pict>
    </w:r>
    <w:r w:rsidR="0091535A">
      <w:rPr>
        <w:color w:val="7F7F7F" w:themeColor="background1" w:themeShade="7F"/>
      </w:rPr>
      <w:t xml:space="preserve"> | </w:t>
    </w:r>
    <w:sdt>
      <w:sdtPr>
        <w:rPr>
          <w:color w:val="7F7F7F" w:themeColor="background1" w:themeShade="7F"/>
        </w:rPr>
        <w:alias w:val="Adresse"/>
        <w:id w:val="76161122"/>
        <w:placeholder>
          <w:docPart w:val="B6CB24C49F81482682919DA7ABE3DBF8"/>
        </w:placeholder>
        <w:dataBinding w:prefixMappings="xmlns:ns0='http://schemas.microsoft.com/office/2006/coverPageProps'" w:xpath="/ns0:CoverPageProperties[1]/ns0:CompanyAddress[1]" w:storeItemID="{55AF091B-3C7A-41E3-B477-F2FDAA23CFDA}"/>
        <w:text w:multiLine="1"/>
      </w:sdtPr>
      <w:sdtContent>
        <w:r w:rsidR="00B31A79">
          <w:rPr>
            <w:color w:val="7F7F7F" w:themeColor="background1" w:themeShade="7F"/>
          </w:rPr>
          <w:t>Dr</w:t>
        </w:r>
        <w:r w:rsidR="0091535A">
          <w:rPr>
            <w:color w:val="7F7F7F" w:themeColor="background1" w:themeShade="7F"/>
          </w:rPr>
          <w:t xml:space="preserve"> : </w:t>
        </w:r>
        <w:proofErr w:type="spellStart"/>
        <w:r w:rsidR="0091535A">
          <w:rPr>
            <w:color w:val="7F7F7F" w:themeColor="background1" w:themeShade="7F"/>
          </w:rPr>
          <w:t>Boukhennoufa</w:t>
        </w:r>
        <w:proofErr w:type="spellEnd"/>
        <w:r w:rsidR="0091535A">
          <w:rPr>
            <w:color w:val="7F7F7F" w:themeColor="background1" w:themeShade="7F"/>
          </w:rPr>
          <w:t xml:space="preserve"> A</w:t>
        </w:r>
      </w:sdtContent>
    </w:sdt>
  </w:p>
  <w:p w:rsidR="0091535A" w:rsidRDefault="0091535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048" w:rsidRDefault="00660048" w:rsidP="0091535A">
      <w:pPr>
        <w:spacing w:after="0" w:line="240" w:lineRule="auto"/>
      </w:pPr>
      <w:r>
        <w:separator/>
      </w:r>
    </w:p>
  </w:footnote>
  <w:footnote w:type="continuationSeparator" w:id="0">
    <w:p w:rsidR="00660048" w:rsidRDefault="00660048" w:rsidP="009153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43"/>
      <w:gridCol w:w="1159"/>
    </w:tblGrid>
    <w:tr w:rsidR="0091535A">
      <w:trPr>
        <w:trHeight w:val="288"/>
      </w:trPr>
      <w:sdt>
        <w:sdtPr>
          <w:rPr>
            <w:rFonts w:asciiTheme="majorHAnsi" w:eastAsiaTheme="majorEastAsia" w:hAnsiTheme="majorHAnsi" w:cstheme="majorBidi"/>
            <w:sz w:val="36"/>
            <w:szCs w:val="36"/>
          </w:rPr>
          <w:alias w:val="Titre"/>
          <w:id w:val="77761602"/>
          <w:placeholder>
            <w:docPart w:val="7F3225DFFA754031839A8BC754671FA1"/>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1535A" w:rsidRDefault="0091535A" w:rsidP="0091535A">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Traçabilité </w:t>
              </w:r>
            </w:p>
          </w:tc>
        </w:sdtContent>
      </w:sdt>
      <w:tc>
        <w:tcPr>
          <w:tcW w:w="1105" w:type="dxa"/>
        </w:tcPr>
        <w:p w:rsidR="0091535A" w:rsidRDefault="0091535A" w:rsidP="00B31A79">
          <w:pPr>
            <w:pStyle w:val="En-tte"/>
            <w:rPr>
              <w:rFonts w:asciiTheme="majorHAnsi" w:eastAsiaTheme="majorEastAsia" w:hAnsiTheme="majorHAnsi" w:cstheme="majorBidi"/>
              <w:b/>
              <w:bCs/>
              <w:color w:val="4F81BD" w:themeColor="accent1"/>
              <w:sz w:val="36"/>
              <w:szCs w:val="36"/>
            </w:rPr>
          </w:pPr>
        </w:p>
      </w:tc>
    </w:tr>
  </w:tbl>
  <w:p w:rsidR="0091535A" w:rsidRDefault="0091535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14069"/>
    <w:multiLevelType w:val="multilevel"/>
    <w:tmpl w:val="A072E5A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b/>
        <w:bCs/>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B07332B"/>
    <w:multiLevelType w:val="multilevel"/>
    <w:tmpl w:val="EDD6CBB2"/>
    <w:lvl w:ilvl="0">
      <w:start w:val="2"/>
      <w:numFmt w:val="decimal"/>
      <w:lvlText w:val="%1."/>
      <w:lvlJc w:val="left"/>
      <w:pPr>
        <w:ind w:left="360" w:hanging="360"/>
      </w:pPr>
      <w:rPr>
        <w:rFonts w:ascii="Times New Roman" w:hAnsi="Times New Roman" w:cs="Times New Roman" w:hint="default"/>
        <w:b/>
        <w:bCs w:val="0"/>
      </w:rPr>
    </w:lvl>
    <w:lvl w:ilvl="1">
      <w:start w:val="4"/>
      <w:numFmt w:val="decimal"/>
      <w:lvlText w:val="%1.%2."/>
      <w:lvlJc w:val="left"/>
      <w:pPr>
        <w:ind w:left="1080" w:hanging="36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
    <w:nsid w:val="17153933"/>
    <w:multiLevelType w:val="multilevel"/>
    <w:tmpl w:val="357A065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8AF2063"/>
    <w:multiLevelType w:val="hybridMultilevel"/>
    <w:tmpl w:val="53D8191A"/>
    <w:lvl w:ilvl="0" w:tplc="7868C42E">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9A4F6A"/>
    <w:multiLevelType w:val="hybridMultilevel"/>
    <w:tmpl w:val="71BE09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41E3AC1"/>
    <w:multiLevelType w:val="hybridMultilevel"/>
    <w:tmpl w:val="9E2EF660"/>
    <w:lvl w:ilvl="0" w:tplc="BD64387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8E0362"/>
    <w:multiLevelType w:val="hybridMultilevel"/>
    <w:tmpl w:val="DCC653AE"/>
    <w:lvl w:ilvl="0" w:tplc="76A618B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CE2EAE"/>
    <w:multiLevelType w:val="multilevel"/>
    <w:tmpl w:val="2868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00149"/>
    <w:multiLevelType w:val="hybridMultilevel"/>
    <w:tmpl w:val="F3361430"/>
    <w:lvl w:ilvl="0" w:tplc="08FC1AD6">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A80BE8"/>
    <w:multiLevelType w:val="hybridMultilevel"/>
    <w:tmpl w:val="BBBEE70A"/>
    <w:lvl w:ilvl="0" w:tplc="8A64C114">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5D77D7F"/>
    <w:multiLevelType w:val="hybridMultilevel"/>
    <w:tmpl w:val="4F944F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65C6B4D"/>
    <w:multiLevelType w:val="hybridMultilevel"/>
    <w:tmpl w:val="9264A2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46986D3D"/>
    <w:multiLevelType w:val="hybridMultilevel"/>
    <w:tmpl w:val="9AF07EF2"/>
    <w:lvl w:ilvl="0" w:tplc="3890744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0B61C41"/>
    <w:multiLevelType w:val="hybridMultilevel"/>
    <w:tmpl w:val="1CFE9DE0"/>
    <w:lvl w:ilvl="0" w:tplc="040C000B">
      <w:start w:val="1"/>
      <w:numFmt w:val="bullet"/>
      <w:lvlText w:val=""/>
      <w:lvlJc w:val="left"/>
      <w:pPr>
        <w:ind w:left="1125" w:hanging="360"/>
      </w:pPr>
      <w:rPr>
        <w:rFonts w:ascii="Wingdings" w:hAnsi="Wingding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4">
    <w:nsid w:val="56D9193B"/>
    <w:multiLevelType w:val="multilevel"/>
    <w:tmpl w:val="52AE76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D21760A"/>
    <w:multiLevelType w:val="hybridMultilevel"/>
    <w:tmpl w:val="3B025000"/>
    <w:lvl w:ilvl="0" w:tplc="76A618B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4345F4"/>
    <w:multiLevelType w:val="multilevel"/>
    <w:tmpl w:val="5D469DBE"/>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AF03D9C"/>
    <w:multiLevelType w:val="hybridMultilevel"/>
    <w:tmpl w:val="B4E0AC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BE87541"/>
    <w:multiLevelType w:val="hybridMultilevel"/>
    <w:tmpl w:val="2B68A186"/>
    <w:lvl w:ilvl="0" w:tplc="AD426C18">
      <w:start w:val="1"/>
      <w:numFmt w:val="decimal"/>
      <w:lvlText w:val="%1."/>
      <w:lvlJc w:val="left"/>
      <w:pPr>
        <w:ind w:left="720" w:hanging="360"/>
      </w:pPr>
      <w:rPr>
        <w:rFonts w:ascii="Verdana" w:hAnsi="Verdana" w:cs="Verdana" w:hint="default"/>
        <w:b/>
        <w:sz w:val="1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CC46A44"/>
    <w:multiLevelType w:val="hybridMultilevel"/>
    <w:tmpl w:val="E64EC5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194062A"/>
    <w:multiLevelType w:val="multilevel"/>
    <w:tmpl w:val="5484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4F6DD9"/>
    <w:multiLevelType w:val="multilevel"/>
    <w:tmpl w:val="DC68422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5"/>
  </w:num>
  <w:num w:numId="2">
    <w:abstractNumId w:val="21"/>
  </w:num>
  <w:num w:numId="3">
    <w:abstractNumId w:val="6"/>
  </w:num>
  <w:num w:numId="4">
    <w:abstractNumId w:val="14"/>
  </w:num>
  <w:num w:numId="5">
    <w:abstractNumId w:val="4"/>
  </w:num>
  <w:num w:numId="6">
    <w:abstractNumId w:val="5"/>
  </w:num>
  <w:num w:numId="7">
    <w:abstractNumId w:val="2"/>
  </w:num>
  <w:num w:numId="8">
    <w:abstractNumId w:val="1"/>
  </w:num>
  <w:num w:numId="9">
    <w:abstractNumId w:val="17"/>
  </w:num>
  <w:num w:numId="10">
    <w:abstractNumId w:val="8"/>
  </w:num>
  <w:num w:numId="11">
    <w:abstractNumId w:val="20"/>
  </w:num>
  <w:num w:numId="12">
    <w:abstractNumId w:val="16"/>
  </w:num>
  <w:num w:numId="13">
    <w:abstractNumId w:val="0"/>
  </w:num>
  <w:num w:numId="14">
    <w:abstractNumId w:val="18"/>
  </w:num>
  <w:num w:numId="15">
    <w:abstractNumId w:val="7"/>
  </w:num>
  <w:num w:numId="16">
    <w:abstractNumId w:val="10"/>
  </w:num>
  <w:num w:numId="17">
    <w:abstractNumId w:val="3"/>
  </w:num>
  <w:num w:numId="18">
    <w:abstractNumId w:val="9"/>
  </w:num>
  <w:num w:numId="19">
    <w:abstractNumId w:val="13"/>
  </w:num>
  <w:num w:numId="20">
    <w:abstractNumId w:val="11"/>
  </w:num>
  <w:num w:numId="21">
    <w:abstractNumId w:val="12"/>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colormenu v:ext="edit" strokecolor="none"/>
    </o:shapedefaults>
    <o:shapelayout v:ext="edit">
      <o:idmap v:ext="edit" data="2"/>
    </o:shapelayout>
  </w:hdrShapeDefaults>
  <w:footnotePr>
    <w:footnote w:id="-1"/>
    <w:footnote w:id="0"/>
  </w:footnotePr>
  <w:endnotePr>
    <w:endnote w:id="-1"/>
    <w:endnote w:id="0"/>
  </w:endnotePr>
  <w:compat/>
  <w:rsids>
    <w:rsidRoot w:val="00E92041"/>
    <w:rsid w:val="0000192B"/>
    <w:rsid w:val="0000198B"/>
    <w:rsid w:val="00012103"/>
    <w:rsid w:val="00013DAB"/>
    <w:rsid w:val="000150CA"/>
    <w:rsid w:val="00027AE8"/>
    <w:rsid w:val="00047FD4"/>
    <w:rsid w:val="00065700"/>
    <w:rsid w:val="000669F2"/>
    <w:rsid w:val="00072377"/>
    <w:rsid w:val="000844CA"/>
    <w:rsid w:val="00084F17"/>
    <w:rsid w:val="00085B75"/>
    <w:rsid w:val="00092011"/>
    <w:rsid w:val="000A11A1"/>
    <w:rsid w:val="000A55D1"/>
    <w:rsid w:val="000A5F5E"/>
    <w:rsid w:val="000B1813"/>
    <w:rsid w:val="000C258E"/>
    <w:rsid w:val="000C73D9"/>
    <w:rsid w:val="000D7AB1"/>
    <w:rsid w:val="000E23FD"/>
    <w:rsid w:val="000F72FC"/>
    <w:rsid w:val="00115592"/>
    <w:rsid w:val="00123D6E"/>
    <w:rsid w:val="001327FC"/>
    <w:rsid w:val="00141E37"/>
    <w:rsid w:val="00144274"/>
    <w:rsid w:val="00154499"/>
    <w:rsid w:val="001559A6"/>
    <w:rsid w:val="001A5BCD"/>
    <w:rsid w:val="001B0884"/>
    <w:rsid w:val="001B347C"/>
    <w:rsid w:val="001C42AE"/>
    <w:rsid w:val="001F2D85"/>
    <w:rsid w:val="00205437"/>
    <w:rsid w:val="00212DEE"/>
    <w:rsid w:val="00232C24"/>
    <w:rsid w:val="0023408A"/>
    <w:rsid w:val="0023589B"/>
    <w:rsid w:val="00245621"/>
    <w:rsid w:val="00263710"/>
    <w:rsid w:val="00272E8C"/>
    <w:rsid w:val="00285DD0"/>
    <w:rsid w:val="002A214A"/>
    <w:rsid w:val="002A6246"/>
    <w:rsid w:val="002B072A"/>
    <w:rsid w:val="002B5BD9"/>
    <w:rsid w:val="002C3241"/>
    <w:rsid w:val="002F7123"/>
    <w:rsid w:val="00302E26"/>
    <w:rsid w:val="003410F2"/>
    <w:rsid w:val="00346BE8"/>
    <w:rsid w:val="0035146D"/>
    <w:rsid w:val="003557E8"/>
    <w:rsid w:val="00367206"/>
    <w:rsid w:val="00375984"/>
    <w:rsid w:val="00376D1C"/>
    <w:rsid w:val="00376EDF"/>
    <w:rsid w:val="00377667"/>
    <w:rsid w:val="003862B3"/>
    <w:rsid w:val="00387B4B"/>
    <w:rsid w:val="003A01DE"/>
    <w:rsid w:val="003A0DDB"/>
    <w:rsid w:val="003A44A7"/>
    <w:rsid w:val="003B2EBC"/>
    <w:rsid w:val="003B3750"/>
    <w:rsid w:val="003C4B8B"/>
    <w:rsid w:val="003D21F2"/>
    <w:rsid w:val="003D5391"/>
    <w:rsid w:val="003F16E4"/>
    <w:rsid w:val="00412665"/>
    <w:rsid w:val="004241C9"/>
    <w:rsid w:val="0042646C"/>
    <w:rsid w:val="00430D7B"/>
    <w:rsid w:val="0045686B"/>
    <w:rsid w:val="00475848"/>
    <w:rsid w:val="004B2D40"/>
    <w:rsid w:val="004C45F0"/>
    <w:rsid w:val="004C775E"/>
    <w:rsid w:val="004D1571"/>
    <w:rsid w:val="004E6417"/>
    <w:rsid w:val="004F1F0A"/>
    <w:rsid w:val="004F4107"/>
    <w:rsid w:val="004F64E5"/>
    <w:rsid w:val="005013E5"/>
    <w:rsid w:val="00521BF3"/>
    <w:rsid w:val="005239A4"/>
    <w:rsid w:val="00525D63"/>
    <w:rsid w:val="00532340"/>
    <w:rsid w:val="005365E0"/>
    <w:rsid w:val="00540504"/>
    <w:rsid w:val="0055723E"/>
    <w:rsid w:val="00573D13"/>
    <w:rsid w:val="005A5FCB"/>
    <w:rsid w:val="005C19C7"/>
    <w:rsid w:val="005C3C0E"/>
    <w:rsid w:val="005C4A58"/>
    <w:rsid w:val="005D1561"/>
    <w:rsid w:val="005D1DBB"/>
    <w:rsid w:val="005D5FF8"/>
    <w:rsid w:val="0060012D"/>
    <w:rsid w:val="00612139"/>
    <w:rsid w:val="00617B00"/>
    <w:rsid w:val="006301AB"/>
    <w:rsid w:val="00635C65"/>
    <w:rsid w:val="0064770B"/>
    <w:rsid w:val="00660048"/>
    <w:rsid w:val="00665C5D"/>
    <w:rsid w:val="00677B7F"/>
    <w:rsid w:val="006816B7"/>
    <w:rsid w:val="006824FA"/>
    <w:rsid w:val="006845C7"/>
    <w:rsid w:val="00691400"/>
    <w:rsid w:val="0069355C"/>
    <w:rsid w:val="00694A5C"/>
    <w:rsid w:val="00697F59"/>
    <w:rsid w:val="006A7583"/>
    <w:rsid w:val="006B0BE0"/>
    <w:rsid w:val="006B4C34"/>
    <w:rsid w:val="006C29BF"/>
    <w:rsid w:val="00700214"/>
    <w:rsid w:val="00704ABB"/>
    <w:rsid w:val="00714AEE"/>
    <w:rsid w:val="00714BC5"/>
    <w:rsid w:val="0071598C"/>
    <w:rsid w:val="0072084C"/>
    <w:rsid w:val="007372D0"/>
    <w:rsid w:val="00742EAD"/>
    <w:rsid w:val="0075076F"/>
    <w:rsid w:val="00755CB8"/>
    <w:rsid w:val="00774130"/>
    <w:rsid w:val="0078184C"/>
    <w:rsid w:val="00792C01"/>
    <w:rsid w:val="00794A83"/>
    <w:rsid w:val="007A3117"/>
    <w:rsid w:val="007A6CEE"/>
    <w:rsid w:val="007B1F6D"/>
    <w:rsid w:val="007C028F"/>
    <w:rsid w:val="007C36A9"/>
    <w:rsid w:val="007D44CA"/>
    <w:rsid w:val="008017A0"/>
    <w:rsid w:val="00821F09"/>
    <w:rsid w:val="00824145"/>
    <w:rsid w:val="0083210F"/>
    <w:rsid w:val="008335F3"/>
    <w:rsid w:val="0086173E"/>
    <w:rsid w:val="008642E1"/>
    <w:rsid w:val="008805E6"/>
    <w:rsid w:val="0088310B"/>
    <w:rsid w:val="008A72D7"/>
    <w:rsid w:val="008A7D78"/>
    <w:rsid w:val="008B26CD"/>
    <w:rsid w:val="008E5522"/>
    <w:rsid w:val="00904250"/>
    <w:rsid w:val="0090582E"/>
    <w:rsid w:val="00906EBE"/>
    <w:rsid w:val="0091535A"/>
    <w:rsid w:val="0092276F"/>
    <w:rsid w:val="00932ABE"/>
    <w:rsid w:val="00946D32"/>
    <w:rsid w:val="00954904"/>
    <w:rsid w:val="00957E47"/>
    <w:rsid w:val="00971902"/>
    <w:rsid w:val="00975E72"/>
    <w:rsid w:val="00977AB9"/>
    <w:rsid w:val="00987963"/>
    <w:rsid w:val="0099495F"/>
    <w:rsid w:val="009A3D9A"/>
    <w:rsid w:val="009A5ADF"/>
    <w:rsid w:val="009C5ABB"/>
    <w:rsid w:val="009E0F4C"/>
    <w:rsid w:val="009F0777"/>
    <w:rsid w:val="009F1D42"/>
    <w:rsid w:val="00A07DA0"/>
    <w:rsid w:val="00A37A61"/>
    <w:rsid w:val="00A4769E"/>
    <w:rsid w:val="00A55411"/>
    <w:rsid w:val="00A56F34"/>
    <w:rsid w:val="00A96949"/>
    <w:rsid w:val="00AA3D1F"/>
    <w:rsid w:val="00AA755E"/>
    <w:rsid w:val="00AD369B"/>
    <w:rsid w:val="00AD5A1A"/>
    <w:rsid w:val="00AD78C4"/>
    <w:rsid w:val="00AD7F86"/>
    <w:rsid w:val="00B0036F"/>
    <w:rsid w:val="00B058FA"/>
    <w:rsid w:val="00B05F23"/>
    <w:rsid w:val="00B12725"/>
    <w:rsid w:val="00B3031A"/>
    <w:rsid w:val="00B31A79"/>
    <w:rsid w:val="00B3615F"/>
    <w:rsid w:val="00B54081"/>
    <w:rsid w:val="00B56C0C"/>
    <w:rsid w:val="00B9633F"/>
    <w:rsid w:val="00BC37E2"/>
    <w:rsid w:val="00BC63FE"/>
    <w:rsid w:val="00BD06CC"/>
    <w:rsid w:val="00BE4AD7"/>
    <w:rsid w:val="00C0470C"/>
    <w:rsid w:val="00C061A6"/>
    <w:rsid w:val="00C114EA"/>
    <w:rsid w:val="00C23A77"/>
    <w:rsid w:val="00C26E49"/>
    <w:rsid w:val="00C31B2C"/>
    <w:rsid w:val="00C33DF8"/>
    <w:rsid w:val="00C36924"/>
    <w:rsid w:val="00C47932"/>
    <w:rsid w:val="00C91ECB"/>
    <w:rsid w:val="00C942BE"/>
    <w:rsid w:val="00CA5396"/>
    <w:rsid w:val="00CB58AA"/>
    <w:rsid w:val="00CC3CF1"/>
    <w:rsid w:val="00CD03F4"/>
    <w:rsid w:val="00CD078F"/>
    <w:rsid w:val="00CE266B"/>
    <w:rsid w:val="00CF4474"/>
    <w:rsid w:val="00CF4765"/>
    <w:rsid w:val="00D04F84"/>
    <w:rsid w:val="00D11F0E"/>
    <w:rsid w:val="00D204DD"/>
    <w:rsid w:val="00D270A5"/>
    <w:rsid w:val="00D3147B"/>
    <w:rsid w:val="00D31936"/>
    <w:rsid w:val="00D34651"/>
    <w:rsid w:val="00D6013C"/>
    <w:rsid w:val="00D74F0F"/>
    <w:rsid w:val="00D87F22"/>
    <w:rsid w:val="00DB7560"/>
    <w:rsid w:val="00DB76F5"/>
    <w:rsid w:val="00DB7F98"/>
    <w:rsid w:val="00E03037"/>
    <w:rsid w:val="00E04FCB"/>
    <w:rsid w:val="00E05D66"/>
    <w:rsid w:val="00E438B2"/>
    <w:rsid w:val="00E6381C"/>
    <w:rsid w:val="00E658DD"/>
    <w:rsid w:val="00E67923"/>
    <w:rsid w:val="00E86567"/>
    <w:rsid w:val="00E87908"/>
    <w:rsid w:val="00E9110F"/>
    <w:rsid w:val="00E92041"/>
    <w:rsid w:val="00EA366A"/>
    <w:rsid w:val="00EC1069"/>
    <w:rsid w:val="00EE5D14"/>
    <w:rsid w:val="00EE7555"/>
    <w:rsid w:val="00EF46D4"/>
    <w:rsid w:val="00F077A9"/>
    <w:rsid w:val="00F17FE6"/>
    <w:rsid w:val="00F2301A"/>
    <w:rsid w:val="00F40444"/>
    <w:rsid w:val="00F40A9F"/>
    <w:rsid w:val="00F52DE8"/>
    <w:rsid w:val="00F54A37"/>
    <w:rsid w:val="00F6731B"/>
    <w:rsid w:val="00F73964"/>
    <w:rsid w:val="00F76F25"/>
    <w:rsid w:val="00FA3DC0"/>
    <w:rsid w:val="00FB2821"/>
    <w:rsid w:val="00FC2E37"/>
    <w:rsid w:val="00FC777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041"/>
  </w:style>
  <w:style w:type="paragraph" w:styleId="Titre4">
    <w:name w:val="heading 4"/>
    <w:basedOn w:val="Normal"/>
    <w:next w:val="Normal"/>
    <w:link w:val="Titre4Car"/>
    <w:uiPriority w:val="9"/>
    <w:semiHidden/>
    <w:unhideWhenUsed/>
    <w:qFormat/>
    <w:rsid w:val="00C33D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92041"/>
  </w:style>
  <w:style w:type="paragraph" w:styleId="Paragraphedeliste">
    <w:name w:val="List Paragraph"/>
    <w:basedOn w:val="Normal"/>
    <w:uiPriority w:val="34"/>
    <w:qFormat/>
    <w:rsid w:val="00F54A37"/>
    <w:pPr>
      <w:ind w:left="720"/>
      <w:contextualSpacing/>
    </w:pPr>
  </w:style>
  <w:style w:type="paragraph" w:styleId="En-tte">
    <w:name w:val="header"/>
    <w:basedOn w:val="Normal"/>
    <w:link w:val="En-tteCar"/>
    <w:uiPriority w:val="99"/>
    <w:unhideWhenUsed/>
    <w:rsid w:val="0091535A"/>
    <w:pPr>
      <w:tabs>
        <w:tab w:val="center" w:pos="4536"/>
        <w:tab w:val="right" w:pos="9072"/>
      </w:tabs>
      <w:spacing w:after="0" w:line="240" w:lineRule="auto"/>
    </w:pPr>
  </w:style>
  <w:style w:type="character" w:customStyle="1" w:styleId="En-tteCar">
    <w:name w:val="En-tête Car"/>
    <w:basedOn w:val="Policepardfaut"/>
    <w:link w:val="En-tte"/>
    <w:uiPriority w:val="99"/>
    <w:rsid w:val="0091535A"/>
  </w:style>
  <w:style w:type="paragraph" w:styleId="Pieddepage">
    <w:name w:val="footer"/>
    <w:basedOn w:val="Normal"/>
    <w:link w:val="PieddepageCar"/>
    <w:uiPriority w:val="99"/>
    <w:unhideWhenUsed/>
    <w:rsid w:val="009153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535A"/>
  </w:style>
  <w:style w:type="paragraph" w:styleId="Textedebulles">
    <w:name w:val="Balloon Text"/>
    <w:basedOn w:val="Normal"/>
    <w:link w:val="TextedebullesCar"/>
    <w:uiPriority w:val="99"/>
    <w:semiHidden/>
    <w:unhideWhenUsed/>
    <w:rsid w:val="009153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535A"/>
    <w:rPr>
      <w:rFonts w:ascii="Tahoma" w:hAnsi="Tahoma" w:cs="Tahoma"/>
      <w:sz w:val="16"/>
      <w:szCs w:val="16"/>
    </w:rPr>
  </w:style>
  <w:style w:type="character" w:customStyle="1" w:styleId="Titre4Car">
    <w:name w:val="Titre 4 Car"/>
    <w:basedOn w:val="Policepardfaut"/>
    <w:link w:val="Titre4"/>
    <w:uiPriority w:val="9"/>
    <w:semiHidden/>
    <w:rsid w:val="00C33DF8"/>
    <w:rPr>
      <w:rFonts w:asciiTheme="majorHAnsi" w:eastAsiaTheme="majorEastAsia" w:hAnsiTheme="majorHAnsi" w:cstheme="majorBidi"/>
      <w:b/>
      <w:bCs/>
      <w:i/>
      <w:iCs/>
      <w:color w:val="4F81BD" w:themeColor="accent1"/>
    </w:rPr>
  </w:style>
  <w:style w:type="character" w:styleId="Accentuation">
    <w:name w:val="Emphasis"/>
    <w:basedOn w:val="Policepardfaut"/>
    <w:uiPriority w:val="20"/>
    <w:qFormat/>
    <w:rsid w:val="00C33DF8"/>
    <w:rPr>
      <w:i/>
      <w:iCs/>
    </w:rPr>
  </w:style>
  <w:style w:type="paragraph" w:customStyle="1" w:styleId="p2">
    <w:name w:val="p2"/>
    <w:basedOn w:val="Normal"/>
    <w:rsid w:val="00C33DF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C33DF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33DF8"/>
    <w:rPr>
      <w:b/>
      <w:bCs/>
    </w:rPr>
  </w:style>
  <w:style w:type="character" w:styleId="Lienhypertexte">
    <w:name w:val="Hyperlink"/>
    <w:basedOn w:val="Policepardfaut"/>
    <w:uiPriority w:val="99"/>
    <w:semiHidden/>
    <w:unhideWhenUsed/>
    <w:rsid w:val="00C33DF8"/>
    <w:rPr>
      <w:color w:val="0000FF"/>
      <w:u w:val="single"/>
    </w:rPr>
  </w:style>
  <w:style w:type="table" w:styleId="Grilledutableau">
    <w:name w:val="Table Grid"/>
    <w:basedOn w:val="TableauNormal"/>
    <w:uiPriority w:val="59"/>
    <w:rsid w:val="001155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9110F"/>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F3225DFFA754031839A8BC754671FA1"/>
        <w:category>
          <w:name w:val="Général"/>
          <w:gallery w:val="placeholder"/>
        </w:category>
        <w:types>
          <w:type w:val="bbPlcHdr"/>
        </w:types>
        <w:behaviors>
          <w:behavior w:val="content"/>
        </w:behaviors>
        <w:guid w:val="{042E1F7D-F8C4-4158-8AE0-210DB72F0C71}"/>
      </w:docPartPr>
      <w:docPartBody>
        <w:p w:rsidR="00110E9E" w:rsidRDefault="00D16491" w:rsidP="00D16491">
          <w:pPr>
            <w:pStyle w:val="7F3225DFFA754031839A8BC754671FA1"/>
          </w:pPr>
          <w:r>
            <w:rPr>
              <w:rFonts w:asciiTheme="majorHAnsi" w:eastAsiaTheme="majorEastAsia" w:hAnsiTheme="majorHAnsi" w:cstheme="majorBidi"/>
              <w:sz w:val="36"/>
              <w:szCs w:val="36"/>
            </w:rPr>
            <w:t>[Tapez le titre du document]</w:t>
          </w:r>
        </w:p>
      </w:docPartBody>
    </w:docPart>
    <w:docPart>
      <w:docPartPr>
        <w:name w:val="B6CB24C49F81482682919DA7ABE3DBF8"/>
        <w:category>
          <w:name w:val="Général"/>
          <w:gallery w:val="placeholder"/>
        </w:category>
        <w:types>
          <w:type w:val="bbPlcHdr"/>
        </w:types>
        <w:behaviors>
          <w:behavior w:val="content"/>
        </w:behaviors>
        <w:guid w:val="{907D661C-DC67-4BEB-B2EC-5F19B92472AD}"/>
      </w:docPartPr>
      <w:docPartBody>
        <w:p w:rsidR="00110E9E" w:rsidRDefault="00D16491" w:rsidP="00D16491">
          <w:pPr>
            <w:pStyle w:val="B6CB24C49F81482682919DA7ABE3DBF8"/>
          </w:pPr>
          <w:r>
            <w:rPr>
              <w:color w:val="7F7F7F" w:themeColor="background1" w:themeShade="7F"/>
            </w:rPr>
            <w:t>[Tapez l'adresse de la société]</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Garamond-Regular">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16491"/>
    <w:rsid w:val="00030ED2"/>
    <w:rsid w:val="00110E9E"/>
    <w:rsid w:val="00940303"/>
    <w:rsid w:val="009E6879"/>
    <w:rsid w:val="00D1649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E9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F3225DFFA754031839A8BC754671FA1">
    <w:name w:val="7F3225DFFA754031839A8BC754671FA1"/>
    <w:rsid w:val="00D16491"/>
  </w:style>
  <w:style w:type="paragraph" w:customStyle="1" w:styleId="48B80D3D94F64F65971C9C51CADD0A34">
    <w:name w:val="48B80D3D94F64F65971C9C51CADD0A34"/>
    <w:rsid w:val="00D16491"/>
  </w:style>
  <w:style w:type="paragraph" w:customStyle="1" w:styleId="C3367607EFA24F3F882564A001CCCFC2">
    <w:name w:val="C3367607EFA24F3F882564A001CCCFC2"/>
    <w:rsid w:val="00D16491"/>
  </w:style>
  <w:style w:type="paragraph" w:customStyle="1" w:styleId="B6CB24C49F81482682919DA7ABE3DBF8">
    <w:name w:val="B6CB24C49F81482682919DA7ABE3DBF8"/>
    <w:rsid w:val="00D1649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
  <CompanyAddress>Dr : Boukhennoufa 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09B2F0-242A-4C33-880A-7FBB16D85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17</Pages>
  <Words>3315</Words>
  <Characters>18235</Characters>
  <Application>Microsoft Office Word</Application>
  <DocSecurity>0</DocSecurity>
  <Lines>151</Lines>
  <Paragraphs>43</Paragraphs>
  <ScaleCrop>false</ScaleCrop>
  <HeadingPairs>
    <vt:vector size="2" baseType="variant">
      <vt:variant>
        <vt:lpstr>Titre</vt:lpstr>
      </vt:variant>
      <vt:variant>
        <vt:i4>1</vt:i4>
      </vt:variant>
    </vt:vector>
  </HeadingPairs>
  <TitlesOfParts>
    <vt:vector size="1" baseType="lpstr">
      <vt:lpstr>Traçabilité </vt:lpstr>
    </vt:vector>
  </TitlesOfParts>
  <Company/>
  <LinksUpToDate>false</LinksUpToDate>
  <CharactersWithSpaces>21507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Traçabilité </dc:title>
  <dc:creator>SOHA.COM</dc:creator>
  <cp:lastModifiedBy>FAYSAL</cp:lastModifiedBy>
  <cp:revision>64</cp:revision>
  <dcterms:created xsi:type="dcterms:W3CDTF">2021-01-20T18:02:00Z</dcterms:created>
  <dcterms:modified xsi:type="dcterms:W3CDTF">2021-10-12T21:35:00Z</dcterms:modified>
</cp:coreProperties>
</file>