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6"/>
        </w:rPr>
      </w:pPr>
    </w:p>
    <w:p>
      <w:pPr>
        <w:pStyle w:val="BodyText"/>
        <w:spacing w:before="9"/>
        <w:rPr>
          <w:sz w:val="23"/>
        </w:rPr>
      </w:pPr>
    </w:p>
    <w:p>
      <w:pPr>
        <w:pStyle w:val="Heading2"/>
        <w:jc w:val="left"/>
      </w:pPr>
      <w:r>
        <w:rPr/>
        <w:t>Définition</w:t>
      </w:r>
    </w:p>
    <w:p>
      <w:pPr>
        <w:spacing w:before="67"/>
        <w:ind w:left="100" w:right="0" w:firstLine="0"/>
        <w:jc w:val="left"/>
        <w:rPr>
          <w:b/>
          <w:sz w:val="28"/>
        </w:rPr>
      </w:pPr>
      <w:r>
        <w:rPr/>
        <w:br w:type="column"/>
      </w:r>
      <w:r>
        <w:rPr>
          <w:b/>
          <w:sz w:val="28"/>
        </w:rPr>
        <w:t>Outils de traçabilité</w:t>
      </w:r>
    </w:p>
    <w:p>
      <w:pPr>
        <w:spacing w:after="0"/>
        <w:jc w:val="left"/>
        <w:rPr>
          <w:sz w:val="28"/>
        </w:rPr>
        <w:sectPr>
          <w:footerReference w:type="default" r:id="rId5"/>
          <w:type w:val="continuous"/>
          <w:pgSz w:w="11910" w:h="16840"/>
          <w:pgMar w:footer="993" w:top="940" w:bottom="1180" w:left="920" w:right="900"/>
          <w:pgNumType w:start="1"/>
          <w:cols w:num="2" w:equalWidth="0">
            <w:col w:w="1169" w:space="2572"/>
            <w:col w:w="6349"/>
          </w:cols>
        </w:sectPr>
      </w:pPr>
    </w:p>
    <w:p>
      <w:pPr>
        <w:pStyle w:val="BodyText"/>
        <w:spacing w:before="184"/>
        <w:ind w:left="100"/>
      </w:pPr>
      <w:r>
        <w:rPr>
          <w:spacing w:val="-60"/>
          <w:shd w:fill="EAF1FF" w:color="auto" w:val="clear"/>
        </w:rPr>
        <w:t> </w:t>
      </w:r>
      <w:r>
        <w:rPr>
          <w:shd w:fill="EAF1FF" w:color="auto" w:val="clear"/>
        </w:rPr>
        <w:t>Ensemble d’informations nécessaires telles que les fabricants, les fournisseurs et les distributeurs</w:t>
      </w:r>
      <w:r>
        <w:rPr>
          <w:spacing w:val="58"/>
          <w:shd w:fill="EAF1FF" w:color="auto" w:val="clear"/>
        </w:rPr>
        <w:t> </w:t>
      </w:r>
      <w:r>
        <w:rPr>
          <w:spacing w:val="3"/>
          <w:shd w:fill="EAF1FF" w:color="auto" w:val="clear"/>
        </w:rPr>
        <w:t>sont</w:t>
      </w:r>
    </w:p>
    <w:p>
      <w:pPr>
        <w:pStyle w:val="BodyText"/>
        <w:spacing w:before="136"/>
        <w:ind w:left="100"/>
      </w:pPr>
      <w:r>
        <w:rPr>
          <w:spacing w:val="-60"/>
          <w:shd w:fill="EAF1FF" w:color="auto" w:val="clear"/>
        </w:rPr>
        <w:t> </w:t>
      </w:r>
      <w:r>
        <w:rPr>
          <w:shd w:fill="EAF1FF" w:color="auto" w:val="clear"/>
        </w:rPr>
        <w:t>enregistrées.</w:t>
      </w:r>
      <w:r>
        <w:rPr>
          <w:spacing w:val="22"/>
          <w:shd w:fill="EAF1FF" w:color="auto" w:val="clear"/>
        </w:rPr>
        <w:t> </w:t>
      </w:r>
      <w:r>
        <w:rPr>
          <w:shd w:fill="EAF1FF" w:color="auto" w:val="clear"/>
        </w:rPr>
        <w:t>Ces</w:t>
      </w:r>
      <w:r>
        <w:rPr>
          <w:spacing w:val="21"/>
          <w:shd w:fill="EAF1FF" w:color="auto" w:val="clear"/>
        </w:rPr>
        <w:t> </w:t>
      </w:r>
      <w:r>
        <w:rPr>
          <w:shd w:fill="EAF1FF" w:color="auto" w:val="clear"/>
        </w:rPr>
        <w:t>informations</w:t>
      </w:r>
      <w:r>
        <w:rPr>
          <w:spacing w:val="21"/>
          <w:shd w:fill="EAF1FF" w:color="auto" w:val="clear"/>
        </w:rPr>
        <w:t> </w:t>
      </w:r>
      <w:r>
        <w:rPr>
          <w:shd w:fill="EAF1FF" w:color="auto" w:val="clear"/>
        </w:rPr>
        <w:t>font</w:t>
      </w:r>
      <w:r>
        <w:rPr>
          <w:spacing w:val="23"/>
          <w:shd w:fill="EAF1FF" w:color="auto" w:val="clear"/>
        </w:rPr>
        <w:t> </w:t>
      </w:r>
      <w:r>
        <w:rPr>
          <w:shd w:fill="EAF1FF" w:color="auto" w:val="clear"/>
        </w:rPr>
        <w:t>l’objet</w:t>
      </w:r>
      <w:r>
        <w:rPr>
          <w:spacing w:val="23"/>
          <w:shd w:fill="EAF1FF" w:color="auto" w:val="clear"/>
        </w:rPr>
        <w:t> </w:t>
      </w:r>
      <w:r>
        <w:rPr>
          <w:shd w:fill="EAF1FF" w:color="auto" w:val="clear"/>
        </w:rPr>
        <w:t>d’un</w:t>
      </w:r>
      <w:r>
        <w:rPr>
          <w:spacing w:val="23"/>
          <w:shd w:fill="EAF1FF" w:color="auto" w:val="clear"/>
        </w:rPr>
        <w:t> </w:t>
      </w:r>
      <w:r>
        <w:rPr>
          <w:shd w:fill="EAF1FF" w:color="auto" w:val="clear"/>
        </w:rPr>
        <w:t>suivi</w:t>
      </w:r>
      <w:r>
        <w:rPr>
          <w:spacing w:val="23"/>
          <w:shd w:fill="EAF1FF" w:color="auto" w:val="clear"/>
        </w:rPr>
        <w:t> </w:t>
      </w:r>
      <w:r>
        <w:rPr>
          <w:shd w:fill="EAF1FF" w:color="auto" w:val="clear"/>
        </w:rPr>
        <w:t>à</w:t>
      </w:r>
      <w:r>
        <w:rPr>
          <w:spacing w:val="24"/>
          <w:shd w:fill="EAF1FF" w:color="auto" w:val="clear"/>
        </w:rPr>
        <w:t> </w:t>
      </w:r>
      <w:r>
        <w:rPr>
          <w:shd w:fill="EAF1FF" w:color="auto" w:val="clear"/>
        </w:rPr>
        <w:t>chaque</w:t>
      </w:r>
      <w:r>
        <w:rPr>
          <w:spacing w:val="23"/>
          <w:shd w:fill="EAF1FF" w:color="auto" w:val="clear"/>
        </w:rPr>
        <w:t> </w:t>
      </w:r>
      <w:r>
        <w:rPr>
          <w:shd w:fill="EAF1FF" w:color="auto" w:val="clear"/>
        </w:rPr>
        <w:t>étape</w:t>
      </w:r>
      <w:r>
        <w:rPr>
          <w:spacing w:val="23"/>
          <w:shd w:fill="EAF1FF" w:color="auto" w:val="clear"/>
        </w:rPr>
        <w:t> </w:t>
      </w:r>
      <w:r>
        <w:rPr>
          <w:shd w:fill="EAF1FF" w:color="auto" w:val="clear"/>
        </w:rPr>
        <w:t>depuis</w:t>
      </w:r>
      <w:r>
        <w:rPr>
          <w:spacing w:val="21"/>
          <w:shd w:fill="EAF1FF" w:color="auto" w:val="clear"/>
        </w:rPr>
        <w:t> </w:t>
      </w:r>
      <w:r>
        <w:rPr>
          <w:shd w:fill="EAF1FF" w:color="auto" w:val="clear"/>
        </w:rPr>
        <w:t>l’approvisionnement</w:t>
      </w:r>
      <w:r>
        <w:rPr>
          <w:spacing w:val="24"/>
          <w:shd w:fill="EAF1FF" w:color="auto" w:val="clear"/>
        </w:rPr>
        <w:t> </w:t>
      </w:r>
      <w:r>
        <w:rPr>
          <w:spacing w:val="6"/>
          <w:shd w:fill="EAF1FF" w:color="auto" w:val="clear"/>
        </w:rPr>
        <w:t>en</w:t>
      </w:r>
    </w:p>
    <w:p>
      <w:pPr>
        <w:pStyle w:val="BodyText"/>
        <w:spacing w:line="360" w:lineRule="auto" w:before="140"/>
        <w:ind w:left="100"/>
      </w:pPr>
      <w:r>
        <w:rPr>
          <w:spacing w:val="-60"/>
          <w:shd w:fill="EAF1FF" w:color="auto" w:val="clear"/>
        </w:rPr>
        <w:t> </w:t>
      </w:r>
      <w:r>
        <w:rPr>
          <w:shd w:fill="EAF1FF" w:color="auto" w:val="clear"/>
        </w:rPr>
        <w:t>matières</w:t>
      </w:r>
      <w:r>
        <w:rPr>
          <w:spacing w:val="-11"/>
          <w:shd w:fill="EAF1FF" w:color="auto" w:val="clear"/>
        </w:rPr>
        <w:t> </w:t>
      </w:r>
      <w:r>
        <w:rPr>
          <w:shd w:fill="EAF1FF" w:color="auto" w:val="clear"/>
        </w:rPr>
        <w:t>premières</w:t>
      </w:r>
      <w:r>
        <w:rPr>
          <w:spacing w:val="-11"/>
          <w:shd w:fill="EAF1FF" w:color="auto" w:val="clear"/>
        </w:rPr>
        <w:t> </w:t>
      </w:r>
      <w:r>
        <w:rPr>
          <w:shd w:fill="EAF1FF" w:color="auto" w:val="clear"/>
        </w:rPr>
        <w:t>et</w:t>
      </w:r>
      <w:r>
        <w:rPr>
          <w:spacing w:val="-8"/>
          <w:shd w:fill="EAF1FF" w:color="auto" w:val="clear"/>
        </w:rPr>
        <w:t> </w:t>
      </w:r>
      <w:r>
        <w:rPr>
          <w:shd w:fill="EAF1FF" w:color="auto" w:val="clear"/>
        </w:rPr>
        <w:t>en</w:t>
      </w:r>
      <w:r>
        <w:rPr>
          <w:spacing w:val="-13"/>
          <w:shd w:fill="EAF1FF" w:color="auto" w:val="clear"/>
        </w:rPr>
        <w:t> </w:t>
      </w:r>
      <w:r>
        <w:rPr>
          <w:shd w:fill="EAF1FF" w:color="auto" w:val="clear"/>
        </w:rPr>
        <w:t>pièces</w:t>
      </w:r>
      <w:r>
        <w:rPr>
          <w:spacing w:val="-10"/>
          <w:shd w:fill="EAF1FF" w:color="auto" w:val="clear"/>
        </w:rPr>
        <w:t> </w:t>
      </w:r>
      <w:r>
        <w:rPr>
          <w:shd w:fill="EAF1FF" w:color="auto" w:val="clear"/>
        </w:rPr>
        <w:t>jusqu’à</w:t>
      </w:r>
      <w:r>
        <w:rPr>
          <w:spacing w:val="-12"/>
          <w:shd w:fill="EAF1FF" w:color="auto" w:val="clear"/>
        </w:rPr>
        <w:t> </w:t>
      </w:r>
      <w:r>
        <w:rPr>
          <w:shd w:fill="EAF1FF" w:color="auto" w:val="clear"/>
        </w:rPr>
        <w:t>la</w:t>
      </w:r>
      <w:r>
        <w:rPr>
          <w:spacing w:val="-16"/>
          <w:shd w:fill="EAF1FF" w:color="auto" w:val="clear"/>
        </w:rPr>
        <w:t> </w:t>
      </w:r>
      <w:r>
        <w:rPr>
          <w:shd w:fill="EAF1FF" w:color="auto" w:val="clear"/>
        </w:rPr>
        <w:t>vente</w:t>
      </w:r>
      <w:r>
        <w:rPr>
          <w:spacing w:val="-12"/>
          <w:shd w:fill="EAF1FF" w:color="auto" w:val="clear"/>
        </w:rPr>
        <w:t> </w:t>
      </w:r>
      <w:r>
        <w:rPr>
          <w:spacing w:val="4"/>
          <w:shd w:fill="EAF1FF" w:color="auto" w:val="clear"/>
        </w:rPr>
        <w:t>en</w:t>
      </w:r>
      <w:r>
        <w:rPr>
          <w:spacing w:val="-8"/>
          <w:shd w:fill="EAF1FF" w:color="auto" w:val="clear"/>
        </w:rPr>
        <w:t> </w:t>
      </w:r>
      <w:r>
        <w:rPr>
          <w:shd w:fill="EAF1FF" w:color="auto" w:val="clear"/>
        </w:rPr>
        <w:t>passant</w:t>
      </w:r>
      <w:r>
        <w:rPr>
          <w:spacing w:val="-12"/>
          <w:shd w:fill="EAF1FF" w:color="auto" w:val="clear"/>
        </w:rPr>
        <w:t> </w:t>
      </w:r>
      <w:r>
        <w:rPr>
          <w:shd w:fill="EAF1FF" w:color="auto" w:val="clear"/>
        </w:rPr>
        <w:t>par</w:t>
      </w:r>
      <w:r>
        <w:rPr>
          <w:spacing w:val="-13"/>
          <w:shd w:fill="EAF1FF" w:color="auto" w:val="clear"/>
        </w:rPr>
        <w:t> </w:t>
      </w:r>
      <w:r>
        <w:rPr>
          <w:shd w:fill="EAF1FF" w:color="auto" w:val="clear"/>
        </w:rPr>
        <w:t>l’usinage,</w:t>
      </w:r>
      <w:r>
        <w:rPr>
          <w:spacing w:val="-9"/>
          <w:shd w:fill="EAF1FF" w:color="auto" w:val="clear"/>
        </w:rPr>
        <w:t> </w:t>
      </w:r>
      <w:r>
        <w:rPr>
          <w:shd w:fill="EAF1FF" w:color="auto" w:val="clear"/>
        </w:rPr>
        <w:t>l’assemblage</w:t>
      </w:r>
      <w:r>
        <w:rPr>
          <w:spacing w:val="-8"/>
          <w:shd w:fill="EAF1FF" w:color="auto" w:val="clear"/>
        </w:rPr>
        <w:t> </w:t>
      </w:r>
      <w:r>
        <w:rPr>
          <w:shd w:fill="EAF1FF" w:color="auto" w:val="clear"/>
        </w:rPr>
        <w:t>et</w:t>
      </w:r>
      <w:r>
        <w:rPr>
          <w:spacing w:val="-11"/>
          <w:shd w:fill="EAF1FF" w:color="auto" w:val="clear"/>
        </w:rPr>
        <w:t> </w:t>
      </w:r>
      <w:r>
        <w:rPr>
          <w:shd w:fill="EAF1FF" w:color="auto" w:val="clear"/>
        </w:rPr>
        <w:t>la</w:t>
      </w:r>
      <w:r>
        <w:rPr>
          <w:spacing w:val="-12"/>
          <w:shd w:fill="EAF1FF" w:color="auto" w:val="clear"/>
        </w:rPr>
        <w:t> </w:t>
      </w:r>
      <w:r>
        <w:rPr>
          <w:shd w:fill="EAF1FF" w:color="auto" w:val="clear"/>
        </w:rPr>
        <w:t>distribution,</w:t>
      </w:r>
      <w:r>
        <w:rPr/>
        <w:t> </w:t>
      </w:r>
      <w:r>
        <w:rPr>
          <w:shd w:fill="EAF1FF" w:color="auto" w:val="clear"/>
        </w:rPr>
        <w:t>pour permettre le suivi </w:t>
      </w:r>
      <w:r>
        <w:rPr>
          <w:spacing w:val="-3"/>
          <w:shd w:fill="EAF1FF" w:color="auto" w:val="clear"/>
        </w:rPr>
        <w:t>de </w:t>
      </w:r>
      <w:r>
        <w:rPr>
          <w:shd w:fill="EAF1FF" w:color="auto" w:val="clear"/>
        </w:rPr>
        <w:t>leur</w:t>
      </w:r>
      <w:r>
        <w:rPr>
          <w:spacing w:val="5"/>
          <w:shd w:fill="EAF1FF" w:color="auto" w:val="clear"/>
        </w:rPr>
        <w:t> </w:t>
      </w:r>
      <w:r>
        <w:rPr>
          <w:shd w:fill="EAF1FF" w:color="auto" w:val="clear"/>
        </w:rPr>
        <w:t>historique.</w:t>
      </w:r>
    </w:p>
    <w:p>
      <w:pPr>
        <w:pStyle w:val="Heading2"/>
        <w:spacing w:before="160"/>
        <w:jc w:val="left"/>
      </w:pPr>
      <w:r>
        <w:rPr/>
        <w:t>Les aspects de la traçabilité</w:t>
      </w:r>
    </w:p>
    <w:p>
      <w:pPr>
        <w:pStyle w:val="BodyText"/>
        <w:spacing w:before="11"/>
        <w:rPr>
          <w:b/>
          <w:sz w:val="17"/>
        </w:rPr>
      </w:pPr>
    </w:p>
    <w:p>
      <w:pPr>
        <w:pStyle w:val="BodyText"/>
        <w:spacing w:before="90"/>
        <w:ind w:left="100"/>
      </w:pPr>
      <w:r>
        <w:rPr>
          <w:shd w:fill="EAF1FF" w:color="auto" w:val="clear"/>
        </w:rPr>
        <w:t>Traçabilité</w:t>
      </w:r>
      <w:r>
        <w:rPr>
          <w:spacing w:val="-17"/>
          <w:shd w:fill="EAF1FF" w:color="auto" w:val="clear"/>
        </w:rPr>
        <w:t> </w:t>
      </w:r>
      <w:r>
        <w:rPr>
          <w:shd w:fill="EAF1FF" w:color="auto" w:val="clear"/>
        </w:rPr>
        <w:t>descendante</w:t>
      </w:r>
      <w:r>
        <w:rPr>
          <w:spacing w:val="-17"/>
          <w:shd w:fill="EAF1FF" w:color="auto" w:val="clear"/>
        </w:rPr>
        <w:t> </w:t>
      </w:r>
      <w:r>
        <w:rPr>
          <w:shd w:fill="EAF1FF" w:color="auto" w:val="clear"/>
        </w:rPr>
        <w:t>(vers</w:t>
      </w:r>
      <w:r>
        <w:rPr>
          <w:spacing w:val="-15"/>
          <w:shd w:fill="EAF1FF" w:color="auto" w:val="clear"/>
        </w:rPr>
        <w:t> </w:t>
      </w:r>
      <w:r>
        <w:rPr>
          <w:shd w:fill="EAF1FF" w:color="auto" w:val="clear"/>
        </w:rPr>
        <w:t>l'aval)</w:t>
      </w:r>
      <w:r>
        <w:rPr>
          <w:spacing w:val="-14"/>
          <w:shd w:fill="EAF1FF" w:color="auto" w:val="clear"/>
        </w:rPr>
        <w:t> </w:t>
      </w:r>
      <w:r>
        <w:rPr>
          <w:shd w:fill="EAF1FF" w:color="auto" w:val="clear"/>
        </w:rPr>
        <w:t>:</w:t>
      </w:r>
      <w:r>
        <w:rPr>
          <w:spacing w:val="-16"/>
          <w:shd w:fill="EAF1FF" w:color="auto" w:val="clear"/>
        </w:rPr>
        <w:t> </w:t>
      </w:r>
      <w:r>
        <w:rPr>
          <w:shd w:fill="EAF1FF" w:color="auto" w:val="clear"/>
        </w:rPr>
        <w:t>elle</w:t>
      </w:r>
      <w:r>
        <w:rPr>
          <w:spacing w:val="-17"/>
          <w:shd w:fill="EAF1FF" w:color="auto" w:val="clear"/>
        </w:rPr>
        <w:t> </w:t>
      </w:r>
      <w:r>
        <w:rPr>
          <w:shd w:fill="EAF1FF" w:color="auto" w:val="clear"/>
        </w:rPr>
        <w:t>permet</w:t>
      </w:r>
      <w:r>
        <w:rPr>
          <w:spacing w:val="-16"/>
          <w:shd w:fill="EAF1FF" w:color="auto" w:val="clear"/>
        </w:rPr>
        <w:t> </w:t>
      </w:r>
      <w:r>
        <w:rPr>
          <w:shd w:fill="EAF1FF" w:color="auto" w:val="clear"/>
        </w:rPr>
        <w:t>à</w:t>
      </w:r>
      <w:r>
        <w:rPr>
          <w:spacing w:val="-17"/>
          <w:shd w:fill="EAF1FF" w:color="auto" w:val="clear"/>
        </w:rPr>
        <w:t> </w:t>
      </w:r>
      <w:r>
        <w:rPr>
          <w:shd w:fill="EAF1FF" w:color="auto" w:val="clear"/>
        </w:rPr>
        <w:t>tous</w:t>
      </w:r>
      <w:r>
        <w:rPr>
          <w:spacing w:val="-15"/>
          <w:shd w:fill="EAF1FF" w:color="auto" w:val="clear"/>
        </w:rPr>
        <w:t> </w:t>
      </w:r>
      <w:r>
        <w:rPr>
          <w:shd w:fill="EAF1FF" w:color="auto" w:val="clear"/>
        </w:rPr>
        <w:t>les</w:t>
      </w:r>
      <w:r>
        <w:rPr>
          <w:spacing w:val="-16"/>
          <w:shd w:fill="EAF1FF" w:color="auto" w:val="clear"/>
        </w:rPr>
        <w:t> </w:t>
      </w:r>
      <w:r>
        <w:rPr>
          <w:shd w:fill="EAF1FF" w:color="auto" w:val="clear"/>
        </w:rPr>
        <w:t>stades</w:t>
      </w:r>
      <w:r>
        <w:rPr>
          <w:spacing w:val="-16"/>
          <w:shd w:fill="EAF1FF" w:color="auto" w:val="clear"/>
        </w:rPr>
        <w:t> </w:t>
      </w:r>
      <w:r>
        <w:rPr>
          <w:shd w:fill="EAF1FF" w:color="auto" w:val="clear"/>
        </w:rPr>
        <w:t>du</w:t>
      </w:r>
      <w:r>
        <w:rPr>
          <w:spacing w:val="-18"/>
          <w:shd w:fill="EAF1FF" w:color="auto" w:val="clear"/>
        </w:rPr>
        <w:t> </w:t>
      </w:r>
      <w:r>
        <w:rPr>
          <w:shd w:fill="EAF1FF" w:color="auto" w:val="clear"/>
        </w:rPr>
        <w:t>cycle</w:t>
      </w:r>
      <w:r>
        <w:rPr>
          <w:spacing w:val="-13"/>
          <w:shd w:fill="EAF1FF" w:color="auto" w:val="clear"/>
        </w:rPr>
        <w:t> </w:t>
      </w:r>
      <w:r>
        <w:rPr>
          <w:spacing w:val="-3"/>
          <w:shd w:fill="EAF1FF" w:color="auto" w:val="clear"/>
        </w:rPr>
        <w:t>de</w:t>
      </w:r>
      <w:r>
        <w:rPr>
          <w:spacing w:val="-12"/>
          <w:shd w:fill="EAF1FF" w:color="auto" w:val="clear"/>
        </w:rPr>
        <w:t> </w:t>
      </w:r>
      <w:r>
        <w:rPr>
          <w:shd w:fill="EAF1FF" w:color="auto" w:val="clear"/>
        </w:rPr>
        <w:t>vie</w:t>
      </w:r>
      <w:r>
        <w:rPr>
          <w:spacing w:val="-13"/>
          <w:shd w:fill="EAF1FF" w:color="auto" w:val="clear"/>
        </w:rPr>
        <w:t> </w:t>
      </w:r>
      <w:r>
        <w:rPr>
          <w:shd w:fill="EAF1FF" w:color="auto" w:val="clear"/>
        </w:rPr>
        <w:t>du</w:t>
      </w:r>
      <w:r>
        <w:rPr>
          <w:spacing w:val="-19"/>
          <w:shd w:fill="EAF1FF" w:color="auto" w:val="clear"/>
        </w:rPr>
        <w:t> </w:t>
      </w:r>
      <w:r>
        <w:rPr>
          <w:shd w:fill="EAF1FF" w:color="auto" w:val="clear"/>
        </w:rPr>
        <w:t>produit</w:t>
      </w:r>
      <w:r>
        <w:rPr>
          <w:spacing w:val="-13"/>
          <w:shd w:fill="EAF1FF" w:color="auto" w:val="clear"/>
        </w:rPr>
        <w:t> </w:t>
      </w:r>
      <w:r>
        <w:rPr>
          <w:shd w:fill="EAF1FF" w:color="auto" w:val="clear"/>
        </w:rPr>
        <w:t>de</w:t>
      </w:r>
      <w:r>
        <w:rPr>
          <w:spacing w:val="-17"/>
          <w:shd w:fill="EAF1FF" w:color="auto" w:val="clear"/>
        </w:rPr>
        <w:t> </w:t>
      </w:r>
      <w:r>
        <w:rPr>
          <w:shd w:fill="EAF1FF" w:color="auto" w:val="clear"/>
        </w:rPr>
        <w:t>retrouver</w:t>
      </w:r>
    </w:p>
    <w:p>
      <w:pPr>
        <w:pStyle w:val="BodyText"/>
        <w:spacing w:before="140"/>
        <w:ind w:left="100"/>
      </w:pPr>
      <w:r>
        <w:rPr>
          <w:spacing w:val="-60"/>
          <w:shd w:fill="EAF1FF" w:color="auto" w:val="clear"/>
        </w:rPr>
        <w:t> </w:t>
      </w:r>
      <w:r>
        <w:rPr>
          <w:shd w:fill="EAF1FF" w:color="auto" w:val="clear"/>
        </w:rPr>
        <w:t>la</w:t>
      </w:r>
      <w:r>
        <w:rPr>
          <w:spacing w:val="16"/>
          <w:shd w:fill="EAF1FF" w:color="auto" w:val="clear"/>
        </w:rPr>
        <w:t> </w:t>
      </w:r>
      <w:r>
        <w:rPr>
          <w:shd w:fill="EAF1FF" w:color="auto" w:val="clear"/>
        </w:rPr>
        <w:t>destination</w:t>
      </w:r>
      <w:r>
        <w:rPr>
          <w:spacing w:val="10"/>
          <w:shd w:fill="EAF1FF" w:color="auto" w:val="clear"/>
        </w:rPr>
        <w:t> </w:t>
      </w:r>
      <w:r>
        <w:rPr>
          <w:shd w:fill="EAF1FF" w:color="auto" w:val="clear"/>
        </w:rPr>
        <w:t>d’un</w:t>
      </w:r>
      <w:r>
        <w:rPr>
          <w:spacing w:val="14"/>
          <w:shd w:fill="EAF1FF" w:color="auto" w:val="clear"/>
        </w:rPr>
        <w:t> </w:t>
      </w:r>
      <w:r>
        <w:rPr>
          <w:shd w:fill="EAF1FF" w:color="auto" w:val="clear"/>
        </w:rPr>
        <w:t>lot</w:t>
      </w:r>
      <w:r>
        <w:rPr>
          <w:spacing w:val="15"/>
          <w:shd w:fill="EAF1FF" w:color="auto" w:val="clear"/>
        </w:rPr>
        <w:t> </w:t>
      </w:r>
      <w:r>
        <w:rPr>
          <w:shd w:fill="EAF1FF" w:color="auto" w:val="clear"/>
        </w:rPr>
        <w:t>ou</w:t>
      </w:r>
      <w:r>
        <w:rPr>
          <w:spacing w:val="15"/>
          <w:shd w:fill="EAF1FF" w:color="auto" w:val="clear"/>
        </w:rPr>
        <w:t> </w:t>
      </w:r>
      <w:r>
        <w:rPr>
          <w:shd w:fill="EAF1FF" w:color="auto" w:val="clear"/>
        </w:rPr>
        <w:t>d'une</w:t>
      </w:r>
      <w:r>
        <w:rPr>
          <w:spacing w:val="16"/>
          <w:shd w:fill="EAF1FF" w:color="auto" w:val="clear"/>
        </w:rPr>
        <w:t> </w:t>
      </w:r>
      <w:r>
        <w:rPr>
          <w:shd w:fill="EAF1FF" w:color="auto" w:val="clear"/>
        </w:rPr>
        <w:t>unité</w:t>
      </w:r>
      <w:r>
        <w:rPr>
          <w:spacing w:val="16"/>
          <w:shd w:fill="EAF1FF" w:color="auto" w:val="clear"/>
        </w:rPr>
        <w:t> </w:t>
      </w:r>
      <w:r>
        <w:rPr>
          <w:spacing w:val="-3"/>
          <w:shd w:fill="EAF1FF" w:color="auto" w:val="clear"/>
        </w:rPr>
        <w:t>de</w:t>
      </w:r>
      <w:r>
        <w:rPr>
          <w:spacing w:val="18"/>
          <w:shd w:fill="EAF1FF" w:color="auto" w:val="clear"/>
        </w:rPr>
        <w:t> </w:t>
      </w:r>
      <w:r>
        <w:rPr>
          <w:shd w:fill="EAF1FF" w:color="auto" w:val="clear"/>
        </w:rPr>
        <w:t>produit.</w:t>
      </w:r>
      <w:r>
        <w:rPr>
          <w:spacing w:val="14"/>
          <w:shd w:fill="EAF1FF" w:color="auto" w:val="clear"/>
        </w:rPr>
        <w:t> </w:t>
      </w:r>
      <w:r>
        <w:rPr>
          <w:shd w:fill="EAF1FF" w:color="auto" w:val="clear"/>
        </w:rPr>
        <w:t>Du</w:t>
      </w:r>
      <w:r>
        <w:rPr>
          <w:spacing w:val="15"/>
          <w:shd w:fill="EAF1FF" w:color="auto" w:val="clear"/>
        </w:rPr>
        <w:t> </w:t>
      </w:r>
      <w:r>
        <w:rPr>
          <w:shd w:fill="EAF1FF" w:color="auto" w:val="clear"/>
        </w:rPr>
        <w:t>point</w:t>
      </w:r>
      <w:r>
        <w:rPr>
          <w:spacing w:val="15"/>
          <w:shd w:fill="EAF1FF" w:color="auto" w:val="clear"/>
        </w:rPr>
        <w:t> </w:t>
      </w:r>
      <w:r>
        <w:rPr>
          <w:spacing w:val="-3"/>
          <w:shd w:fill="EAF1FF" w:color="auto" w:val="clear"/>
        </w:rPr>
        <w:t>de</w:t>
      </w:r>
      <w:r>
        <w:rPr>
          <w:spacing w:val="16"/>
          <w:shd w:fill="EAF1FF" w:color="auto" w:val="clear"/>
        </w:rPr>
        <w:t> </w:t>
      </w:r>
      <w:r>
        <w:rPr>
          <w:shd w:fill="EAF1FF" w:color="auto" w:val="clear"/>
        </w:rPr>
        <w:t>vue</w:t>
      </w:r>
      <w:r>
        <w:rPr>
          <w:spacing w:val="16"/>
          <w:shd w:fill="EAF1FF" w:color="auto" w:val="clear"/>
        </w:rPr>
        <w:t> </w:t>
      </w:r>
      <w:r>
        <w:rPr>
          <w:shd w:fill="EAF1FF" w:color="auto" w:val="clear"/>
        </w:rPr>
        <w:t>d'une</w:t>
      </w:r>
      <w:r>
        <w:rPr>
          <w:spacing w:val="17"/>
          <w:shd w:fill="EAF1FF" w:color="auto" w:val="clear"/>
        </w:rPr>
        <w:t> </w:t>
      </w:r>
      <w:r>
        <w:rPr>
          <w:shd w:fill="EAF1FF" w:color="auto" w:val="clear"/>
        </w:rPr>
        <w:t>filière,</w:t>
      </w:r>
      <w:r>
        <w:rPr>
          <w:spacing w:val="14"/>
          <w:shd w:fill="EAF1FF" w:color="auto" w:val="clear"/>
        </w:rPr>
        <w:t> </w:t>
      </w:r>
      <w:r>
        <w:rPr>
          <w:shd w:fill="EAF1FF" w:color="auto" w:val="clear"/>
        </w:rPr>
        <w:t>les</w:t>
      </w:r>
      <w:r>
        <w:rPr>
          <w:spacing w:val="9"/>
          <w:shd w:fill="EAF1FF" w:color="auto" w:val="clear"/>
        </w:rPr>
        <w:t> </w:t>
      </w:r>
      <w:r>
        <w:rPr>
          <w:shd w:fill="EAF1FF" w:color="auto" w:val="clear"/>
        </w:rPr>
        <w:t>données</w:t>
      </w:r>
      <w:r>
        <w:rPr>
          <w:spacing w:val="13"/>
          <w:shd w:fill="EAF1FF" w:color="auto" w:val="clear"/>
        </w:rPr>
        <w:t> </w:t>
      </w:r>
      <w:r>
        <w:rPr>
          <w:shd w:fill="EAF1FF" w:color="auto" w:val="clear"/>
        </w:rPr>
        <w:t>associées</w:t>
      </w:r>
    </w:p>
    <w:p>
      <w:pPr>
        <w:pStyle w:val="BodyText"/>
        <w:spacing w:before="136"/>
        <w:ind w:left="100"/>
      </w:pPr>
      <w:r>
        <w:rPr>
          <w:spacing w:val="-60"/>
          <w:shd w:fill="EAF1FF" w:color="auto" w:val="clear"/>
        </w:rPr>
        <w:t> </w:t>
      </w:r>
      <w:r>
        <w:rPr>
          <w:shd w:fill="EAF1FF" w:color="auto" w:val="clear"/>
        </w:rPr>
        <w:t>doivent permettre </w:t>
      </w:r>
      <w:r>
        <w:rPr>
          <w:spacing w:val="-3"/>
          <w:shd w:fill="EAF1FF" w:color="auto" w:val="clear"/>
        </w:rPr>
        <w:t>de </w:t>
      </w:r>
      <w:r>
        <w:rPr>
          <w:shd w:fill="EAF1FF" w:color="auto" w:val="clear"/>
        </w:rPr>
        <w:t>descendre de l’amont jusqu’au produit fini.</w:t>
      </w:r>
    </w:p>
    <w:p>
      <w:pPr>
        <w:pStyle w:val="BodyText"/>
        <w:spacing w:before="1"/>
        <w:rPr>
          <w:sz w:val="26"/>
        </w:rPr>
      </w:pPr>
    </w:p>
    <w:p>
      <w:pPr>
        <w:pStyle w:val="Heading2"/>
        <w:jc w:val="left"/>
      </w:pPr>
      <w:r>
        <w:rPr/>
        <w:t>Traçabilité ascendante (vers l'amont) :</w:t>
      </w:r>
    </w:p>
    <w:p>
      <w:pPr>
        <w:pStyle w:val="BodyText"/>
        <w:rPr>
          <w:b/>
          <w:sz w:val="18"/>
        </w:rPr>
      </w:pPr>
    </w:p>
    <w:p>
      <w:pPr>
        <w:pStyle w:val="BodyText"/>
        <w:spacing w:before="90"/>
        <w:ind w:left="100"/>
      </w:pPr>
      <w:r>
        <w:rPr>
          <w:shd w:fill="EAF1FF" w:color="auto" w:val="clear"/>
        </w:rPr>
        <w:t>Elle</w:t>
      </w:r>
      <w:r>
        <w:rPr>
          <w:spacing w:val="9"/>
          <w:shd w:fill="EAF1FF" w:color="auto" w:val="clear"/>
        </w:rPr>
        <w:t> </w:t>
      </w:r>
      <w:r>
        <w:rPr>
          <w:shd w:fill="EAF1FF" w:color="auto" w:val="clear"/>
        </w:rPr>
        <w:t>permet</w:t>
      </w:r>
      <w:r>
        <w:rPr>
          <w:spacing w:val="9"/>
          <w:shd w:fill="EAF1FF" w:color="auto" w:val="clear"/>
        </w:rPr>
        <w:t> </w:t>
      </w:r>
      <w:r>
        <w:rPr>
          <w:shd w:fill="EAF1FF" w:color="auto" w:val="clear"/>
        </w:rPr>
        <w:t>à</w:t>
      </w:r>
      <w:r>
        <w:rPr>
          <w:spacing w:val="8"/>
          <w:shd w:fill="EAF1FF" w:color="auto" w:val="clear"/>
        </w:rPr>
        <w:t> </w:t>
      </w:r>
      <w:r>
        <w:rPr>
          <w:shd w:fill="EAF1FF" w:color="auto" w:val="clear"/>
        </w:rPr>
        <w:t>tous</w:t>
      </w:r>
      <w:r>
        <w:rPr>
          <w:spacing w:val="7"/>
          <w:shd w:fill="EAF1FF" w:color="auto" w:val="clear"/>
        </w:rPr>
        <w:t> </w:t>
      </w:r>
      <w:r>
        <w:rPr>
          <w:shd w:fill="EAF1FF" w:color="auto" w:val="clear"/>
        </w:rPr>
        <w:t>les</w:t>
      </w:r>
      <w:r>
        <w:rPr>
          <w:spacing w:val="7"/>
          <w:shd w:fill="EAF1FF" w:color="auto" w:val="clear"/>
        </w:rPr>
        <w:t> </w:t>
      </w:r>
      <w:r>
        <w:rPr>
          <w:shd w:fill="EAF1FF" w:color="auto" w:val="clear"/>
        </w:rPr>
        <w:t>stades</w:t>
      </w:r>
      <w:r>
        <w:rPr>
          <w:spacing w:val="6"/>
          <w:shd w:fill="EAF1FF" w:color="auto" w:val="clear"/>
        </w:rPr>
        <w:t> </w:t>
      </w:r>
      <w:r>
        <w:rPr>
          <w:shd w:fill="EAF1FF" w:color="auto" w:val="clear"/>
        </w:rPr>
        <w:t>du</w:t>
      </w:r>
      <w:r>
        <w:rPr>
          <w:spacing w:val="8"/>
          <w:shd w:fill="EAF1FF" w:color="auto" w:val="clear"/>
        </w:rPr>
        <w:t> </w:t>
      </w:r>
      <w:r>
        <w:rPr>
          <w:shd w:fill="EAF1FF" w:color="auto" w:val="clear"/>
        </w:rPr>
        <w:t>cycle</w:t>
      </w:r>
      <w:r>
        <w:rPr>
          <w:spacing w:val="8"/>
          <w:shd w:fill="EAF1FF" w:color="auto" w:val="clear"/>
        </w:rPr>
        <w:t> </w:t>
      </w:r>
      <w:r>
        <w:rPr>
          <w:shd w:fill="EAF1FF" w:color="auto" w:val="clear"/>
        </w:rPr>
        <w:t>de</w:t>
      </w:r>
      <w:r>
        <w:rPr>
          <w:spacing w:val="9"/>
          <w:shd w:fill="EAF1FF" w:color="auto" w:val="clear"/>
        </w:rPr>
        <w:t> </w:t>
      </w:r>
      <w:r>
        <w:rPr>
          <w:shd w:fill="EAF1FF" w:color="auto" w:val="clear"/>
        </w:rPr>
        <w:t>vie</w:t>
      </w:r>
      <w:r>
        <w:rPr>
          <w:spacing w:val="9"/>
          <w:shd w:fill="EAF1FF" w:color="auto" w:val="clear"/>
        </w:rPr>
        <w:t> </w:t>
      </w:r>
      <w:r>
        <w:rPr>
          <w:shd w:fill="EAF1FF" w:color="auto" w:val="clear"/>
        </w:rPr>
        <w:t>du</w:t>
      </w:r>
      <w:r>
        <w:rPr>
          <w:spacing w:val="7"/>
          <w:shd w:fill="EAF1FF" w:color="auto" w:val="clear"/>
        </w:rPr>
        <w:t> </w:t>
      </w:r>
      <w:r>
        <w:rPr>
          <w:shd w:fill="EAF1FF" w:color="auto" w:val="clear"/>
        </w:rPr>
        <w:t>produit,</w:t>
      </w:r>
      <w:r>
        <w:rPr>
          <w:spacing w:val="8"/>
          <w:shd w:fill="EAF1FF" w:color="auto" w:val="clear"/>
        </w:rPr>
        <w:t> </w:t>
      </w:r>
      <w:r>
        <w:rPr>
          <w:shd w:fill="EAF1FF" w:color="auto" w:val="clear"/>
        </w:rPr>
        <w:t>à</w:t>
      </w:r>
      <w:r>
        <w:rPr>
          <w:spacing w:val="9"/>
          <w:shd w:fill="EAF1FF" w:color="auto" w:val="clear"/>
        </w:rPr>
        <w:t> </w:t>
      </w:r>
      <w:r>
        <w:rPr>
          <w:shd w:fill="EAF1FF" w:color="auto" w:val="clear"/>
        </w:rPr>
        <w:t>partir</w:t>
      </w:r>
      <w:r>
        <w:rPr>
          <w:spacing w:val="7"/>
          <w:shd w:fill="EAF1FF" w:color="auto" w:val="clear"/>
        </w:rPr>
        <w:t> </w:t>
      </w:r>
      <w:r>
        <w:rPr>
          <w:shd w:fill="EAF1FF" w:color="auto" w:val="clear"/>
        </w:rPr>
        <w:t>d’un</w:t>
      </w:r>
      <w:r>
        <w:rPr>
          <w:spacing w:val="8"/>
          <w:shd w:fill="EAF1FF" w:color="auto" w:val="clear"/>
        </w:rPr>
        <w:t> </w:t>
      </w:r>
      <w:r>
        <w:rPr>
          <w:shd w:fill="EAF1FF" w:color="auto" w:val="clear"/>
        </w:rPr>
        <w:t>lot</w:t>
      </w:r>
      <w:r>
        <w:rPr>
          <w:spacing w:val="8"/>
          <w:shd w:fill="EAF1FF" w:color="auto" w:val="clear"/>
        </w:rPr>
        <w:t> </w:t>
      </w:r>
      <w:r>
        <w:rPr>
          <w:shd w:fill="EAF1FF" w:color="auto" w:val="clear"/>
        </w:rPr>
        <w:t>ou</w:t>
      </w:r>
      <w:r>
        <w:rPr>
          <w:spacing w:val="8"/>
          <w:shd w:fill="EAF1FF" w:color="auto" w:val="clear"/>
        </w:rPr>
        <w:t> </w:t>
      </w:r>
      <w:r>
        <w:rPr>
          <w:shd w:fill="EAF1FF" w:color="auto" w:val="clear"/>
        </w:rPr>
        <w:t>d’une</w:t>
      </w:r>
      <w:r>
        <w:rPr>
          <w:spacing w:val="9"/>
          <w:shd w:fill="EAF1FF" w:color="auto" w:val="clear"/>
        </w:rPr>
        <w:t> </w:t>
      </w:r>
      <w:r>
        <w:rPr>
          <w:spacing w:val="3"/>
          <w:shd w:fill="EAF1FF" w:color="auto" w:val="clear"/>
        </w:rPr>
        <w:t>unité</w:t>
      </w:r>
      <w:r>
        <w:rPr>
          <w:spacing w:val="8"/>
          <w:shd w:fill="EAF1FF" w:color="auto" w:val="clear"/>
        </w:rPr>
        <w:t> </w:t>
      </w:r>
      <w:r>
        <w:rPr>
          <w:shd w:fill="EAF1FF" w:color="auto" w:val="clear"/>
        </w:rPr>
        <w:t>de</w:t>
      </w:r>
      <w:r>
        <w:rPr>
          <w:spacing w:val="9"/>
          <w:shd w:fill="EAF1FF" w:color="auto" w:val="clear"/>
        </w:rPr>
        <w:t> </w:t>
      </w:r>
      <w:r>
        <w:rPr>
          <w:shd w:fill="EAF1FF" w:color="auto" w:val="clear"/>
        </w:rPr>
        <w:t>produit</w:t>
      </w:r>
      <w:r>
        <w:rPr>
          <w:spacing w:val="9"/>
          <w:shd w:fill="EAF1FF" w:color="auto" w:val="clear"/>
        </w:rPr>
        <w:t> </w:t>
      </w:r>
      <w:r>
        <w:rPr>
          <w:spacing w:val="-3"/>
          <w:shd w:fill="EAF1FF" w:color="auto" w:val="clear"/>
        </w:rPr>
        <w:t>de</w:t>
      </w:r>
    </w:p>
    <w:p>
      <w:pPr>
        <w:pStyle w:val="BodyText"/>
        <w:spacing w:before="136"/>
        <w:ind w:left="100"/>
      </w:pPr>
      <w:r>
        <w:rPr>
          <w:spacing w:val="-60"/>
          <w:shd w:fill="EAF1FF" w:color="auto" w:val="clear"/>
        </w:rPr>
        <w:t> </w:t>
      </w:r>
      <w:r>
        <w:rPr>
          <w:shd w:fill="EAF1FF" w:color="auto" w:val="clear"/>
        </w:rPr>
        <w:t>retrouver</w:t>
      </w:r>
      <w:r>
        <w:rPr>
          <w:spacing w:val="22"/>
          <w:shd w:fill="EAF1FF" w:color="auto" w:val="clear"/>
        </w:rPr>
        <w:t> </w:t>
      </w:r>
      <w:r>
        <w:rPr>
          <w:shd w:fill="EAF1FF" w:color="auto" w:val="clear"/>
        </w:rPr>
        <w:t>l’historique</w:t>
      </w:r>
      <w:r>
        <w:rPr>
          <w:spacing w:val="23"/>
          <w:shd w:fill="EAF1FF" w:color="auto" w:val="clear"/>
        </w:rPr>
        <w:t> </w:t>
      </w:r>
      <w:r>
        <w:rPr>
          <w:spacing w:val="-3"/>
          <w:shd w:fill="EAF1FF" w:color="auto" w:val="clear"/>
        </w:rPr>
        <w:t>de</w:t>
      </w:r>
      <w:r>
        <w:rPr>
          <w:spacing w:val="24"/>
          <w:shd w:fill="EAF1FF" w:color="auto" w:val="clear"/>
        </w:rPr>
        <w:t> </w:t>
      </w:r>
      <w:r>
        <w:rPr>
          <w:shd w:fill="EAF1FF" w:color="auto" w:val="clear"/>
        </w:rPr>
        <w:t>sa</w:t>
      </w:r>
      <w:r>
        <w:rPr>
          <w:spacing w:val="25"/>
          <w:shd w:fill="EAF1FF" w:color="auto" w:val="clear"/>
        </w:rPr>
        <w:t> </w:t>
      </w:r>
      <w:r>
        <w:rPr>
          <w:shd w:fill="EAF1FF" w:color="auto" w:val="clear"/>
        </w:rPr>
        <w:t>production,</w:t>
      </w:r>
      <w:r>
        <w:rPr>
          <w:spacing w:val="22"/>
          <w:shd w:fill="EAF1FF" w:color="auto" w:val="clear"/>
        </w:rPr>
        <w:t> </w:t>
      </w:r>
      <w:r>
        <w:rPr>
          <w:shd w:fill="EAF1FF" w:color="auto" w:val="clear"/>
        </w:rPr>
        <w:t>de</w:t>
      </w:r>
      <w:r>
        <w:rPr>
          <w:spacing w:val="23"/>
          <w:shd w:fill="EAF1FF" w:color="auto" w:val="clear"/>
        </w:rPr>
        <w:t> </w:t>
      </w:r>
      <w:r>
        <w:rPr>
          <w:shd w:fill="EAF1FF" w:color="auto" w:val="clear"/>
        </w:rPr>
        <w:t>son</w:t>
      </w:r>
      <w:r>
        <w:rPr>
          <w:spacing w:val="22"/>
          <w:shd w:fill="EAF1FF" w:color="auto" w:val="clear"/>
        </w:rPr>
        <w:t> </w:t>
      </w:r>
      <w:r>
        <w:rPr>
          <w:shd w:fill="EAF1FF" w:color="auto" w:val="clear"/>
        </w:rPr>
        <w:t>conditionnement</w:t>
      </w:r>
      <w:r>
        <w:rPr>
          <w:spacing w:val="24"/>
          <w:shd w:fill="EAF1FF" w:color="auto" w:val="clear"/>
        </w:rPr>
        <w:t> </w:t>
      </w:r>
      <w:r>
        <w:rPr>
          <w:shd w:fill="EAF1FF" w:color="auto" w:val="clear"/>
        </w:rPr>
        <w:t>et</w:t>
      </w:r>
      <w:r>
        <w:rPr>
          <w:spacing w:val="23"/>
          <w:shd w:fill="EAF1FF" w:color="auto" w:val="clear"/>
        </w:rPr>
        <w:t> </w:t>
      </w:r>
      <w:r>
        <w:rPr>
          <w:shd w:fill="EAF1FF" w:color="auto" w:val="clear"/>
        </w:rPr>
        <w:t>l’origine</w:t>
      </w:r>
      <w:r>
        <w:rPr>
          <w:spacing w:val="23"/>
          <w:shd w:fill="EAF1FF" w:color="auto" w:val="clear"/>
        </w:rPr>
        <w:t> </w:t>
      </w:r>
      <w:r>
        <w:rPr>
          <w:shd w:fill="EAF1FF" w:color="auto" w:val="clear"/>
        </w:rPr>
        <w:t>du</w:t>
      </w:r>
      <w:r>
        <w:rPr>
          <w:spacing w:val="18"/>
          <w:shd w:fill="EAF1FF" w:color="auto" w:val="clear"/>
        </w:rPr>
        <w:t> </w:t>
      </w:r>
      <w:r>
        <w:rPr>
          <w:shd w:fill="EAF1FF" w:color="auto" w:val="clear"/>
        </w:rPr>
        <w:t>lot.</w:t>
      </w:r>
      <w:r>
        <w:rPr>
          <w:spacing w:val="23"/>
          <w:shd w:fill="EAF1FF" w:color="auto" w:val="clear"/>
        </w:rPr>
        <w:t> </w:t>
      </w:r>
      <w:r>
        <w:rPr>
          <w:shd w:fill="EAF1FF" w:color="auto" w:val="clear"/>
        </w:rPr>
        <w:t>Du</w:t>
      </w:r>
      <w:r>
        <w:rPr>
          <w:spacing w:val="22"/>
          <w:shd w:fill="EAF1FF" w:color="auto" w:val="clear"/>
        </w:rPr>
        <w:t> </w:t>
      </w:r>
      <w:r>
        <w:rPr>
          <w:shd w:fill="EAF1FF" w:color="auto" w:val="clear"/>
        </w:rPr>
        <w:t>point</w:t>
      </w:r>
      <w:r>
        <w:rPr>
          <w:spacing w:val="23"/>
          <w:shd w:fill="EAF1FF" w:color="auto" w:val="clear"/>
        </w:rPr>
        <w:t> </w:t>
      </w:r>
      <w:r>
        <w:rPr>
          <w:shd w:fill="EAF1FF" w:color="auto" w:val="clear"/>
        </w:rPr>
        <w:t>de</w:t>
      </w:r>
      <w:r>
        <w:rPr>
          <w:spacing w:val="24"/>
          <w:shd w:fill="EAF1FF" w:color="auto" w:val="clear"/>
        </w:rPr>
        <w:t> </w:t>
      </w:r>
      <w:r>
        <w:rPr>
          <w:spacing w:val="4"/>
          <w:shd w:fill="EAF1FF" w:color="auto" w:val="clear"/>
        </w:rPr>
        <w:t>vue</w:t>
      </w:r>
    </w:p>
    <w:p>
      <w:pPr>
        <w:pStyle w:val="BodyText"/>
        <w:spacing w:line="360" w:lineRule="auto" w:before="140"/>
        <w:ind w:left="100" w:right="118"/>
        <w:jc w:val="both"/>
      </w:pPr>
      <w:r>
        <w:rPr>
          <w:spacing w:val="-60"/>
          <w:shd w:fill="EAF1FF" w:color="auto" w:val="clear"/>
        </w:rPr>
        <w:t> </w:t>
      </w:r>
      <w:r>
        <w:rPr>
          <w:shd w:fill="EAF1FF" w:color="auto" w:val="clear"/>
        </w:rPr>
        <w:t>d'une filière, les données associées doivent permettre de remonter du produit jusqu’aux matières</w:t>
      </w:r>
      <w:r>
        <w:rPr/>
        <w:t> </w:t>
      </w:r>
      <w:r>
        <w:rPr>
          <w:shd w:fill="EAF1FF" w:color="auto" w:val="clear"/>
        </w:rPr>
        <w:t>premières.</w:t>
      </w:r>
      <w:r>
        <w:rPr>
          <w:spacing w:val="-7"/>
          <w:shd w:fill="EAF1FF" w:color="auto" w:val="clear"/>
        </w:rPr>
        <w:t> </w:t>
      </w:r>
      <w:r>
        <w:rPr>
          <w:shd w:fill="EAF1FF" w:color="auto" w:val="clear"/>
        </w:rPr>
        <w:t>La</w:t>
      </w:r>
      <w:r>
        <w:rPr>
          <w:spacing w:val="-4"/>
          <w:shd w:fill="EAF1FF" w:color="auto" w:val="clear"/>
        </w:rPr>
        <w:t> </w:t>
      </w:r>
      <w:r>
        <w:rPr>
          <w:shd w:fill="EAF1FF" w:color="auto" w:val="clear"/>
        </w:rPr>
        <w:t>traçabilité</w:t>
      </w:r>
      <w:r>
        <w:rPr>
          <w:spacing w:val="-4"/>
          <w:shd w:fill="EAF1FF" w:color="auto" w:val="clear"/>
        </w:rPr>
        <w:t> </w:t>
      </w:r>
      <w:r>
        <w:rPr>
          <w:shd w:fill="EAF1FF" w:color="auto" w:val="clear"/>
        </w:rPr>
        <w:t>ascendante</w:t>
      </w:r>
      <w:r>
        <w:rPr>
          <w:spacing w:val="-5"/>
          <w:shd w:fill="EAF1FF" w:color="auto" w:val="clear"/>
        </w:rPr>
        <w:t> </w:t>
      </w:r>
      <w:r>
        <w:rPr>
          <w:shd w:fill="EAF1FF" w:color="auto" w:val="clear"/>
        </w:rPr>
        <w:t>permet</w:t>
      </w:r>
      <w:r>
        <w:rPr>
          <w:spacing w:val="-5"/>
          <w:shd w:fill="EAF1FF" w:color="auto" w:val="clear"/>
        </w:rPr>
        <w:t> </w:t>
      </w:r>
      <w:r>
        <w:rPr>
          <w:shd w:fill="EAF1FF" w:color="auto" w:val="clear"/>
        </w:rPr>
        <w:t>de</w:t>
      </w:r>
      <w:r>
        <w:rPr>
          <w:spacing w:val="-4"/>
          <w:shd w:fill="EAF1FF" w:color="auto" w:val="clear"/>
        </w:rPr>
        <w:t> </w:t>
      </w:r>
      <w:r>
        <w:rPr>
          <w:shd w:fill="EAF1FF" w:color="auto" w:val="clear"/>
        </w:rPr>
        <w:t>comprendre</w:t>
      </w:r>
      <w:r>
        <w:rPr>
          <w:spacing w:val="-5"/>
          <w:shd w:fill="EAF1FF" w:color="auto" w:val="clear"/>
        </w:rPr>
        <w:t> </w:t>
      </w:r>
      <w:r>
        <w:rPr>
          <w:shd w:fill="EAF1FF" w:color="auto" w:val="clear"/>
        </w:rPr>
        <w:t>un</w:t>
      </w:r>
      <w:r>
        <w:rPr>
          <w:spacing w:val="-6"/>
          <w:shd w:fill="EAF1FF" w:color="auto" w:val="clear"/>
        </w:rPr>
        <w:t> </w:t>
      </w:r>
      <w:r>
        <w:rPr>
          <w:shd w:fill="EAF1FF" w:color="auto" w:val="clear"/>
        </w:rPr>
        <w:t>résultat</w:t>
      </w:r>
      <w:r>
        <w:rPr>
          <w:spacing w:val="-5"/>
          <w:shd w:fill="EAF1FF" w:color="auto" w:val="clear"/>
        </w:rPr>
        <w:t> </w:t>
      </w:r>
      <w:r>
        <w:rPr>
          <w:shd w:fill="EAF1FF" w:color="auto" w:val="clear"/>
        </w:rPr>
        <w:t>observé</w:t>
      </w:r>
      <w:r>
        <w:rPr>
          <w:spacing w:val="-5"/>
          <w:shd w:fill="EAF1FF" w:color="auto" w:val="clear"/>
        </w:rPr>
        <w:t> </w:t>
      </w:r>
      <w:r>
        <w:rPr>
          <w:shd w:fill="EAF1FF" w:color="auto" w:val="clear"/>
        </w:rPr>
        <w:t>(ex.</w:t>
      </w:r>
      <w:r>
        <w:rPr>
          <w:spacing w:val="-6"/>
          <w:shd w:fill="EAF1FF" w:color="auto" w:val="clear"/>
        </w:rPr>
        <w:t> </w:t>
      </w:r>
      <w:r>
        <w:rPr>
          <w:shd w:fill="EAF1FF" w:color="auto" w:val="clear"/>
        </w:rPr>
        <w:t>:</w:t>
      </w:r>
      <w:r>
        <w:rPr>
          <w:spacing w:val="-8"/>
          <w:shd w:fill="EAF1FF" w:color="auto" w:val="clear"/>
        </w:rPr>
        <w:t> </w:t>
      </w:r>
      <w:r>
        <w:rPr>
          <w:shd w:fill="EAF1FF" w:color="auto" w:val="clear"/>
        </w:rPr>
        <w:t>dépassement</w:t>
      </w:r>
      <w:r>
        <w:rPr>
          <w:spacing w:val="-5"/>
          <w:shd w:fill="EAF1FF" w:color="auto" w:val="clear"/>
        </w:rPr>
        <w:t> </w:t>
      </w:r>
      <w:r>
        <w:rPr>
          <w:shd w:fill="EAF1FF" w:color="auto" w:val="clear"/>
        </w:rPr>
        <w:t>de</w:t>
      </w:r>
      <w:r>
        <w:rPr>
          <w:spacing w:val="-5"/>
          <w:shd w:fill="EAF1FF" w:color="auto" w:val="clear"/>
        </w:rPr>
        <w:t> </w:t>
      </w:r>
      <w:r>
        <w:rPr>
          <w:shd w:fill="EAF1FF" w:color="auto" w:val="clear"/>
        </w:rPr>
        <w:t>la</w:t>
      </w:r>
      <w:r>
        <w:rPr/>
        <w:t> </w:t>
      </w:r>
      <w:r>
        <w:rPr>
          <w:shd w:fill="EAF1FF" w:color="auto" w:val="clear"/>
        </w:rPr>
        <w:t>LMR dans un lot de fruits) pour en trouver les</w:t>
      </w:r>
      <w:r>
        <w:rPr>
          <w:spacing w:val="-5"/>
          <w:shd w:fill="EAF1FF" w:color="auto" w:val="clear"/>
        </w:rPr>
        <w:t> </w:t>
      </w:r>
      <w:r>
        <w:rPr>
          <w:shd w:fill="EAF1FF" w:color="auto" w:val="clear"/>
        </w:rPr>
        <w:t>causes.</w:t>
      </w:r>
    </w:p>
    <w:p>
      <w:pPr>
        <w:pStyle w:val="Heading2"/>
        <w:spacing w:before="158"/>
        <w:jc w:val="left"/>
      </w:pPr>
      <w:r>
        <w:rPr>
          <w:shd w:fill="EAF1FF" w:color="auto" w:val="clear"/>
        </w:rPr>
        <w:t>Traçabilité ascendante (montante) :</w:t>
      </w:r>
    </w:p>
    <w:p>
      <w:pPr>
        <w:pStyle w:val="BodyText"/>
        <w:spacing w:before="3"/>
        <w:rPr>
          <w:b/>
          <w:sz w:val="18"/>
        </w:rPr>
      </w:pPr>
    </w:p>
    <w:p>
      <w:pPr>
        <w:pStyle w:val="BodyText"/>
        <w:spacing w:before="90"/>
        <w:ind w:left="100"/>
      </w:pPr>
      <w:r>
        <w:rPr>
          <w:spacing w:val="-60"/>
          <w:shd w:fill="EAF1FF" w:color="auto" w:val="clear"/>
        </w:rPr>
        <w:t> </w:t>
      </w:r>
      <w:r>
        <w:rPr>
          <w:shd w:fill="EAF1FF" w:color="auto" w:val="clear"/>
        </w:rPr>
        <w:t>Elle</w:t>
      </w:r>
      <w:r>
        <w:rPr>
          <w:spacing w:val="8"/>
          <w:shd w:fill="EAF1FF" w:color="auto" w:val="clear"/>
        </w:rPr>
        <w:t> </w:t>
      </w:r>
      <w:r>
        <w:rPr>
          <w:shd w:fill="EAF1FF" w:color="auto" w:val="clear"/>
        </w:rPr>
        <w:t>permet</w:t>
      </w:r>
      <w:r>
        <w:rPr>
          <w:spacing w:val="9"/>
          <w:shd w:fill="EAF1FF" w:color="auto" w:val="clear"/>
        </w:rPr>
        <w:t> </w:t>
      </w:r>
      <w:r>
        <w:rPr>
          <w:shd w:fill="EAF1FF" w:color="auto" w:val="clear"/>
        </w:rPr>
        <w:t>à</w:t>
      </w:r>
      <w:r>
        <w:rPr>
          <w:spacing w:val="8"/>
          <w:shd w:fill="EAF1FF" w:color="auto" w:val="clear"/>
        </w:rPr>
        <w:t> </w:t>
      </w:r>
      <w:r>
        <w:rPr>
          <w:shd w:fill="EAF1FF" w:color="auto" w:val="clear"/>
        </w:rPr>
        <w:t>tous</w:t>
      </w:r>
      <w:r>
        <w:rPr>
          <w:spacing w:val="7"/>
          <w:shd w:fill="EAF1FF" w:color="auto" w:val="clear"/>
        </w:rPr>
        <w:t> </w:t>
      </w:r>
      <w:r>
        <w:rPr>
          <w:shd w:fill="EAF1FF" w:color="auto" w:val="clear"/>
        </w:rPr>
        <w:t>les</w:t>
      </w:r>
      <w:r>
        <w:rPr>
          <w:spacing w:val="7"/>
          <w:shd w:fill="EAF1FF" w:color="auto" w:val="clear"/>
        </w:rPr>
        <w:t> </w:t>
      </w:r>
      <w:r>
        <w:rPr>
          <w:shd w:fill="EAF1FF" w:color="auto" w:val="clear"/>
        </w:rPr>
        <w:t>stades</w:t>
      </w:r>
      <w:r>
        <w:rPr>
          <w:spacing w:val="6"/>
          <w:shd w:fill="EAF1FF" w:color="auto" w:val="clear"/>
        </w:rPr>
        <w:t> </w:t>
      </w:r>
      <w:r>
        <w:rPr>
          <w:shd w:fill="EAF1FF" w:color="auto" w:val="clear"/>
        </w:rPr>
        <w:t>du</w:t>
      </w:r>
      <w:r>
        <w:rPr>
          <w:spacing w:val="8"/>
          <w:shd w:fill="EAF1FF" w:color="auto" w:val="clear"/>
        </w:rPr>
        <w:t> </w:t>
      </w:r>
      <w:r>
        <w:rPr>
          <w:shd w:fill="EAF1FF" w:color="auto" w:val="clear"/>
        </w:rPr>
        <w:t>cycle</w:t>
      </w:r>
      <w:r>
        <w:rPr>
          <w:spacing w:val="8"/>
          <w:shd w:fill="EAF1FF" w:color="auto" w:val="clear"/>
        </w:rPr>
        <w:t> </w:t>
      </w:r>
      <w:r>
        <w:rPr>
          <w:shd w:fill="EAF1FF" w:color="auto" w:val="clear"/>
        </w:rPr>
        <w:t>de</w:t>
      </w:r>
      <w:r>
        <w:rPr>
          <w:spacing w:val="9"/>
          <w:shd w:fill="EAF1FF" w:color="auto" w:val="clear"/>
        </w:rPr>
        <w:t> </w:t>
      </w:r>
      <w:r>
        <w:rPr>
          <w:shd w:fill="EAF1FF" w:color="auto" w:val="clear"/>
        </w:rPr>
        <w:t>vie</w:t>
      </w:r>
      <w:r>
        <w:rPr>
          <w:spacing w:val="9"/>
          <w:shd w:fill="EAF1FF" w:color="auto" w:val="clear"/>
        </w:rPr>
        <w:t> </w:t>
      </w:r>
      <w:r>
        <w:rPr>
          <w:shd w:fill="EAF1FF" w:color="auto" w:val="clear"/>
        </w:rPr>
        <w:t>du</w:t>
      </w:r>
      <w:r>
        <w:rPr>
          <w:spacing w:val="7"/>
          <w:shd w:fill="EAF1FF" w:color="auto" w:val="clear"/>
        </w:rPr>
        <w:t> </w:t>
      </w:r>
      <w:r>
        <w:rPr>
          <w:shd w:fill="EAF1FF" w:color="auto" w:val="clear"/>
        </w:rPr>
        <w:t>produit,</w:t>
      </w:r>
      <w:r>
        <w:rPr>
          <w:spacing w:val="8"/>
          <w:shd w:fill="EAF1FF" w:color="auto" w:val="clear"/>
        </w:rPr>
        <w:t> </w:t>
      </w:r>
      <w:r>
        <w:rPr>
          <w:shd w:fill="EAF1FF" w:color="auto" w:val="clear"/>
        </w:rPr>
        <w:t>à</w:t>
      </w:r>
      <w:r>
        <w:rPr>
          <w:spacing w:val="9"/>
          <w:shd w:fill="EAF1FF" w:color="auto" w:val="clear"/>
        </w:rPr>
        <w:t> </w:t>
      </w:r>
      <w:r>
        <w:rPr>
          <w:shd w:fill="EAF1FF" w:color="auto" w:val="clear"/>
        </w:rPr>
        <w:t>partir</w:t>
      </w:r>
      <w:r>
        <w:rPr>
          <w:spacing w:val="7"/>
          <w:shd w:fill="EAF1FF" w:color="auto" w:val="clear"/>
        </w:rPr>
        <w:t> </w:t>
      </w:r>
      <w:r>
        <w:rPr>
          <w:shd w:fill="EAF1FF" w:color="auto" w:val="clear"/>
        </w:rPr>
        <w:t>d’un</w:t>
      </w:r>
      <w:r>
        <w:rPr>
          <w:spacing w:val="8"/>
          <w:shd w:fill="EAF1FF" w:color="auto" w:val="clear"/>
        </w:rPr>
        <w:t> </w:t>
      </w:r>
      <w:r>
        <w:rPr>
          <w:shd w:fill="EAF1FF" w:color="auto" w:val="clear"/>
        </w:rPr>
        <w:t>lot</w:t>
      </w:r>
      <w:r>
        <w:rPr>
          <w:spacing w:val="8"/>
          <w:shd w:fill="EAF1FF" w:color="auto" w:val="clear"/>
        </w:rPr>
        <w:t> </w:t>
      </w:r>
      <w:r>
        <w:rPr>
          <w:shd w:fill="EAF1FF" w:color="auto" w:val="clear"/>
        </w:rPr>
        <w:t>ou</w:t>
      </w:r>
      <w:r>
        <w:rPr>
          <w:spacing w:val="8"/>
          <w:shd w:fill="EAF1FF" w:color="auto" w:val="clear"/>
        </w:rPr>
        <w:t> </w:t>
      </w:r>
      <w:r>
        <w:rPr>
          <w:shd w:fill="EAF1FF" w:color="auto" w:val="clear"/>
        </w:rPr>
        <w:t>d’une</w:t>
      </w:r>
      <w:r>
        <w:rPr>
          <w:spacing w:val="9"/>
          <w:shd w:fill="EAF1FF" w:color="auto" w:val="clear"/>
        </w:rPr>
        <w:t> </w:t>
      </w:r>
      <w:r>
        <w:rPr>
          <w:shd w:fill="EAF1FF" w:color="auto" w:val="clear"/>
        </w:rPr>
        <w:t>unité</w:t>
      </w:r>
      <w:r>
        <w:rPr>
          <w:spacing w:val="8"/>
          <w:shd w:fill="EAF1FF" w:color="auto" w:val="clear"/>
        </w:rPr>
        <w:t> </w:t>
      </w:r>
      <w:r>
        <w:rPr>
          <w:shd w:fill="EAF1FF" w:color="auto" w:val="clear"/>
        </w:rPr>
        <w:t>de</w:t>
      </w:r>
      <w:r>
        <w:rPr>
          <w:spacing w:val="9"/>
          <w:shd w:fill="EAF1FF" w:color="auto" w:val="clear"/>
        </w:rPr>
        <w:t> </w:t>
      </w:r>
      <w:r>
        <w:rPr>
          <w:shd w:fill="EAF1FF" w:color="auto" w:val="clear"/>
        </w:rPr>
        <w:t>produit</w:t>
      </w:r>
      <w:r>
        <w:rPr>
          <w:spacing w:val="9"/>
          <w:shd w:fill="EAF1FF" w:color="auto" w:val="clear"/>
        </w:rPr>
        <w:t> </w:t>
      </w:r>
      <w:r>
        <w:rPr>
          <w:spacing w:val="6"/>
          <w:shd w:fill="EAF1FF" w:color="auto" w:val="clear"/>
        </w:rPr>
        <w:t>de</w:t>
      </w:r>
    </w:p>
    <w:p>
      <w:pPr>
        <w:pStyle w:val="BodyText"/>
        <w:spacing w:before="136"/>
        <w:ind w:left="100"/>
      </w:pPr>
      <w:r>
        <w:rPr>
          <w:spacing w:val="-60"/>
          <w:shd w:fill="EAF1FF" w:color="auto" w:val="clear"/>
        </w:rPr>
        <w:t> </w:t>
      </w:r>
      <w:r>
        <w:rPr>
          <w:shd w:fill="EAF1FF" w:color="auto" w:val="clear"/>
        </w:rPr>
        <w:t>retrouver</w:t>
      </w:r>
      <w:r>
        <w:rPr>
          <w:spacing w:val="14"/>
          <w:shd w:fill="EAF1FF" w:color="auto" w:val="clear"/>
        </w:rPr>
        <w:t> </w:t>
      </w:r>
      <w:r>
        <w:rPr>
          <w:shd w:fill="EAF1FF" w:color="auto" w:val="clear"/>
        </w:rPr>
        <w:t>l’historique</w:t>
      </w:r>
      <w:r>
        <w:rPr>
          <w:spacing w:val="17"/>
          <w:shd w:fill="EAF1FF" w:color="auto" w:val="clear"/>
        </w:rPr>
        <w:t> </w:t>
      </w:r>
      <w:r>
        <w:rPr>
          <w:shd w:fill="EAF1FF" w:color="auto" w:val="clear"/>
        </w:rPr>
        <w:t>et</w:t>
      </w:r>
      <w:r>
        <w:rPr>
          <w:spacing w:val="16"/>
          <w:shd w:fill="EAF1FF" w:color="auto" w:val="clear"/>
        </w:rPr>
        <w:t> </w:t>
      </w:r>
      <w:r>
        <w:rPr>
          <w:shd w:fill="EAF1FF" w:color="auto" w:val="clear"/>
        </w:rPr>
        <w:t>l’origine</w:t>
      </w:r>
      <w:r>
        <w:rPr>
          <w:spacing w:val="16"/>
          <w:shd w:fill="EAF1FF" w:color="auto" w:val="clear"/>
        </w:rPr>
        <w:t> </w:t>
      </w:r>
      <w:r>
        <w:rPr>
          <w:shd w:fill="EAF1FF" w:color="auto" w:val="clear"/>
        </w:rPr>
        <w:t>du</w:t>
      </w:r>
      <w:r>
        <w:rPr>
          <w:spacing w:val="15"/>
          <w:shd w:fill="EAF1FF" w:color="auto" w:val="clear"/>
        </w:rPr>
        <w:t> </w:t>
      </w:r>
      <w:r>
        <w:rPr>
          <w:shd w:fill="EAF1FF" w:color="auto" w:val="clear"/>
        </w:rPr>
        <w:t>lot.</w:t>
      </w:r>
      <w:r>
        <w:rPr>
          <w:spacing w:val="11"/>
          <w:shd w:fill="EAF1FF" w:color="auto" w:val="clear"/>
        </w:rPr>
        <w:t> </w:t>
      </w:r>
      <w:r>
        <w:rPr>
          <w:shd w:fill="EAF1FF" w:color="auto" w:val="clear"/>
        </w:rPr>
        <w:t>Du</w:t>
      </w:r>
      <w:r>
        <w:rPr>
          <w:spacing w:val="15"/>
          <w:shd w:fill="EAF1FF" w:color="auto" w:val="clear"/>
        </w:rPr>
        <w:t> </w:t>
      </w:r>
      <w:r>
        <w:rPr>
          <w:shd w:fill="EAF1FF" w:color="auto" w:val="clear"/>
        </w:rPr>
        <w:t>point</w:t>
      </w:r>
      <w:r>
        <w:rPr>
          <w:spacing w:val="15"/>
          <w:shd w:fill="EAF1FF" w:color="auto" w:val="clear"/>
        </w:rPr>
        <w:t> </w:t>
      </w:r>
      <w:r>
        <w:rPr>
          <w:shd w:fill="EAF1FF" w:color="auto" w:val="clear"/>
        </w:rPr>
        <w:t>de</w:t>
      </w:r>
      <w:r>
        <w:rPr>
          <w:spacing w:val="17"/>
          <w:shd w:fill="EAF1FF" w:color="auto" w:val="clear"/>
        </w:rPr>
        <w:t> </w:t>
      </w:r>
      <w:r>
        <w:rPr>
          <w:shd w:fill="EAF1FF" w:color="auto" w:val="clear"/>
        </w:rPr>
        <w:t>vue</w:t>
      </w:r>
      <w:r>
        <w:rPr>
          <w:spacing w:val="17"/>
          <w:shd w:fill="EAF1FF" w:color="auto" w:val="clear"/>
        </w:rPr>
        <w:t> </w:t>
      </w:r>
      <w:r>
        <w:rPr>
          <w:shd w:fill="EAF1FF" w:color="auto" w:val="clear"/>
        </w:rPr>
        <w:t>d'une</w:t>
      </w:r>
      <w:r>
        <w:rPr>
          <w:spacing w:val="16"/>
          <w:shd w:fill="EAF1FF" w:color="auto" w:val="clear"/>
        </w:rPr>
        <w:t> </w:t>
      </w:r>
      <w:r>
        <w:rPr>
          <w:shd w:fill="EAF1FF" w:color="auto" w:val="clear"/>
        </w:rPr>
        <w:t>filière,</w:t>
      </w:r>
      <w:r>
        <w:rPr>
          <w:spacing w:val="15"/>
          <w:shd w:fill="EAF1FF" w:color="auto" w:val="clear"/>
        </w:rPr>
        <w:t> </w:t>
      </w:r>
      <w:r>
        <w:rPr>
          <w:shd w:fill="EAF1FF" w:color="auto" w:val="clear"/>
        </w:rPr>
        <w:t>les</w:t>
      </w:r>
      <w:r>
        <w:rPr>
          <w:spacing w:val="14"/>
          <w:shd w:fill="EAF1FF" w:color="auto" w:val="clear"/>
        </w:rPr>
        <w:t> </w:t>
      </w:r>
      <w:r>
        <w:rPr>
          <w:shd w:fill="EAF1FF" w:color="auto" w:val="clear"/>
        </w:rPr>
        <w:t>données</w:t>
      </w:r>
      <w:r>
        <w:rPr>
          <w:spacing w:val="14"/>
          <w:shd w:fill="EAF1FF" w:color="auto" w:val="clear"/>
        </w:rPr>
        <w:t> </w:t>
      </w:r>
      <w:r>
        <w:rPr>
          <w:shd w:fill="EAF1FF" w:color="auto" w:val="clear"/>
        </w:rPr>
        <w:t>associées</w:t>
      </w:r>
      <w:r>
        <w:rPr>
          <w:spacing w:val="13"/>
          <w:shd w:fill="EAF1FF" w:color="auto" w:val="clear"/>
        </w:rPr>
        <w:t> </w:t>
      </w:r>
      <w:r>
        <w:rPr>
          <w:shd w:fill="EAF1FF" w:color="auto" w:val="clear"/>
        </w:rPr>
        <w:t>doivent</w:t>
      </w:r>
    </w:p>
    <w:p>
      <w:pPr>
        <w:pStyle w:val="BodyText"/>
        <w:spacing w:before="141"/>
        <w:ind w:left="100"/>
      </w:pPr>
      <w:r>
        <w:rPr>
          <w:spacing w:val="-60"/>
          <w:shd w:fill="EAF1FF" w:color="auto" w:val="clear"/>
        </w:rPr>
        <w:t> </w:t>
      </w:r>
      <w:r>
        <w:rPr>
          <w:shd w:fill="EAF1FF" w:color="auto" w:val="clear"/>
        </w:rPr>
        <w:t>viser à remonter du produit jusqu’aux matières premières.</w:t>
      </w:r>
    </w:p>
    <w:p>
      <w:pPr>
        <w:pStyle w:val="BodyText"/>
        <w:spacing w:before="10"/>
        <w:rPr>
          <w:sz w:val="17"/>
        </w:rPr>
      </w:pPr>
    </w:p>
    <w:p>
      <w:pPr>
        <w:pStyle w:val="Heading2"/>
        <w:spacing w:before="90"/>
        <w:jc w:val="left"/>
      </w:pPr>
      <w:r>
        <w:rPr>
          <w:shd w:fill="EAF1FF" w:color="auto" w:val="clear"/>
        </w:rPr>
        <w:t>Traçabilité descendante :</w:t>
      </w:r>
    </w:p>
    <w:p>
      <w:pPr>
        <w:pStyle w:val="BodyText"/>
        <w:spacing w:before="3"/>
        <w:rPr>
          <w:b/>
          <w:sz w:val="18"/>
        </w:rPr>
      </w:pPr>
    </w:p>
    <w:p>
      <w:pPr>
        <w:pStyle w:val="BodyText"/>
        <w:spacing w:line="357" w:lineRule="auto" w:before="90"/>
        <w:ind w:left="100" w:right="54"/>
      </w:pPr>
      <w:r>
        <w:rPr>
          <w:spacing w:val="-60"/>
          <w:shd w:fill="EAF1FF" w:color="auto" w:val="clear"/>
        </w:rPr>
        <w:t> </w:t>
      </w:r>
      <w:r>
        <w:rPr>
          <w:shd w:fill="EAF1FF" w:color="auto" w:val="clear"/>
        </w:rPr>
        <w:t>Elle permet à tous les stades du cycle de vie du produit de retrouver la destination d’un lot ou d'une</w:t>
      </w:r>
      <w:r>
        <w:rPr/>
        <w:t> </w:t>
      </w:r>
      <w:r>
        <w:rPr>
          <w:shd w:fill="EAF1FF" w:color="auto" w:val="clear"/>
        </w:rPr>
        <w:t>unité de produit. Du point de vue d'une filière, les données associées doivent viser à descendre de</w:t>
      </w:r>
    </w:p>
    <w:p>
      <w:pPr>
        <w:pStyle w:val="BodyText"/>
        <w:spacing w:before="6"/>
        <w:ind w:left="100"/>
      </w:pPr>
      <w:r>
        <w:rPr>
          <w:spacing w:val="-60"/>
          <w:shd w:fill="EAF1FF" w:color="auto" w:val="clear"/>
        </w:rPr>
        <w:t> </w:t>
      </w:r>
      <w:r>
        <w:rPr>
          <w:shd w:fill="EAF1FF" w:color="auto" w:val="clear"/>
        </w:rPr>
        <w:t>l’amont jusqu’au produit fini.</w:t>
      </w:r>
    </w:p>
    <w:p>
      <w:pPr>
        <w:pStyle w:val="BodyText"/>
        <w:spacing w:before="9"/>
        <w:rPr>
          <w:sz w:val="25"/>
        </w:rPr>
      </w:pPr>
    </w:p>
    <w:p>
      <w:pPr>
        <w:pStyle w:val="Heading2"/>
        <w:spacing w:line="501" w:lineRule="auto"/>
        <w:ind w:right="4437"/>
        <w:jc w:val="left"/>
      </w:pPr>
      <w:r>
        <w:rPr/>
        <w:t>Quels sont les obstacles et les limites de la traçabilité ? Les limites techniques</w:t>
      </w:r>
    </w:p>
    <w:p>
      <w:pPr>
        <w:spacing w:line="270" w:lineRule="exact" w:before="0"/>
        <w:ind w:left="100" w:right="0" w:firstLine="0"/>
        <w:jc w:val="left"/>
        <w:rPr>
          <w:b/>
          <w:sz w:val="24"/>
        </w:rPr>
      </w:pPr>
      <w:r>
        <w:rPr>
          <w:b/>
          <w:sz w:val="24"/>
        </w:rPr>
        <w:t>La traçabilité ne permet de retrouver que ce qui a été préalablement défini et enregistré</w:t>
      </w:r>
    </w:p>
    <w:p>
      <w:pPr>
        <w:pStyle w:val="BodyText"/>
        <w:spacing w:before="3"/>
        <w:rPr>
          <w:b/>
          <w:sz w:val="18"/>
        </w:rPr>
      </w:pPr>
    </w:p>
    <w:p>
      <w:pPr>
        <w:pStyle w:val="BodyText"/>
        <w:spacing w:before="90"/>
        <w:ind w:left="100"/>
      </w:pPr>
      <w:r>
        <w:rPr>
          <w:spacing w:val="-60"/>
          <w:shd w:fill="EAF1FF" w:color="auto" w:val="clear"/>
        </w:rPr>
        <w:t> </w:t>
      </w:r>
      <w:r>
        <w:rPr>
          <w:shd w:fill="EAF1FF" w:color="auto" w:val="clear"/>
        </w:rPr>
        <w:t>Dans </w:t>
      </w:r>
      <w:r>
        <w:rPr>
          <w:spacing w:val="45"/>
          <w:shd w:fill="EAF1FF" w:color="auto" w:val="clear"/>
        </w:rPr>
        <w:t> </w:t>
      </w:r>
      <w:r>
        <w:rPr>
          <w:shd w:fill="EAF1FF" w:color="auto" w:val="clear"/>
        </w:rPr>
        <w:t>une </w:t>
      </w:r>
      <w:r>
        <w:rPr>
          <w:spacing w:val="48"/>
          <w:shd w:fill="EAF1FF" w:color="auto" w:val="clear"/>
        </w:rPr>
        <w:t> </w:t>
      </w:r>
      <w:r>
        <w:rPr>
          <w:shd w:fill="EAF1FF" w:color="auto" w:val="clear"/>
        </w:rPr>
        <w:t>situation </w:t>
      </w:r>
      <w:r>
        <w:rPr>
          <w:spacing w:val="46"/>
          <w:shd w:fill="EAF1FF" w:color="auto" w:val="clear"/>
        </w:rPr>
        <w:t> </w:t>
      </w:r>
      <w:r>
        <w:rPr>
          <w:spacing w:val="-3"/>
          <w:shd w:fill="EAF1FF" w:color="auto" w:val="clear"/>
        </w:rPr>
        <w:t>de </w:t>
      </w:r>
      <w:r>
        <w:rPr>
          <w:spacing w:val="52"/>
          <w:shd w:fill="EAF1FF" w:color="auto" w:val="clear"/>
        </w:rPr>
        <w:t> </w:t>
      </w:r>
      <w:r>
        <w:rPr>
          <w:shd w:fill="EAF1FF" w:color="auto" w:val="clear"/>
        </w:rPr>
        <w:t>crise, </w:t>
      </w:r>
      <w:r>
        <w:rPr>
          <w:spacing w:val="46"/>
          <w:shd w:fill="EAF1FF" w:color="auto" w:val="clear"/>
        </w:rPr>
        <w:t> </w:t>
      </w:r>
      <w:r>
        <w:rPr>
          <w:shd w:fill="EAF1FF" w:color="auto" w:val="clear"/>
        </w:rPr>
        <w:t>peut </w:t>
      </w:r>
      <w:r>
        <w:rPr>
          <w:spacing w:val="44"/>
          <w:shd w:fill="EAF1FF" w:color="auto" w:val="clear"/>
        </w:rPr>
        <w:t> </w:t>
      </w:r>
      <w:r>
        <w:rPr>
          <w:shd w:fill="EAF1FF" w:color="auto" w:val="clear"/>
        </w:rPr>
        <w:t>apparaître </w:t>
      </w:r>
      <w:r>
        <w:rPr>
          <w:spacing w:val="48"/>
          <w:shd w:fill="EAF1FF" w:color="auto" w:val="clear"/>
        </w:rPr>
        <w:t> </w:t>
      </w:r>
      <w:r>
        <w:rPr>
          <w:shd w:fill="EAF1FF" w:color="auto" w:val="clear"/>
        </w:rPr>
        <w:t>un </w:t>
      </w:r>
      <w:r>
        <w:rPr>
          <w:spacing w:val="43"/>
          <w:shd w:fill="EAF1FF" w:color="auto" w:val="clear"/>
        </w:rPr>
        <w:t> </w:t>
      </w:r>
      <w:r>
        <w:rPr>
          <w:shd w:fill="EAF1FF" w:color="auto" w:val="clear"/>
        </w:rPr>
        <w:t>manque </w:t>
      </w:r>
      <w:r>
        <w:rPr>
          <w:spacing w:val="48"/>
          <w:shd w:fill="EAF1FF" w:color="auto" w:val="clear"/>
        </w:rPr>
        <w:t> </w:t>
      </w:r>
      <w:r>
        <w:rPr>
          <w:shd w:fill="EAF1FF" w:color="auto" w:val="clear"/>
        </w:rPr>
        <w:t>d’authentification </w:t>
      </w:r>
      <w:r>
        <w:rPr>
          <w:spacing w:val="43"/>
          <w:shd w:fill="EAF1FF" w:color="auto" w:val="clear"/>
        </w:rPr>
        <w:t> </w:t>
      </w:r>
      <w:r>
        <w:rPr>
          <w:shd w:fill="EAF1FF" w:color="auto" w:val="clear"/>
        </w:rPr>
        <w:t>des </w:t>
      </w:r>
      <w:r>
        <w:rPr>
          <w:spacing w:val="46"/>
          <w:shd w:fill="EAF1FF" w:color="auto" w:val="clear"/>
        </w:rPr>
        <w:t> </w:t>
      </w:r>
      <w:r>
        <w:rPr>
          <w:shd w:fill="EAF1FF" w:color="auto" w:val="clear"/>
        </w:rPr>
        <w:t>informations</w:t>
      </w:r>
    </w:p>
    <w:p>
      <w:pPr>
        <w:pStyle w:val="BodyText"/>
        <w:spacing w:line="362" w:lineRule="auto" w:before="137"/>
        <w:ind w:left="100" w:right="54"/>
      </w:pPr>
      <w:r>
        <w:rPr>
          <w:spacing w:val="-60"/>
          <w:shd w:fill="EAF1FF" w:color="auto" w:val="clear"/>
        </w:rPr>
        <w:t> </w:t>
      </w:r>
      <w:r>
        <w:rPr>
          <w:shd w:fill="EAF1FF" w:color="auto" w:val="clear"/>
        </w:rPr>
        <w:t>communiquées par l’opérateur, ou une difficulté à reconstituer le passage des informations d’une</w:t>
      </w:r>
      <w:r>
        <w:rPr>
          <w:spacing w:val="-27"/>
          <w:shd w:fill="EAF1FF" w:color="auto" w:val="clear"/>
        </w:rPr>
        <w:t> </w:t>
      </w:r>
      <w:r>
        <w:rPr>
          <w:shd w:fill="EAF1FF" w:color="auto" w:val="clear"/>
        </w:rPr>
        <w:t>étape</w:t>
      </w:r>
      <w:r>
        <w:rPr/>
        <w:t> </w:t>
      </w:r>
      <w:r>
        <w:rPr>
          <w:shd w:fill="EAF1FF" w:color="auto" w:val="clear"/>
        </w:rPr>
        <w:t>à</w:t>
      </w:r>
      <w:r>
        <w:rPr>
          <w:spacing w:val="42"/>
          <w:shd w:fill="EAF1FF" w:color="auto" w:val="clear"/>
        </w:rPr>
        <w:t> </w:t>
      </w:r>
      <w:r>
        <w:rPr>
          <w:shd w:fill="EAF1FF" w:color="auto" w:val="clear"/>
        </w:rPr>
        <w:t>une</w:t>
      </w:r>
      <w:r>
        <w:rPr>
          <w:spacing w:val="42"/>
          <w:shd w:fill="EAF1FF" w:color="auto" w:val="clear"/>
        </w:rPr>
        <w:t> </w:t>
      </w:r>
      <w:r>
        <w:rPr>
          <w:shd w:fill="EAF1FF" w:color="auto" w:val="clear"/>
        </w:rPr>
        <w:t>autre,</w:t>
      </w:r>
      <w:r>
        <w:rPr>
          <w:spacing w:val="41"/>
          <w:shd w:fill="EAF1FF" w:color="auto" w:val="clear"/>
        </w:rPr>
        <w:t> </w:t>
      </w:r>
      <w:r>
        <w:rPr>
          <w:shd w:fill="EAF1FF" w:color="auto" w:val="clear"/>
        </w:rPr>
        <w:t>en</w:t>
      </w:r>
      <w:r>
        <w:rPr>
          <w:spacing w:val="40"/>
          <w:shd w:fill="EAF1FF" w:color="auto" w:val="clear"/>
        </w:rPr>
        <w:t> </w:t>
      </w:r>
      <w:r>
        <w:rPr>
          <w:shd w:fill="EAF1FF" w:color="auto" w:val="clear"/>
        </w:rPr>
        <w:t>particulier</w:t>
      </w:r>
      <w:r>
        <w:rPr>
          <w:spacing w:val="41"/>
          <w:shd w:fill="EAF1FF" w:color="auto" w:val="clear"/>
        </w:rPr>
        <w:t> </w:t>
      </w:r>
      <w:r>
        <w:rPr>
          <w:shd w:fill="EAF1FF" w:color="auto" w:val="clear"/>
        </w:rPr>
        <w:t>aux</w:t>
      </w:r>
      <w:r>
        <w:rPr>
          <w:spacing w:val="40"/>
          <w:shd w:fill="EAF1FF" w:color="auto" w:val="clear"/>
        </w:rPr>
        <w:t> </w:t>
      </w:r>
      <w:r>
        <w:rPr>
          <w:shd w:fill="EAF1FF" w:color="auto" w:val="clear"/>
        </w:rPr>
        <w:t>points</w:t>
      </w:r>
      <w:r>
        <w:rPr>
          <w:spacing w:val="40"/>
          <w:shd w:fill="EAF1FF" w:color="auto" w:val="clear"/>
        </w:rPr>
        <w:t> </w:t>
      </w:r>
      <w:r>
        <w:rPr>
          <w:shd w:fill="EAF1FF" w:color="auto" w:val="clear"/>
        </w:rPr>
        <w:t>de</w:t>
      </w:r>
      <w:r>
        <w:rPr>
          <w:spacing w:val="38"/>
          <w:shd w:fill="EAF1FF" w:color="auto" w:val="clear"/>
        </w:rPr>
        <w:t> </w:t>
      </w:r>
      <w:r>
        <w:rPr>
          <w:shd w:fill="EAF1FF" w:color="auto" w:val="clear"/>
        </w:rPr>
        <w:t>ruptures</w:t>
      </w:r>
      <w:r>
        <w:rPr>
          <w:spacing w:val="40"/>
          <w:shd w:fill="EAF1FF" w:color="auto" w:val="clear"/>
        </w:rPr>
        <w:t> </w:t>
      </w:r>
      <w:r>
        <w:rPr>
          <w:shd w:fill="EAF1FF" w:color="auto" w:val="clear"/>
        </w:rPr>
        <w:t>que</w:t>
      </w:r>
      <w:r>
        <w:rPr>
          <w:spacing w:val="42"/>
          <w:shd w:fill="EAF1FF" w:color="auto" w:val="clear"/>
        </w:rPr>
        <w:t> </w:t>
      </w:r>
      <w:r>
        <w:rPr>
          <w:shd w:fill="EAF1FF" w:color="auto" w:val="clear"/>
        </w:rPr>
        <w:t>constituent</w:t>
      </w:r>
      <w:r>
        <w:rPr>
          <w:spacing w:val="42"/>
          <w:shd w:fill="EAF1FF" w:color="auto" w:val="clear"/>
        </w:rPr>
        <w:t> </w:t>
      </w:r>
      <w:r>
        <w:rPr>
          <w:shd w:fill="EAF1FF" w:color="auto" w:val="clear"/>
        </w:rPr>
        <w:t>le</w:t>
      </w:r>
      <w:r>
        <w:rPr>
          <w:spacing w:val="42"/>
          <w:shd w:fill="EAF1FF" w:color="auto" w:val="clear"/>
        </w:rPr>
        <w:t> </w:t>
      </w:r>
      <w:r>
        <w:rPr>
          <w:shd w:fill="EAF1FF" w:color="auto" w:val="clear"/>
        </w:rPr>
        <w:t>passage</w:t>
      </w:r>
      <w:r>
        <w:rPr>
          <w:spacing w:val="43"/>
          <w:shd w:fill="EAF1FF" w:color="auto" w:val="clear"/>
        </w:rPr>
        <w:t> </w:t>
      </w:r>
      <w:r>
        <w:rPr>
          <w:shd w:fill="EAF1FF" w:color="auto" w:val="clear"/>
        </w:rPr>
        <w:t>de</w:t>
      </w:r>
      <w:r>
        <w:rPr>
          <w:spacing w:val="37"/>
          <w:shd w:fill="EAF1FF" w:color="auto" w:val="clear"/>
        </w:rPr>
        <w:t> </w:t>
      </w:r>
      <w:r>
        <w:rPr>
          <w:shd w:fill="EAF1FF" w:color="auto" w:val="clear"/>
        </w:rPr>
        <w:t>l’amont</w:t>
      </w:r>
      <w:r>
        <w:rPr>
          <w:spacing w:val="42"/>
          <w:shd w:fill="EAF1FF" w:color="auto" w:val="clear"/>
        </w:rPr>
        <w:t> </w:t>
      </w:r>
      <w:r>
        <w:rPr>
          <w:shd w:fill="EAF1FF" w:color="auto" w:val="clear"/>
        </w:rPr>
        <w:t>(matières</w:t>
      </w:r>
    </w:p>
    <w:p>
      <w:pPr>
        <w:spacing w:after="0" w:line="362" w:lineRule="auto"/>
        <w:sectPr>
          <w:type w:val="continuous"/>
          <w:pgSz w:w="11910" w:h="16840"/>
          <w:pgMar w:top="940" w:bottom="1180" w:left="920" w:right="900"/>
        </w:sectPr>
      </w:pPr>
    </w:p>
    <w:p>
      <w:pPr>
        <w:pStyle w:val="BodyText"/>
        <w:spacing w:line="362" w:lineRule="auto" w:before="64"/>
        <w:ind w:left="100" w:right="118"/>
        <w:jc w:val="both"/>
      </w:pPr>
      <w:r>
        <w:rPr>
          <w:spacing w:val="-60"/>
          <w:shd w:fill="EAF1FF" w:color="auto" w:val="clear"/>
        </w:rPr>
        <w:t> </w:t>
      </w:r>
      <w:r>
        <w:rPr>
          <w:shd w:fill="EAF1FF" w:color="auto" w:val="clear"/>
        </w:rPr>
        <w:t>premières) à la transformation, ou en aval au stade grossiste lorsqu’il y a reconditionnement </w:t>
      </w:r>
      <w:r>
        <w:rPr>
          <w:spacing w:val="3"/>
          <w:shd w:fill="EAF1FF" w:color="auto" w:val="clear"/>
        </w:rPr>
        <w:t>des</w:t>
      </w:r>
      <w:r>
        <w:rPr>
          <w:spacing w:val="3"/>
        </w:rPr>
        <w:t> </w:t>
      </w:r>
      <w:r>
        <w:rPr>
          <w:shd w:fill="EAF1FF" w:color="auto" w:val="clear"/>
        </w:rPr>
        <w:t>produits,</w:t>
      </w:r>
      <w:r>
        <w:rPr>
          <w:spacing w:val="21"/>
          <w:shd w:fill="EAF1FF" w:color="auto" w:val="clear"/>
        </w:rPr>
        <w:t> </w:t>
      </w:r>
      <w:r>
        <w:rPr>
          <w:shd w:fill="EAF1FF" w:color="auto" w:val="clear"/>
        </w:rPr>
        <w:t>ou</w:t>
      </w:r>
      <w:r>
        <w:rPr>
          <w:spacing w:val="22"/>
          <w:shd w:fill="EAF1FF" w:color="auto" w:val="clear"/>
        </w:rPr>
        <w:t> </w:t>
      </w:r>
      <w:r>
        <w:rPr>
          <w:shd w:fill="EAF1FF" w:color="auto" w:val="clear"/>
        </w:rPr>
        <w:t>constitution</w:t>
      </w:r>
      <w:r>
        <w:rPr>
          <w:spacing w:val="22"/>
          <w:shd w:fill="EAF1FF" w:color="auto" w:val="clear"/>
        </w:rPr>
        <w:t> </w:t>
      </w:r>
      <w:r>
        <w:rPr>
          <w:spacing w:val="-3"/>
          <w:shd w:fill="EAF1FF" w:color="auto" w:val="clear"/>
        </w:rPr>
        <w:t>de</w:t>
      </w:r>
      <w:r>
        <w:rPr>
          <w:spacing w:val="23"/>
          <w:shd w:fill="EAF1FF" w:color="auto" w:val="clear"/>
        </w:rPr>
        <w:t> </w:t>
      </w:r>
      <w:r>
        <w:rPr>
          <w:shd w:fill="EAF1FF" w:color="auto" w:val="clear"/>
        </w:rPr>
        <w:t>lots</w:t>
      </w:r>
      <w:r>
        <w:rPr>
          <w:spacing w:val="21"/>
          <w:shd w:fill="EAF1FF" w:color="auto" w:val="clear"/>
        </w:rPr>
        <w:t> </w:t>
      </w:r>
      <w:r>
        <w:rPr>
          <w:shd w:fill="EAF1FF" w:color="auto" w:val="clear"/>
        </w:rPr>
        <w:t>hétérogènes.</w:t>
      </w:r>
      <w:r>
        <w:rPr>
          <w:spacing w:val="22"/>
          <w:shd w:fill="EAF1FF" w:color="auto" w:val="clear"/>
        </w:rPr>
        <w:t> </w:t>
      </w:r>
      <w:r>
        <w:rPr>
          <w:shd w:fill="EAF1FF" w:color="auto" w:val="clear"/>
        </w:rPr>
        <w:t>Ainsi,</w:t>
      </w:r>
      <w:r>
        <w:rPr>
          <w:spacing w:val="22"/>
          <w:shd w:fill="EAF1FF" w:color="auto" w:val="clear"/>
        </w:rPr>
        <w:t> </w:t>
      </w:r>
      <w:r>
        <w:rPr>
          <w:shd w:fill="EAF1FF" w:color="auto" w:val="clear"/>
        </w:rPr>
        <w:t>des</w:t>
      </w:r>
      <w:r>
        <w:rPr>
          <w:spacing w:val="21"/>
          <w:shd w:fill="EAF1FF" w:color="auto" w:val="clear"/>
        </w:rPr>
        <w:t> </w:t>
      </w:r>
      <w:r>
        <w:rPr>
          <w:shd w:fill="EAF1FF" w:color="auto" w:val="clear"/>
        </w:rPr>
        <w:t>performances</w:t>
      </w:r>
      <w:r>
        <w:rPr>
          <w:spacing w:val="21"/>
          <w:shd w:fill="EAF1FF" w:color="auto" w:val="clear"/>
        </w:rPr>
        <w:t> </w:t>
      </w:r>
      <w:r>
        <w:rPr>
          <w:shd w:fill="EAF1FF" w:color="auto" w:val="clear"/>
        </w:rPr>
        <w:t>trop</w:t>
      </w:r>
      <w:r>
        <w:rPr>
          <w:spacing w:val="21"/>
          <w:shd w:fill="EAF1FF" w:color="auto" w:val="clear"/>
        </w:rPr>
        <w:t> </w:t>
      </w:r>
      <w:r>
        <w:rPr>
          <w:shd w:fill="EAF1FF" w:color="auto" w:val="clear"/>
        </w:rPr>
        <w:t>faibles</w:t>
      </w:r>
      <w:r>
        <w:rPr>
          <w:spacing w:val="21"/>
          <w:shd w:fill="EAF1FF" w:color="auto" w:val="clear"/>
        </w:rPr>
        <w:t> </w:t>
      </w:r>
      <w:r>
        <w:rPr>
          <w:shd w:fill="EAF1FF" w:color="auto" w:val="clear"/>
        </w:rPr>
        <w:t>peuvent</w:t>
      </w:r>
      <w:r>
        <w:rPr>
          <w:spacing w:val="23"/>
          <w:shd w:fill="EAF1FF" w:color="auto" w:val="clear"/>
        </w:rPr>
        <w:t> </w:t>
      </w:r>
      <w:r>
        <w:rPr>
          <w:shd w:fill="EAF1FF" w:color="auto" w:val="clear"/>
        </w:rPr>
        <w:t>rendre</w:t>
      </w:r>
      <w:r>
        <w:rPr>
          <w:spacing w:val="23"/>
          <w:shd w:fill="EAF1FF" w:color="auto" w:val="clear"/>
        </w:rPr>
        <w:t> </w:t>
      </w:r>
      <w:r>
        <w:rPr>
          <w:shd w:fill="EAF1FF" w:color="auto" w:val="clear"/>
        </w:rPr>
        <w:t>le</w:t>
      </w:r>
    </w:p>
    <w:p>
      <w:pPr>
        <w:pStyle w:val="BodyText"/>
        <w:spacing w:line="360" w:lineRule="auto"/>
        <w:ind w:left="100" w:right="118"/>
        <w:jc w:val="both"/>
      </w:pPr>
      <w:r>
        <w:rPr>
          <w:spacing w:val="-60"/>
          <w:shd w:fill="EAF1FF" w:color="auto" w:val="clear"/>
        </w:rPr>
        <w:t> </w:t>
      </w:r>
      <w:r>
        <w:rPr>
          <w:shd w:fill="EAF1FF" w:color="auto" w:val="clear"/>
        </w:rPr>
        <w:t>système inopérant. L’absence de certaines informations utiles (non encodées pendant les opérations </w:t>
      </w:r>
      <w:r>
        <w:rPr>
          <w:spacing w:val="6"/>
          <w:shd w:fill="EAF1FF" w:color="auto" w:val="clear"/>
        </w:rPr>
        <w:t>de</w:t>
      </w:r>
      <w:r>
        <w:rPr>
          <w:spacing w:val="6"/>
        </w:rPr>
        <w:t> </w:t>
      </w:r>
      <w:r>
        <w:rPr>
          <w:shd w:fill="EAF1FF" w:color="auto" w:val="clear"/>
        </w:rPr>
        <w:t>production</w:t>
      </w:r>
      <w:r>
        <w:rPr>
          <w:spacing w:val="-14"/>
          <w:shd w:fill="EAF1FF" w:color="auto" w:val="clear"/>
        </w:rPr>
        <w:t> </w:t>
      </w:r>
      <w:r>
        <w:rPr>
          <w:shd w:fill="EAF1FF" w:color="auto" w:val="clear"/>
        </w:rPr>
        <w:t>et</w:t>
      </w:r>
      <w:r>
        <w:rPr>
          <w:spacing w:val="-12"/>
          <w:shd w:fill="EAF1FF" w:color="auto" w:val="clear"/>
        </w:rPr>
        <w:t> </w:t>
      </w:r>
      <w:r>
        <w:rPr>
          <w:shd w:fill="EAF1FF" w:color="auto" w:val="clear"/>
        </w:rPr>
        <w:t>de</w:t>
      </w:r>
      <w:r>
        <w:rPr>
          <w:spacing w:val="-12"/>
          <w:shd w:fill="EAF1FF" w:color="auto" w:val="clear"/>
        </w:rPr>
        <w:t> </w:t>
      </w:r>
      <w:r>
        <w:rPr>
          <w:shd w:fill="EAF1FF" w:color="auto" w:val="clear"/>
        </w:rPr>
        <w:t>conditionnement),</w:t>
      </w:r>
      <w:r>
        <w:rPr>
          <w:spacing w:val="-13"/>
          <w:shd w:fill="EAF1FF" w:color="auto" w:val="clear"/>
        </w:rPr>
        <w:t> </w:t>
      </w:r>
      <w:r>
        <w:rPr>
          <w:shd w:fill="EAF1FF" w:color="auto" w:val="clear"/>
        </w:rPr>
        <w:t>la</w:t>
      </w:r>
      <w:r>
        <w:rPr>
          <w:spacing w:val="-12"/>
          <w:shd w:fill="EAF1FF" w:color="auto" w:val="clear"/>
        </w:rPr>
        <w:t> </w:t>
      </w:r>
      <w:r>
        <w:rPr>
          <w:shd w:fill="EAF1FF" w:color="auto" w:val="clear"/>
        </w:rPr>
        <w:t>perte</w:t>
      </w:r>
      <w:r>
        <w:rPr>
          <w:spacing w:val="-8"/>
          <w:shd w:fill="EAF1FF" w:color="auto" w:val="clear"/>
        </w:rPr>
        <w:t> </w:t>
      </w:r>
      <w:r>
        <w:rPr>
          <w:shd w:fill="EAF1FF" w:color="auto" w:val="clear"/>
        </w:rPr>
        <w:t>de</w:t>
      </w:r>
      <w:r>
        <w:rPr>
          <w:spacing w:val="-12"/>
          <w:shd w:fill="EAF1FF" w:color="auto" w:val="clear"/>
        </w:rPr>
        <w:t> </w:t>
      </w:r>
      <w:r>
        <w:rPr>
          <w:shd w:fill="EAF1FF" w:color="auto" w:val="clear"/>
        </w:rPr>
        <w:t>données</w:t>
      </w:r>
      <w:r>
        <w:rPr>
          <w:spacing w:val="-11"/>
          <w:shd w:fill="EAF1FF" w:color="auto" w:val="clear"/>
        </w:rPr>
        <w:t> </w:t>
      </w:r>
      <w:r>
        <w:rPr>
          <w:shd w:fill="EAF1FF" w:color="auto" w:val="clear"/>
        </w:rPr>
        <w:t>(destruction</w:t>
      </w:r>
      <w:r>
        <w:rPr>
          <w:spacing w:val="-9"/>
          <w:shd w:fill="EAF1FF" w:color="auto" w:val="clear"/>
        </w:rPr>
        <w:t> </w:t>
      </w:r>
      <w:r>
        <w:rPr>
          <w:spacing w:val="-3"/>
          <w:shd w:fill="EAF1FF" w:color="auto" w:val="clear"/>
        </w:rPr>
        <w:t>de</w:t>
      </w:r>
      <w:r>
        <w:rPr>
          <w:spacing w:val="-8"/>
          <w:shd w:fill="EAF1FF" w:color="auto" w:val="clear"/>
        </w:rPr>
        <w:t> </w:t>
      </w:r>
      <w:r>
        <w:rPr>
          <w:shd w:fill="EAF1FF" w:color="auto" w:val="clear"/>
        </w:rPr>
        <w:t>supports)</w:t>
      </w:r>
      <w:r>
        <w:rPr>
          <w:spacing w:val="-10"/>
          <w:shd w:fill="EAF1FF" w:color="auto" w:val="clear"/>
        </w:rPr>
        <w:t> </w:t>
      </w:r>
      <w:r>
        <w:rPr>
          <w:shd w:fill="EAF1FF" w:color="auto" w:val="clear"/>
        </w:rPr>
        <w:t>ou</w:t>
      </w:r>
      <w:r>
        <w:rPr>
          <w:spacing w:val="-18"/>
          <w:shd w:fill="EAF1FF" w:color="auto" w:val="clear"/>
        </w:rPr>
        <w:t> </w:t>
      </w:r>
      <w:r>
        <w:rPr>
          <w:shd w:fill="EAF1FF" w:color="auto" w:val="clear"/>
        </w:rPr>
        <w:t>des</w:t>
      </w:r>
      <w:r>
        <w:rPr>
          <w:spacing w:val="-11"/>
          <w:shd w:fill="EAF1FF" w:color="auto" w:val="clear"/>
        </w:rPr>
        <w:t> </w:t>
      </w:r>
      <w:r>
        <w:rPr>
          <w:shd w:fill="EAF1FF" w:color="auto" w:val="clear"/>
        </w:rPr>
        <w:t>erreurs</w:t>
      </w:r>
      <w:r>
        <w:rPr>
          <w:spacing w:val="-11"/>
          <w:shd w:fill="EAF1FF" w:color="auto" w:val="clear"/>
        </w:rPr>
        <w:t> </w:t>
      </w:r>
      <w:r>
        <w:rPr>
          <w:spacing w:val="-3"/>
          <w:shd w:fill="EAF1FF" w:color="auto" w:val="clear"/>
        </w:rPr>
        <w:t>de</w:t>
      </w:r>
      <w:r>
        <w:rPr>
          <w:spacing w:val="-8"/>
          <w:shd w:fill="EAF1FF" w:color="auto" w:val="clear"/>
        </w:rPr>
        <w:t> </w:t>
      </w:r>
      <w:r>
        <w:rPr>
          <w:shd w:fill="EAF1FF" w:color="auto" w:val="clear"/>
        </w:rPr>
        <w:t>saisie</w:t>
      </w:r>
      <w:r>
        <w:rPr/>
        <w:t> </w:t>
      </w:r>
      <w:r>
        <w:rPr>
          <w:shd w:fill="EAF1FF" w:color="auto" w:val="clear"/>
        </w:rPr>
        <w:t>des</w:t>
      </w:r>
      <w:r>
        <w:rPr>
          <w:spacing w:val="-4"/>
          <w:shd w:fill="EAF1FF" w:color="auto" w:val="clear"/>
        </w:rPr>
        <w:t> </w:t>
      </w:r>
      <w:r>
        <w:rPr>
          <w:shd w:fill="EAF1FF" w:color="auto" w:val="clear"/>
        </w:rPr>
        <w:t>informations</w:t>
      </w:r>
      <w:r>
        <w:rPr>
          <w:spacing w:val="-4"/>
          <w:shd w:fill="EAF1FF" w:color="auto" w:val="clear"/>
        </w:rPr>
        <w:t> </w:t>
      </w:r>
      <w:r>
        <w:rPr>
          <w:shd w:fill="EAF1FF" w:color="auto" w:val="clear"/>
        </w:rPr>
        <w:t>peuvent</w:t>
      </w:r>
      <w:r>
        <w:rPr>
          <w:spacing w:val="-4"/>
          <w:shd w:fill="EAF1FF" w:color="auto" w:val="clear"/>
        </w:rPr>
        <w:t> </w:t>
      </w:r>
      <w:r>
        <w:rPr>
          <w:shd w:fill="EAF1FF" w:color="auto" w:val="clear"/>
        </w:rPr>
        <w:t>entraîner</w:t>
      </w:r>
      <w:r>
        <w:rPr>
          <w:spacing w:val="-6"/>
          <w:shd w:fill="EAF1FF" w:color="auto" w:val="clear"/>
        </w:rPr>
        <w:t> </w:t>
      </w:r>
      <w:r>
        <w:rPr>
          <w:shd w:fill="EAF1FF" w:color="auto" w:val="clear"/>
        </w:rPr>
        <w:t>le</w:t>
      </w:r>
      <w:r>
        <w:rPr>
          <w:spacing w:val="-1"/>
          <w:shd w:fill="EAF1FF" w:color="auto" w:val="clear"/>
        </w:rPr>
        <w:t> </w:t>
      </w:r>
      <w:r>
        <w:rPr>
          <w:shd w:fill="EAF1FF" w:color="auto" w:val="clear"/>
        </w:rPr>
        <w:t>non-rappel</w:t>
      </w:r>
      <w:r>
        <w:rPr>
          <w:spacing w:val="-4"/>
          <w:shd w:fill="EAF1FF" w:color="auto" w:val="clear"/>
        </w:rPr>
        <w:t> </w:t>
      </w:r>
      <w:r>
        <w:rPr>
          <w:shd w:fill="EAF1FF" w:color="auto" w:val="clear"/>
        </w:rPr>
        <w:t>d'un</w:t>
      </w:r>
      <w:r>
        <w:rPr>
          <w:spacing w:val="-2"/>
          <w:shd w:fill="EAF1FF" w:color="auto" w:val="clear"/>
        </w:rPr>
        <w:t> </w:t>
      </w:r>
      <w:r>
        <w:rPr>
          <w:shd w:fill="EAF1FF" w:color="auto" w:val="clear"/>
        </w:rPr>
        <w:t>lot</w:t>
      </w:r>
      <w:r>
        <w:rPr>
          <w:spacing w:val="-5"/>
          <w:shd w:fill="EAF1FF" w:color="auto" w:val="clear"/>
        </w:rPr>
        <w:t> </w:t>
      </w:r>
      <w:r>
        <w:rPr>
          <w:shd w:fill="EAF1FF" w:color="auto" w:val="clear"/>
        </w:rPr>
        <w:t>contaminé.</w:t>
      </w:r>
      <w:r>
        <w:rPr>
          <w:spacing w:val="-2"/>
          <w:shd w:fill="EAF1FF" w:color="auto" w:val="clear"/>
        </w:rPr>
        <w:t> </w:t>
      </w:r>
      <w:r>
        <w:rPr>
          <w:shd w:fill="EAF1FF" w:color="auto" w:val="clear"/>
        </w:rPr>
        <w:t>Ce</w:t>
      </w:r>
      <w:r>
        <w:rPr>
          <w:spacing w:val="-5"/>
          <w:shd w:fill="EAF1FF" w:color="auto" w:val="clear"/>
        </w:rPr>
        <w:t> </w:t>
      </w:r>
      <w:r>
        <w:rPr>
          <w:shd w:fill="EAF1FF" w:color="auto" w:val="clear"/>
        </w:rPr>
        <w:t>point</w:t>
      </w:r>
      <w:r>
        <w:rPr>
          <w:spacing w:val="-4"/>
          <w:shd w:fill="EAF1FF" w:color="auto" w:val="clear"/>
        </w:rPr>
        <w:t> </w:t>
      </w:r>
      <w:r>
        <w:rPr>
          <w:shd w:fill="EAF1FF" w:color="auto" w:val="clear"/>
        </w:rPr>
        <w:t>est</w:t>
      </w:r>
      <w:r>
        <w:rPr>
          <w:spacing w:val="-5"/>
          <w:shd w:fill="EAF1FF" w:color="auto" w:val="clear"/>
        </w:rPr>
        <w:t> </w:t>
      </w:r>
      <w:r>
        <w:rPr>
          <w:shd w:fill="EAF1FF" w:color="auto" w:val="clear"/>
        </w:rPr>
        <w:t>important</w:t>
      </w:r>
      <w:r>
        <w:rPr>
          <w:spacing w:val="-4"/>
          <w:shd w:fill="EAF1FF" w:color="auto" w:val="clear"/>
        </w:rPr>
        <w:t> </w:t>
      </w:r>
      <w:r>
        <w:rPr>
          <w:shd w:fill="EAF1FF" w:color="auto" w:val="clear"/>
        </w:rPr>
        <w:t>car</w:t>
      </w:r>
      <w:r>
        <w:rPr>
          <w:spacing w:val="-6"/>
          <w:shd w:fill="EAF1FF" w:color="auto" w:val="clear"/>
        </w:rPr>
        <w:t> </w:t>
      </w:r>
      <w:r>
        <w:rPr>
          <w:shd w:fill="EAF1FF" w:color="auto" w:val="clear"/>
        </w:rPr>
        <w:t>la</w:t>
      </w:r>
      <w:r>
        <w:rPr>
          <w:spacing w:val="-5"/>
          <w:shd w:fill="EAF1FF" w:color="auto" w:val="clear"/>
        </w:rPr>
        <w:t> </w:t>
      </w:r>
      <w:r>
        <w:rPr>
          <w:shd w:fill="EAF1FF" w:color="auto" w:val="clear"/>
        </w:rPr>
        <w:t>perte</w:t>
      </w:r>
    </w:p>
    <w:p>
      <w:pPr>
        <w:pStyle w:val="BodyText"/>
        <w:ind w:left="100"/>
      </w:pPr>
      <w:r>
        <w:rPr>
          <w:spacing w:val="-60"/>
          <w:shd w:fill="EAF1FF" w:color="auto" w:val="clear"/>
        </w:rPr>
        <w:t> </w:t>
      </w:r>
      <w:r>
        <w:rPr>
          <w:shd w:fill="EAF1FF" w:color="auto" w:val="clear"/>
        </w:rPr>
        <w:t>ou</w:t>
      </w:r>
      <w:r>
        <w:rPr>
          <w:spacing w:val="-13"/>
          <w:shd w:fill="EAF1FF" w:color="auto" w:val="clear"/>
        </w:rPr>
        <w:t> </w:t>
      </w:r>
      <w:r>
        <w:rPr>
          <w:shd w:fill="EAF1FF" w:color="auto" w:val="clear"/>
        </w:rPr>
        <w:t>la</w:t>
      </w:r>
      <w:r>
        <w:rPr>
          <w:spacing w:val="-11"/>
          <w:shd w:fill="EAF1FF" w:color="auto" w:val="clear"/>
        </w:rPr>
        <w:t> </w:t>
      </w:r>
      <w:r>
        <w:rPr>
          <w:shd w:fill="EAF1FF" w:color="auto" w:val="clear"/>
        </w:rPr>
        <w:t>rupture</w:t>
      </w:r>
      <w:r>
        <w:rPr>
          <w:spacing w:val="-11"/>
          <w:shd w:fill="EAF1FF" w:color="auto" w:val="clear"/>
        </w:rPr>
        <w:t> </w:t>
      </w:r>
      <w:r>
        <w:rPr>
          <w:shd w:fill="EAF1FF" w:color="auto" w:val="clear"/>
        </w:rPr>
        <w:t>de</w:t>
      </w:r>
      <w:r>
        <w:rPr>
          <w:spacing w:val="-16"/>
          <w:shd w:fill="EAF1FF" w:color="auto" w:val="clear"/>
        </w:rPr>
        <w:t> </w:t>
      </w:r>
      <w:r>
        <w:rPr>
          <w:shd w:fill="EAF1FF" w:color="auto" w:val="clear"/>
        </w:rPr>
        <w:t>traçabilité</w:t>
      </w:r>
      <w:r>
        <w:rPr>
          <w:spacing w:val="-11"/>
          <w:shd w:fill="EAF1FF" w:color="auto" w:val="clear"/>
        </w:rPr>
        <w:t> </w:t>
      </w:r>
      <w:r>
        <w:rPr>
          <w:shd w:fill="EAF1FF" w:color="auto" w:val="clear"/>
        </w:rPr>
        <w:t>nuit</w:t>
      </w:r>
      <w:r>
        <w:rPr>
          <w:spacing w:val="-11"/>
          <w:shd w:fill="EAF1FF" w:color="auto" w:val="clear"/>
        </w:rPr>
        <w:t> </w:t>
      </w:r>
      <w:r>
        <w:rPr>
          <w:shd w:fill="EAF1FF" w:color="auto" w:val="clear"/>
        </w:rPr>
        <w:t>à</w:t>
      </w:r>
      <w:r>
        <w:rPr>
          <w:spacing w:val="-11"/>
          <w:shd w:fill="EAF1FF" w:color="auto" w:val="clear"/>
        </w:rPr>
        <w:t> </w:t>
      </w:r>
      <w:r>
        <w:rPr>
          <w:shd w:fill="EAF1FF" w:color="auto" w:val="clear"/>
        </w:rPr>
        <w:t>l’efficacité</w:t>
      </w:r>
      <w:r>
        <w:rPr>
          <w:spacing w:val="-12"/>
          <w:shd w:fill="EAF1FF" w:color="auto" w:val="clear"/>
        </w:rPr>
        <w:t> </w:t>
      </w:r>
      <w:r>
        <w:rPr>
          <w:shd w:fill="EAF1FF" w:color="auto" w:val="clear"/>
        </w:rPr>
        <w:t>et</w:t>
      </w:r>
      <w:r>
        <w:rPr>
          <w:spacing w:val="-11"/>
          <w:shd w:fill="EAF1FF" w:color="auto" w:val="clear"/>
        </w:rPr>
        <w:t> </w:t>
      </w:r>
      <w:r>
        <w:rPr>
          <w:shd w:fill="EAF1FF" w:color="auto" w:val="clear"/>
        </w:rPr>
        <w:t>à</w:t>
      </w:r>
      <w:r>
        <w:rPr>
          <w:spacing w:val="-11"/>
          <w:shd w:fill="EAF1FF" w:color="auto" w:val="clear"/>
        </w:rPr>
        <w:t> </w:t>
      </w:r>
      <w:r>
        <w:rPr>
          <w:shd w:fill="EAF1FF" w:color="auto" w:val="clear"/>
        </w:rPr>
        <w:t>la</w:t>
      </w:r>
      <w:r>
        <w:rPr>
          <w:spacing w:val="-11"/>
          <w:shd w:fill="EAF1FF" w:color="auto" w:val="clear"/>
        </w:rPr>
        <w:t> </w:t>
      </w:r>
      <w:r>
        <w:rPr>
          <w:shd w:fill="EAF1FF" w:color="auto" w:val="clear"/>
        </w:rPr>
        <w:t>rapidité</w:t>
      </w:r>
      <w:r>
        <w:rPr>
          <w:spacing w:val="-12"/>
          <w:shd w:fill="EAF1FF" w:color="auto" w:val="clear"/>
        </w:rPr>
        <w:t> </w:t>
      </w:r>
      <w:r>
        <w:rPr>
          <w:shd w:fill="EAF1FF" w:color="auto" w:val="clear"/>
        </w:rPr>
        <w:t>dans</w:t>
      </w:r>
      <w:r>
        <w:rPr>
          <w:spacing w:val="-14"/>
          <w:shd w:fill="EAF1FF" w:color="auto" w:val="clear"/>
        </w:rPr>
        <w:t> </w:t>
      </w:r>
      <w:r>
        <w:rPr>
          <w:shd w:fill="EAF1FF" w:color="auto" w:val="clear"/>
        </w:rPr>
        <w:t>la</w:t>
      </w:r>
      <w:r>
        <w:rPr>
          <w:spacing w:val="-11"/>
          <w:shd w:fill="EAF1FF" w:color="auto" w:val="clear"/>
        </w:rPr>
        <w:t> </w:t>
      </w:r>
      <w:r>
        <w:rPr>
          <w:shd w:fill="EAF1FF" w:color="auto" w:val="clear"/>
        </w:rPr>
        <w:t>mise</w:t>
      </w:r>
      <w:r>
        <w:rPr>
          <w:spacing w:val="-15"/>
          <w:shd w:fill="EAF1FF" w:color="auto" w:val="clear"/>
        </w:rPr>
        <w:t> </w:t>
      </w:r>
      <w:r>
        <w:rPr>
          <w:shd w:fill="EAF1FF" w:color="auto" w:val="clear"/>
        </w:rPr>
        <w:t>en</w:t>
      </w:r>
      <w:r>
        <w:rPr>
          <w:spacing w:val="-13"/>
          <w:shd w:fill="EAF1FF" w:color="auto" w:val="clear"/>
        </w:rPr>
        <w:t> </w:t>
      </w:r>
      <w:r>
        <w:rPr>
          <w:shd w:fill="EAF1FF" w:color="auto" w:val="clear"/>
        </w:rPr>
        <w:t>œuvre</w:t>
      </w:r>
      <w:r>
        <w:rPr>
          <w:spacing w:val="-11"/>
          <w:shd w:fill="EAF1FF" w:color="auto" w:val="clear"/>
        </w:rPr>
        <w:t> </w:t>
      </w:r>
      <w:r>
        <w:rPr>
          <w:shd w:fill="EAF1FF" w:color="auto" w:val="clear"/>
        </w:rPr>
        <w:t>des</w:t>
      </w:r>
      <w:r>
        <w:rPr>
          <w:spacing w:val="-14"/>
          <w:shd w:fill="EAF1FF" w:color="auto" w:val="clear"/>
        </w:rPr>
        <w:t> </w:t>
      </w:r>
      <w:r>
        <w:rPr>
          <w:shd w:fill="EAF1FF" w:color="auto" w:val="clear"/>
        </w:rPr>
        <w:t>actions</w:t>
      </w:r>
      <w:r>
        <w:rPr>
          <w:spacing w:val="-14"/>
          <w:shd w:fill="EAF1FF" w:color="auto" w:val="clear"/>
        </w:rPr>
        <w:t> </w:t>
      </w:r>
      <w:r>
        <w:rPr>
          <w:shd w:fill="EAF1FF" w:color="auto" w:val="clear"/>
        </w:rPr>
        <w:t>correctives</w:t>
      </w:r>
    </w:p>
    <w:p>
      <w:pPr>
        <w:pStyle w:val="BodyText"/>
        <w:spacing w:before="133"/>
        <w:ind w:left="100"/>
      </w:pPr>
      <w:r>
        <w:rPr>
          <w:spacing w:val="-60"/>
          <w:shd w:fill="EAF1FF" w:color="auto" w:val="clear"/>
        </w:rPr>
        <w:t> </w:t>
      </w:r>
      <w:r>
        <w:rPr>
          <w:shd w:fill="EAF1FF" w:color="auto" w:val="clear"/>
        </w:rPr>
        <w:t>(retrait ou rappel des produits). La crainte d’un manque de fiabilité dans l'information peut susciter,</w:t>
      </w:r>
      <w:r>
        <w:rPr>
          <w:spacing w:val="3"/>
          <w:shd w:fill="EAF1FF" w:color="auto" w:val="clear"/>
        </w:rPr>
        <w:t> </w:t>
      </w:r>
      <w:r>
        <w:rPr>
          <w:shd w:fill="EAF1FF" w:color="auto" w:val="clear"/>
        </w:rPr>
        <w:t>de</w:t>
      </w:r>
    </w:p>
    <w:p>
      <w:pPr>
        <w:pStyle w:val="BodyText"/>
        <w:spacing w:line="360" w:lineRule="auto" w:before="140"/>
        <w:ind w:left="100" w:right="118"/>
        <w:jc w:val="both"/>
      </w:pPr>
      <w:r>
        <w:rPr>
          <w:spacing w:val="-60"/>
          <w:shd w:fill="EAF1FF" w:color="auto" w:val="clear"/>
        </w:rPr>
        <w:t> </w:t>
      </w:r>
      <w:r>
        <w:rPr>
          <w:shd w:fill="EAF1FF" w:color="auto" w:val="clear"/>
        </w:rPr>
        <w:t>la</w:t>
      </w:r>
      <w:r>
        <w:rPr>
          <w:spacing w:val="-15"/>
          <w:shd w:fill="EAF1FF" w:color="auto" w:val="clear"/>
        </w:rPr>
        <w:t> </w:t>
      </w:r>
      <w:r>
        <w:rPr>
          <w:shd w:fill="EAF1FF" w:color="auto" w:val="clear"/>
        </w:rPr>
        <w:t>part</w:t>
      </w:r>
      <w:r>
        <w:rPr>
          <w:spacing w:val="-15"/>
          <w:shd w:fill="EAF1FF" w:color="auto" w:val="clear"/>
        </w:rPr>
        <w:t> </w:t>
      </w:r>
      <w:r>
        <w:rPr>
          <w:shd w:fill="EAF1FF" w:color="auto" w:val="clear"/>
        </w:rPr>
        <w:t>de</w:t>
      </w:r>
      <w:r>
        <w:rPr>
          <w:spacing w:val="-15"/>
          <w:shd w:fill="EAF1FF" w:color="auto" w:val="clear"/>
        </w:rPr>
        <w:t> </w:t>
      </w:r>
      <w:r>
        <w:rPr>
          <w:shd w:fill="EAF1FF" w:color="auto" w:val="clear"/>
        </w:rPr>
        <w:t>l’importateur,</w:t>
      </w:r>
      <w:r>
        <w:rPr>
          <w:spacing w:val="-15"/>
          <w:shd w:fill="EAF1FF" w:color="auto" w:val="clear"/>
        </w:rPr>
        <w:t> </w:t>
      </w:r>
      <w:r>
        <w:rPr>
          <w:shd w:fill="EAF1FF" w:color="auto" w:val="clear"/>
        </w:rPr>
        <w:t>l’exigence</w:t>
      </w:r>
      <w:r>
        <w:rPr>
          <w:spacing w:val="-15"/>
          <w:shd w:fill="EAF1FF" w:color="auto" w:val="clear"/>
        </w:rPr>
        <w:t> </w:t>
      </w:r>
      <w:r>
        <w:rPr>
          <w:shd w:fill="EAF1FF" w:color="auto" w:val="clear"/>
        </w:rPr>
        <w:t>de</w:t>
      </w:r>
      <w:r>
        <w:rPr>
          <w:spacing w:val="-15"/>
          <w:shd w:fill="EAF1FF" w:color="auto" w:val="clear"/>
        </w:rPr>
        <w:t> </w:t>
      </w:r>
      <w:r>
        <w:rPr>
          <w:shd w:fill="EAF1FF" w:color="auto" w:val="clear"/>
        </w:rPr>
        <w:t>la</w:t>
      </w:r>
      <w:r>
        <w:rPr>
          <w:spacing w:val="-15"/>
          <w:shd w:fill="EAF1FF" w:color="auto" w:val="clear"/>
        </w:rPr>
        <w:t> </w:t>
      </w:r>
      <w:r>
        <w:rPr>
          <w:shd w:fill="EAF1FF" w:color="auto" w:val="clear"/>
        </w:rPr>
        <w:t>mise</w:t>
      </w:r>
      <w:r>
        <w:rPr>
          <w:spacing w:val="-14"/>
          <w:shd w:fill="EAF1FF" w:color="auto" w:val="clear"/>
        </w:rPr>
        <w:t> </w:t>
      </w:r>
      <w:r>
        <w:rPr>
          <w:shd w:fill="EAF1FF" w:color="auto" w:val="clear"/>
        </w:rPr>
        <w:t>en</w:t>
      </w:r>
      <w:r>
        <w:rPr>
          <w:spacing w:val="-17"/>
          <w:shd w:fill="EAF1FF" w:color="auto" w:val="clear"/>
        </w:rPr>
        <w:t> </w:t>
      </w:r>
      <w:r>
        <w:rPr>
          <w:shd w:fill="EAF1FF" w:color="auto" w:val="clear"/>
        </w:rPr>
        <w:t>place</w:t>
      </w:r>
      <w:r>
        <w:rPr>
          <w:spacing w:val="-15"/>
          <w:shd w:fill="EAF1FF" w:color="auto" w:val="clear"/>
        </w:rPr>
        <w:t> </w:t>
      </w:r>
      <w:r>
        <w:rPr>
          <w:shd w:fill="EAF1FF" w:color="auto" w:val="clear"/>
        </w:rPr>
        <w:t>de</w:t>
      </w:r>
      <w:r>
        <w:rPr>
          <w:spacing w:val="-14"/>
          <w:shd w:fill="EAF1FF" w:color="auto" w:val="clear"/>
        </w:rPr>
        <w:t> </w:t>
      </w:r>
      <w:r>
        <w:rPr>
          <w:shd w:fill="EAF1FF" w:color="auto" w:val="clear"/>
        </w:rPr>
        <w:t>mécanismes</w:t>
      </w:r>
      <w:r>
        <w:rPr>
          <w:spacing w:val="-18"/>
          <w:shd w:fill="EAF1FF" w:color="auto" w:val="clear"/>
        </w:rPr>
        <w:t> </w:t>
      </w:r>
      <w:r>
        <w:rPr>
          <w:shd w:fill="EAF1FF" w:color="auto" w:val="clear"/>
        </w:rPr>
        <w:t>d'authentification</w:t>
      </w:r>
      <w:r>
        <w:rPr>
          <w:spacing w:val="-17"/>
          <w:shd w:fill="EAF1FF" w:color="auto" w:val="clear"/>
        </w:rPr>
        <w:t> </w:t>
      </w:r>
      <w:r>
        <w:rPr>
          <w:shd w:fill="EAF1FF" w:color="auto" w:val="clear"/>
        </w:rPr>
        <w:t>de</w:t>
      </w:r>
      <w:r>
        <w:rPr>
          <w:spacing w:val="-15"/>
          <w:shd w:fill="EAF1FF" w:color="auto" w:val="clear"/>
        </w:rPr>
        <w:t> </w:t>
      </w:r>
      <w:r>
        <w:rPr>
          <w:shd w:fill="EAF1FF" w:color="auto" w:val="clear"/>
        </w:rPr>
        <w:t>l'information</w:t>
      </w:r>
      <w:r>
        <w:rPr/>
        <w:t> </w:t>
      </w:r>
      <w:r>
        <w:rPr>
          <w:shd w:fill="EAF1FF" w:color="auto" w:val="clear"/>
        </w:rPr>
        <w:t>par des organismes tiers (ex. : audit du système de traçabilité ou d'autres procédures). Dans ce cas, les</w:t>
      </w:r>
      <w:r>
        <w:rPr/>
        <w:t> </w:t>
      </w:r>
      <w:r>
        <w:rPr>
          <w:shd w:fill="EAF1FF" w:color="auto" w:val="clear"/>
        </w:rPr>
        <w:t>obligations </w:t>
      </w:r>
      <w:r>
        <w:rPr>
          <w:spacing w:val="14"/>
          <w:shd w:fill="EAF1FF" w:color="auto" w:val="clear"/>
        </w:rPr>
        <w:t> </w:t>
      </w:r>
      <w:r>
        <w:rPr>
          <w:shd w:fill="EAF1FF" w:color="auto" w:val="clear"/>
        </w:rPr>
        <w:t>de </w:t>
      </w:r>
      <w:r>
        <w:rPr>
          <w:spacing w:val="14"/>
          <w:shd w:fill="EAF1FF" w:color="auto" w:val="clear"/>
        </w:rPr>
        <w:t> </w:t>
      </w:r>
      <w:r>
        <w:rPr>
          <w:shd w:fill="EAF1FF" w:color="auto" w:val="clear"/>
        </w:rPr>
        <w:t>traçabilité </w:t>
      </w:r>
      <w:r>
        <w:rPr>
          <w:spacing w:val="17"/>
          <w:shd w:fill="EAF1FF" w:color="auto" w:val="clear"/>
        </w:rPr>
        <w:t> </w:t>
      </w:r>
      <w:r>
        <w:rPr>
          <w:shd w:fill="EAF1FF" w:color="auto" w:val="clear"/>
        </w:rPr>
        <w:t>pourraient </w:t>
      </w:r>
      <w:r>
        <w:rPr>
          <w:spacing w:val="17"/>
          <w:shd w:fill="EAF1FF" w:color="auto" w:val="clear"/>
        </w:rPr>
        <w:t> </w:t>
      </w:r>
      <w:r>
        <w:rPr>
          <w:shd w:fill="EAF1FF" w:color="auto" w:val="clear"/>
        </w:rPr>
        <w:t>pénaliser </w:t>
      </w:r>
      <w:r>
        <w:rPr>
          <w:spacing w:val="12"/>
          <w:shd w:fill="EAF1FF" w:color="auto" w:val="clear"/>
        </w:rPr>
        <w:t> </w:t>
      </w:r>
      <w:r>
        <w:rPr>
          <w:shd w:fill="EAF1FF" w:color="auto" w:val="clear"/>
        </w:rPr>
        <w:t>les </w:t>
      </w:r>
      <w:r>
        <w:rPr>
          <w:spacing w:val="11"/>
          <w:shd w:fill="EAF1FF" w:color="auto" w:val="clear"/>
        </w:rPr>
        <w:t> </w:t>
      </w:r>
      <w:r>
        <w:rPr>
          <w:shd w:fill="EAF1FF" w:color="auto" w:val="clear"/>
        </w:rPr>
        <w:t>entreprises </w:t>
      </w:r>
      <w:r>
        <w:rPr>
          <w:spacing w:val="15"/>
          <w:shd w:fill="EAF1FF" w:color="auto" w:val="clear"/>
        </w:rPr>
        <w:t> </w:t>
      </w:r>
      <w:r>
        <w:rPr>
          <w:shd w:fill="EAF1FF" w:color="auto" w:val="clear"/>
        </w:rPr>
        <w:t>concernées </w:t>
      </w:r>
      <w:r>
        <w:rPr>
          <w:spacing w:val="15"/>
          <w:shd w:fill="EAF1FF" w:color="auto" w:val="clear"/>
        </w:rPr>
        <w:t> </w:t>
      </w:r>
      <w:r>
        <w:rPr>
          <w:shd w:fill="EAF1FF" w:color="auto" w:val="clear"/>
        </w:rPr>
        <w:t>face </w:t>
      </w:r>
      <w:r>
        <w:rPr>
          <w:spacing w:val="14"/>
          <w:shd w:fill="EAF1FF" w:color="auto" w:val="clear"/>
        </w:rPr>
        <w:t> </w:t>
      </w:r>
      <w:r>
        <w:rPr>
          <w:shd w:fill="EAF1FF" w:color="auto" w:val="clear"/>
        </w:rPr>
        <w:t>à </w:t>
      </w:r>
      <w:r>
        <w:rPr>
          <w:spacing w:val="17"/>
          <w:shd w:fill="EAF1FF" w:color="auto" w:val="clear"/>
        </w:rPr>
        <w:t> </w:t>
      </w:r>
      <w:r>
        <w:rPr>
          <w:shd w:fill="EAF1FF" w:color="auto" w:val="clear"/>
        </w:rPr>
        <w:t>des </w:t>
      </w:r>
      <w:r>
        <w:rPr>
          <w:spacing w:val="15"/>
          <w:shd w:fill="EAF1FF" w:color="auto" w:val="clear"/>
        </w:rPr>
        <w:t> </w:t>
      </w:r>
      <w:r>
        <w:rPr>
          <w:shd w:fill="EAF1FF" w:color="auto" w:val="clear"/>
        </w:rPr>
        <w:t>entreprises</w:t>
      </w:r>
    </w:p>
    <w:p>
      <w:pPr>
        <w:pStyle w:val="BodyText"/>
        <w:spacing w:line="360" w:lineRule="auto"/>
        <w:ind w:left="100" w:right="118"/>
        <w:jc w:val="both"/>
      </w:pPr>
      <w:r>
        <w:rPr>
          <w:spacing w:val="-60"/>
          <w:shd w:fill="EAF1FF" w:color="auto" w:val="clear"/>
        </w:rPr>
        <w:t> </w:t>
      </w:r>
      <w:r>
        <w:rPr>
          <w:shd w:fill="EAF1FF" w:color="auto" w:val="clear"/>
        </w:rPr>
        <w:t>étrangères concurrentes qui </w:t>
      </w:r>
      <w:r>
        <w:rPr>
          <w:spacing w:val="-3"/>
          <w:shd w:fill="EAF1FF" w:color="auto" w:val="clear"/>
        </w:rPr>
        <w:t>ne </w:t>
      </w:r>
      <w:r>
        <w:rPr>
          <w:shd w:fill="EAF1FF" w:color="auto" w:val="clear"/>
        </w:rPr>
        <w:t>seraient pas soumises aux mêmes contraintes d’audit et d’inspection,</w:t>
      </w:r>
      <w:r>
        <w:rPr/>
        <w:t> </w:t>
      </w:r>
      <w:r>
        <w:rPr>
          <w:shd w:fill="EAF1FF" w:color="auto" w:val="clear"/>
        </w:rPr>
        <w:t>sauf si une plus grande confiance des consommateurs dans </w:t>
      </w:r>
      <w:r>
        <w:rPr>
          <w:spacing w:val="3"/>
          <w:shd w:fill="EAF1FF" w:color="auto" w:val="clear"/>
        </w:rPr>
        <w:t>ces </w:t>
      </w:r>
      <w:r>
        <w:rPr>
          <w:shd w:fill="EAF1FF" w:color="auto" w:val="clear"/>
        </w:rPr>
        <w:t>produits compensait l’accroissement</w:t>
      </w:r>
      <w:r>
        <w:rPr>
          <w:spacing w:val="-38"/>
          <w:shd w:fill="EAF1FF" w:color="auto" w:val="clear"/>
        </w:rPr>
        <w:t> </w:t>
      </w:r>
      <w:r>
        <w:rPr>
          <w:shd w:fill="EAF1FF" w:color="auto" w:val="clear"/>
        </w:rPr>
        <w:t>du</w:t>
      </w:r>
      <w:r>
        <w:rPr/>
        <w:t> </w:t>
      </w:r>
      <w:r>
        <w:rPr>
          <w:shd w:fill="EAF1FF" w:color="auto" w:val="clear"/>
        </w:rPr>
        <w:t>prix qui pourrait en résulter (ce qui, en pratique, est rarement le</w:t>
      </w:r>
      <w:r>
        <w:rPr>
          <w:spacing w:val="-11"/>
          <w:shd w:fill="EAF1FF" w:color="auto" w:val="clear"/>
        </w:rPr>
        <w:t> </w:t>
      </w:r>
      <w:r>
        <w:rPr>
          <w:shd w:fill="EAF1FF" w:color="auto" w:val="clear"/>
        </w:rPr>
        <w:t>cas).</w:t>
      </w:r>
    </w:p>
    <w:p>
      <w:pPr>
        <w:pStyle w:val="Heading2"/>
        <w:spacing w:before="161"/>
        <w:jc w:val="left"/>
      </w:pPr>
      <w:r>
        <w:rPr>
          <w:b w:val="0"/>
          <w:spacing w:val="-60"/>
          <w:shd w:fill="EAF1FF" w:color="auto" w:val="clear"/>
        </w:rPr>
        <w:t> </w:t>
      </w:r>
      <w:r>
        <w:rPr>
          <w:shd w:fill="EAF1FF" w:color="auto" w:val="clear"/>
        </w:rPr>
        <w:t>La traçabilité n’est pas un outil de maîtrise des caractéristiques du produit</w:t>
      </w:r>
    </w:p>
    <w:p>
      <w:pPr>
        <w:pStyle w:val="BodyText"/>
        <w:spacing w:before="10"/>
        <w:rPr>
          <w:b/>
          <w:sz w:val="17"/>
        </w:rPr>
      </w:pPr>
    </w:p>
    <w:p>
      <w:pPr>
        <w:pStyle w:val="BodyText"/>
        <w:spacing w:before="90"/>
        <w:ind w:left="100"/>
      </w:pPr>
      <w:r>
        <w:rPr>
          <w:shd w:fill="EAF1FF" w:color="auto" w:val="clear"/>
        </w:rPr>
        <w:t>La</w:t>
      </w:r>
      <w:r>
        <w:rPr>
          <w:spacing w:val="-6"/>
          <w:shd w:fill="EAF1FF" w:color="auto" w:val="clear"/>
        </w:rPr>
        <w:t> </w:t>
      </w:r>
      <w:r>
        <w:rPr>
          <w:shd w:fill="EAF1FF" w:color="auto" w:val="clear"/>
        </w:rPr>
        <w:t>traçabilité</w:t>
      </w:r>
      <w:r>
        <w:rPr>
          <w:spacing w:val="-6"/>
          <w:shd w:fill="EAF1FF" w:color="auto" w:val="clear"/>
        </w:rPr>
        <w:t> </w:t>
      </w:r>
      <w:r>
        <w:rPr>
          <w:shd w:fill="EAF1FF" w:color="auto" w:val="clear"/>
        </w:rPr>
        <w:t>ne</w:t>
      </w:r>
      <w:r>
        <w:rPr>
          <w:spacing w:val="-5"/>
          <w:shd w:fill="EAF1FF" w:color="auto" w:val="clear"/>
        </w:rPr>
        <w:t> </w:t>
      </w:r>
      <w:r>
        <w:rPr>
          <w:shd w:fill="EAF1FF" w:color="auto" w:val="clear"/>
        </w:rPr>
        <w:t>garantit</w:t>
      </w:r>
      <w:r>
        <w:rPr>
          <w:spacing w:val="-7"/>
          <w:shd w:fill="EAF1FF" w:color="auto" w:val="clear"/>
        </w:rPr>
        <w:t> </w:t>
      </w:r>
      <w:r>
        <w:rPr>
          <w:shd w:fill="EAF1FF" w:color="auto" w:val="clear"/>
        </w:rPr>
        <w:t>pas</w:t>
      </w:r>
      <w:r>
        <w:rPr>
          <w:spacing w:val="-8"/>
          <w:shd w:fill="EAF1FF" w:color="auto" w:val="clear"/>
        </w:rPr>
        <w:t> </w:t>
      </w:r>
      <w:r>
        <w:rPr>
          <w:shd w:fill="EAF1FF" w:color="auto" w:val="clear"/>
        </w:rPr>
        <w:t>la</w:t>
      </w:r>
      <w:r>
        <w:rPr>
          <w:spacing w:val="-6"/>
          <w:shd w:fill="EAF1FF" w:color="auto" w:val="clear"/>
        </w:rPr>
        <w:t> </w:t>
      </w:r>
      <w:r>
        <w:rPr>
          <w:shd w:fill="EAF1FF" w:color="auto" w:val="clear"/>
        </w:rPr>
        <w:t>salubrité</w:t>
      </w:r>
      <w:r>
        <w:rPr>
          <w:spacing w:val="-5"/>
          <w:shd w:fill="EAF1FF" w:color="auto" w:val="clear"/>
        </w:rPr>
        <w:t> </w:t>
      </w:r>
      <w:r>
        <w:rPr>
          <w:shd w:fill="EAF1FF" w:color="auto" w:val="clear"/>
        </w:rPr>
        <w:t>des</w:t>
      </w:r>
      <w:r>
        <w:rPr>
          <w:spacing w:val="-9"/>
          <w:shd w:fill="EAF1FF" w:color="auto" w:val="clear"/>
        </w:rPr>
        <w:t> </w:t>
      </w:r>
      <w:r>
        <w:rPr>
          <w:shd w:fill="EAF1FF" w:color="auto" w:val="clear"/>
        </w:rPr>
        <w:t>aliments,</w:t>
      </w:r>
      <w:r>
        <w:rPr>
          <w:spacing w:val="-7"/>
          <w:shd w:fill="EAF1FF" w:color="auto" w:val="clear"/>
        </w:rPr>
        <w:t> </w:t>
      </w:r>
      <w:r>
        <w:rPr>
          <w:shd w:fill="EAF1FF" w:color="auto" w:val="clear"/>
        </w:rPr>
        <w:t>par conséquent,</w:t>
      </w:r>
      <w:r>
        <w:rPr>
          <w:spacing w:val="-11"/>
          <w:shd w:fill="EAF1FF" w:color="auto" w:val="clear"/>
        </w:rPr>
        <w:t> </w:t>
      </w:r>
      <w:r>
        <w:rPr>
          <w:shd w:fill="EAF1FF" w:color="auto" w:val="clear"/>
        </w:rPr>
        <w:t>elle</w:t>
      </w:r>
      <w:r>
        <w:rPr>
          <w:spacing w:val="-5"/>
          <w:shd w:fill="EAF1FF" w:color="auto" w:val="clear"/>
        </w:rPr>
        <w:t> </w:t>
      </w:r>
      <w:r>
        <w:rPr>
          <w:shd w:fill="EAF1FF" w:color="auto" w:val="clear"/>
        </w:rPr>
        <w:t>ne</w:t>
      </w:r>
      <w:r>
        <w:rPr>
          <w:spacing w:val="-6"/>
          <w:shd w:fill="EAF1FF" w:color="auto" w:val="clear"/>
        </w:rPr>
        <w:t> </w:t>
      </w:r>
      <w:r>
        <w:rPr>
          <w:shd w:fill="EAF1FF" w:color="auto" w:val="clear"/>
        </w:rPr>
        <w:t>devrait</w:t>
      </w:r>
      <w:r>
        <w:rPr>
          <w:spacing w:val="-9"/>
          <w:shd w:fill="EAF1FF" w:color="auto" w:val="clear"/>
        </w:rPr>
        <w:t> </w:t>
      </w:r>
      <w:r>
        <w:rPr>
          <w:shd w:fill="EAF1FF" w:color="auto" w:val="clear"/>
        </w:rPr>
        <w:t>être</w:t>
      </w:r>
      <w:r>
        <w:rPr>
          <w:spacing w:val="-10"/>
          <w:shd w:fill="EAF1FF" w:color="auto" w:val="clear"/>
        </w:rPr>
        <w:t> </w:t>
      </w:r>
      <w:r>
        <w:rPr>
          <w:shd w:fill="EAF1FF" w:color="auto" w:val="clear"/>
        </w:rPr>
        <w:t>mise</w:t>
      </w:r>
      <w:r>
        <w:rPr>
          <w:spacing w:val="-5"/>
          <w:shd w:fill="EAF1FF" w:color="auto" w:val="clear"/>
        </w:rPr>
        <w:t> </w:t>
      </w:r>
      <w:r>
        <w:rPr>
          <w:shd w:fill="EAF1FF" w:color="auto" w:val="clear"/>
        </w:rPr>
        <w:t>en</w:t>
      </w:r>
      <w:r>
        <w:rPr>
          <w:spacing w:val="-8"/>
          <w:shd w:fill="EAF1FF" w:color="auto" w:val="clear"/>
        </w:rPr>
        <w:t> </w:t>
      </w:r>
      <w:r>
        <w:rPr>
          <w:shd w:fill="EAF1FF" w:color="auto" w:val="clear"/>
        </w:rPr>
        <w:t>place</w:t>
      </w:r>
    </w:p>
    <w:p>
      <w:pPr>
        <w:pStyle w:val="BodyText"/>
        <w:spacing w:before="141"/>
        <w:ind w:left="100"/>
      </w:pPr>
      <w:r>
        <w:rPr>
          <w:spacing w:val="-60"/>
          <w:shd w:fill="EAF1FF" w:color="auto" w:val="clear"/>
        </w:rPr>
        <w:t> </w:t>
      </w:r>
      <w:r>
        <w:rPr>
          <w:shd w:fill="EAF1FF" w:color="auto" w:val="clear"/>
        </w:rPr>
        <w:t>qu’en</w:t>
      </w:r>
      <w:r>
        <w:rPr>
          <w:spacing w:val="13"/>
          <w:shd w:fill="EAF1FF" w:color="auto" w:val="clear"/>
        </w:rPr>
        <w:t> </w:t>
      </w:r>
      <w:r>
        <w:rPr>
          <w:shd w:fill="EAF1FF" w:color="auto" w:val="clear"/>
        </w:rPr>
        <w:t>complément</w:t>
      </w:r>
      <w:r>
        <w:rPr>
          <w:spacing w:val="14"/>
          <w:shd w:fill="EAF1FF" w:color="auto" w:val="clear"/>
        </w:rPr>
        <w:t> </w:t>
      </w:r>
      <w:r>
        <w:rPr>
          <w:shd w:fill="EAF1FF" w:color="auto" w:val="clear"/>
        </w:rPr>
        <w:t>d’un</w:t>
      </w:r>
      <w:r>
        <w:rPr>
          <w:spacing w:val="13"/>
          <w:shd w:fill="EAF1FF" w:color="auto" w:val="clear"/>
        </w:rPr>
        <w:t> </w:t>
      </w:r>
      <w:r>
        <w:rPr>
          <w:shd w:fill="EAF1FF" w:color="auto" w:val="clear"/>
        </w:rPr>
        <w:t>système</w:t>
      </w:r>
      <w:r>
        <w:rPr>
          <w:spacing w:val="16"/>
          <w:shd w:fill="EAF1FF" w:color="auto" w:val="clear"/>
        </w:rPr>
        <w:t> </w:t>
      </w:r>
      <w:r>
        <w:rPr>
          <w:spacing w:val="-3"/>
          <w:shd w:fill="EAF1FF" w:color="auto" w:val="clear"/>
        </w:rPr>
        <w:t>de</w:t>
      </w:r>
      <w:r>
        <w:rPr>
          <w:spacing w:val="15"/>
          <w:shd w:fill="EAF1FF" w:color="auto" w:val="clear"/>
        </w:rPr>
        <w:t> </w:t>
      </w:r>
      <w:r>
        <w:rPr>
          <w:shd w:fill="EAF1FF" w:color="auto" w:val="clear"/>
        </w:rPr>
        <w:t>management</w:t>
      </w:r>
      <w:r>
        <w:rPr>
          <w:spacing w:val="11"/>
          <w:shd w:fill="EAF1FF" w:color="auto" w:val="clear"/>
        </w:rPr>
        <w:t> </w:t>
      </w:r>
      <w:r>
        <w:rPr>
          <w:shd w:fill="EAF1FF" w:color="auto" w:val="clear"/>
        </w:rPr>
        <w:t>de</w:t>
      </w:r>
      <w:r>
        <w:rPr>
          <w:spacing w:val="15"/>
          <w:shd w:fill="EAF1FF" w:color="auto" w:val="clear"/>
        </w:rPr>
        <w:t> </w:t>
      </w:r>
      <w:r>
        <w:rPr>
          <w:shd w:fill="EAF1FF" w:color="auto" w:val="clear"/>
        </w:rPr>
        <w:t>la</w:t>
      </w:r>
      <w:r>
        <w:rPr>
          <w:spacing w:val="16"/>
          <w:shd w:fill="EAF1FF" w:color="auto" w:val="clear"/>
        </w:rPr>
        <w:t> </w:t>
      </w:r>
      <w:r>
        <w:rPr>
          <w:shd w:fill="EAF1FF" w:color="auto" w:val="clear"/>
        </w:rPr>
        <w:t>sécurité</w:t>
      </w:r>
      <w:r>
        <w:rPr>
          <w:spacing w:val="11"/>
          <w:shd w:fill="EAF1FF" w:color="auto" w:val="clear"/>
        </w:rPr>
        <w:t> </w:t>
      </w:r>
      <w:r>
        <w:rPr>
          <w:shd w:fill="EAF1FF" w:color="auto" w:val="clear"/>
        </w:rPr>
        <w:t>sanitaire</w:t>
      </w:r>
      <w:r>
        <w:rPr>
          <w:spacing w:val="11"/>
          <w:shd w:fill="EAF1FF" w:color="auto" w:val="clear"/>
        </w:rPr>
        <w:t> </w:t>
      </w:r>
      <w:r>
        <w:rPr>
          <w:shd w:fill="EAF1FF" w:color="auto" w:val="clear"/>
        </w:rPr>
        <w:t>des</w:t>
      </w:r>
      <w:r>
        <w:rPr>
          <w:spacing w:val="13"/>
          <w:shd w:fill="EAF1FF" w:color="auto" w:val="clear"/>
        </w:rPr>
        <w:t> </w:t>
      </w:r>
      <w:r>
        <w:rPr>
          <w:shd w:fill="EAF1FF" w:color="auto" w:val="clear"/>
        </w:rPr>
        <w:t>denrées</w:t>
      </w:r>
      <w:r>
        <w:rPr>
          <w:spacing w:val="12"/>
          <w:shd w:fill="EAF1FF" w:color="auto" w:val="clear"/>
        </w:rPr>
        <w:t> </w:t>
      </w:r>
      <w:r>
        <w:rPr>
          <w:shd w:fill="EAF1FF" w:color="auto" w:val="clear"/>
        </w:rPr>
        <w:t>qui</w:t>
      </w:r>
      <w:r>
        <w:rPr>
          <w:spacing w:val="14"/>
          <w:shd w:fill="EAF1FF" w:color="auto" w:val="clear"/>
        </w:rPr>
        <w:t> </w:t>
      </w:r>
      <w:r>
        <w:rPr>
          <w:shd w:fill="EAF1FF" w:color="auto" w:val="clear"/>
        </w:rPr>
        <w:t>applique</w:t>
      </w:r>
      <w:r>
        <w:rPr>
          <w:spacing w:val="16"/>
          <w:shd w:fill="EAF1FF" w:color="auto" w:val="clear"/>
        </w:rPr>
        <w:t> </w:t>
      </w:r>
      <w:r>
        <w:rPr>
          <w:spacing w:val="4"/>
          <w:shd w:fill="EAF1FF" w:color="auto" w:val="clear"/>
        </w:rPr>
        <w:t>les</w:t>
      </w:r>
    </w:p>
    <w:p>
      <w:pPr>
        <w:pStyle w:val="BodyText"/>
        <w:spacing w:before="136"/>
        <w:ind w:left="100"/>
      </w:pPr>
      <w:r>
        <w:rPr>
          <w:spacing w:val="-60"/>
          <w:shd w:fill="EAF1FF" w:color="auto" w:val="clear"/>
        </w:rPr>
        <w:t> </w:t>
      </w:r>
      <w:r>
        <w:rPr>
          <w:shd w:fill="EAF1FF" w:color="auto" w:val="clear"/>
        </w:rPr>
        <w:t>concepts d’analyse et de prévention des risques le long de la chaîne </w:t>
      </w:r>
      <w:r>
        <w:rPr>
          <w:spacing w:val="-3"/>
          <w:shd w:fill="EAF1FF" w:color="auto" w:val="clear"/>
        </w:rPr>
        <w:t>de </w:t>
      </w:r>
      <w:r>
        <w:rPr>
          <w:shd w:fill="EAF1FF" w:color="auto" w:val="clear"/>
        </w:rPr>
        <w:t>production.</w:t>
      </w:r>
    </w:p>
    <w:p>
      <w:pPr>
        <w:pStyle w:val="BodyText"/>
        <w:spacing w:before="3"/>
        <w:rPr>
          <w:sz w:val="18"/>
        </w:rPr>
      </w:pPr>
    </w:p>
    <w:p>
      <w:pPr>
        <w:pStyle w:val="Heading2"/>
        <w:spacing w:before="90"/>
        <w:jc w:val="left"/>
      </w:pPr>
      <w:r>
        <w:rPr>
          <w:shd w:fill="EAF1FF" w:color="auto" w:val="clear"/>
        </w:rPr>
        <w:t>Le maillon le plus faible en matière de traçabilité concerne essentiellement l’amont du produit</w:t>
      </w:r>
    </w:p>
    <w:p>
      <w:pPr>
        <w:pStyle w:val="BodyText"/>
        <w:spacing w:before="11"/>
        <w:rPr>
          <w:b/>
          <w:sz w:val="17"/>
        </w:rPr>
      </w:pPr>
    </w:p>
    <w:p>
      <w:pPr>
        <w:pStyle w:val="BodyText"/>
        <w:spacing w:line="360" w:lineRule="auto" w:before="90"/>
        <w:ind w:left="100" w:right="119"/>
        <w:jc w:val="both"/>
      </w:pPr>
      <w:r>
        <w:rPr>
          <w:shd w:fill="EAF1FF" w:color="auto" w:val="clear"/>
        </w:rPr>
        <w:t>La faiblesse de ce maillon est due principalement au mode d'approvisionnement en matière première</w:t>
      </w:r>
      <w:r>
        <w:rPr/>
        <w:t> </w:t>
      </w:r>
      <w:r>
        <w:rPr>
          <w:shd w:fill="EAF1FF" w:color="auto" w:val="clear"/>
        </w:rPr>
        <w:t>lorsqu'il est lié à l'une des situations suivantes : </w:t>
      </w:r>
      <w:r>
        <w:rPr>
          <w:rFonts w:ascii="Symbol" w:hAnsi="Symbol"/>
          <w:shd w:fill="EAF1FF" w:color="auto" w:val="clear"/>
        </w:rPr>
        <w:t></w:t>
      </w:r>
      <w:r>
        <w:rPr>
          <w:shd w:fill="EAF1FF" w:color="auto" w:val="clear"/>
        </w:rPr>
        <w:t> faible taille des exploitations (petits producteurs), se</w:t>
      </w:r>
      <w:r>
        <w:rPr/>
        <w:t> </w:t>
      </w:r>
      <w:r>
        <w:rPr>
          <w:shd w:fill="EAF1FF" w:color="auto" w:val="clear"/>
        </w:rPr>
        <w:t>traduisant</w:t>
      </w:r>
      <w:r>
        <w:rPr>
          <w:spacing w:val="-9"/>
          <w:shd w:fill="EAF1FF" w:color="auto" w:val="clear"/>
        </w:rPr>
        <w:t> </w:t>
      </w:r>
      <w:r>
        <w:rPr>
          <w:shd w:fill="EAF1FF" w:color="auto" w:val="clear"/>
        </w:rPr>
        <w:t>par</w:t>
      </w:r>
      <w:r>
        <w:rPr>
          <w:spacing w:val="-10"/>
          <w:shd w:fill="EAF1FF" w:color="auto" w:val="clear"/>
        </w:rPr>
        <w:t> </w:t>
      </w:r>
      <w:r>
        <w:rPr>
          <w:shd w:fill="EAF1FF" w:color="auto" w:val="clear"/>
        </w:rPr>
        <w:t>une</w:t>
      </w:r>
      <w:r>
        <w:rPr>
          <w:spacing w:val="-4"/>
          <w:shd w:fill="EAF1FF" w:color="auto" w:val="clear"/>
        </w:rPr>
        <w:t> </w:t>
      </w:r>
      <w:r>
        <w:rPr>
          <w:shd w:fill="EAF1FF" w:color="auto" w:val="clear"/>
        </w:rPr>
        <w:t>offre</w:t>
      </w:r>
      <w:r>
        <w:rPr>
          <w:spacing w:val="-5"/>
          <w:shd w:fill="EAF1FF" w:color="auto" w:val="clear"/>
        </w:rPr>
        <w:t> </w:t>
      </w:r>
      <w:r>
        <w:rPr>
          <w:shd w:fill="EAF1FF" w:color="auto" w:val="clear"/>
        </w:rPr>
        <w:t>limitée</w:t>
      </w:r>
      <w:r>
        <w:rPr>
          <w:spacing w:val="-8"/>
          <w:shd w:fill="EAF1FF" w:color="auto" w:val="clear"/>
        </w:rPr>
        <w:t> </w:t>
      </w:r>
      <w:r>
        <w:rPr>
          <w:shd w:fill="EAF1FF" w:color="auto" w:val="clear"/>
        </w:rPr>
        <w:t>de</w:t>
      </w:r>
      <w:r>
        <w:rPr>
          <w:spacing w:val="-9"/>
          <w:shd w:fill="EAF1FF" w:color="auto" w:val="clear"/>
        </w:rPr>
        <w:t> </w:t>
      </w:r>
      <w:r>
        <w:rPr>
          <w:shd w:fill="EAF1FF" w:color="auto" w:val="clear"/>
        </w:rPr>
        <w:t>produits</w:t>
      </w:r>
      <w:r>
        <w:rPr>
          <w:spacing w:val="-11"/>
          <w:shd w:fill="EAF1FF" w:color="auto" w:val="clear"/>
        </w:rPr>
        <w:t> </w:t>
      </w:r>
      <w:r>
        <w:rPr>
          <w:shd w:fill="EAF1FF" w:color="auto" w:val="clear"/>
        </w:rPr>
        <w:t>livrables</w:t>
      </w:r>
      <w:r>
        <w:rPr>
          <w:spacing w:val="-12"/>
          <w:shd w:fill="EAF1FF" w:color="auto" w:val="clear"/>
        </w:rPr>
        <w:t> </w:t>
      </w:r>
      <w:r>
        <w:rPr>
          <w:shd w:fill="EAF1FF" w:color="auto" w:val="clear"/>
        </w:rPr>
        <w:t>en</w:t>
      </w:r>
      <w:r>
        <w:rPr>
          <w:spacing w:val="-7"/>
          <w:shd w:fill="EAF1FF" w:color="auto" w:val="clear"/>
        </w:rPr>
        <w:t> </w:t>
      </w:r>
      <w:r>
        <w:rPr>
          <w:shd w:fill="EAF1FF" w:color="auto" w:val="clear"/>
        </w:rPr>
        <w:t>une</w:t>
      </w:r>
      <w:r>
        <w:rPr>
          <w:spacing w:val="-8"/>
          <w:shd w:fill="EAF1FF" w:color="auto" w:val="clear"/>
        </w:rPr>
        <w:t> </w:t>
      </w:r>
      <w:r>
        <w:rPr>
          <w:shd w:fill="EAF1FF" w:color="auto" w:val="clear"/>
        </w:rPr>
        <w:t>fois,</w:t>
      </w:r>
      <w:r>
        <w:rPr>
          <w:spacing w:val="-7"/>
          <w:shd w:fill="EAF1FF" w:color="auto" w:val="clear"/>
        </w:rPr>
        <w:t> </w:t>
      </w:r>
      <w:r>
        <w:rPr>
          <w:shd w:fill="EAF1FF" w:color="auto" w:val="clear"/>
        </w:rPr>
        <w:t>ou</w:t>
      </w:r>
      <w:r>
        <w:rPr>
          <w:spacing w:val="-6"/>
          <w:shd w:fill="EAF1FF" w:color="auto" w:val="clear"/>
        </w:rPr>
        <w:t> </w:t>
      </w:r>
      <w:r>
        <w:rPr>
          <w:shd w:fill="EAF1FF" w:color="auto" w:val="clear"/>
        </w:rPr>
        <w:t>seulement</w:t>
      </w:r>
      <w:r>
        <w:rPr>
          <w:spacing w:val="-6"/>
          <w:shd w:fill="EAF1FF" w:color="auto" w:val="clear"/>
        </w:rPr>
        <w:t> </w:t>
      </w:r>
      <w:r>
        <w:rPr>
          <w:shd w:fill="EAF1FF" w:color="auto" w:val="clear"/>
        </w:rPr>
        <w:t>sur</w:t>
      </w:r>
      <w:r>
        <w:rPr>
          <w:spacing w:val="-9"/>
          <w:shd w:fill="EAF1FF" w:color="auto" w:val="clear"/>
        </w:rPr>
        <w:t> </w:t>
      </w:r>
      <w:r>
        <w:rPr>
          <w:shd w:fill="EAF1FF" w:color="auto" w:val="clear"/>
        </w:rPr>
        <w:t>une</w:t>
      </w:r>
      <w:r>
        <w:rPr>
          <w:spacing w:val="-5"/>
          <w:shd w:fill="EAF1FF" w:color="auto" w:val="clear"/>
        </w:rPr>
        <w:t> </w:t>
      </w:r>
      <w:r>
        <w:rPr>
          <w:shd w:fill="EAF1FF" w:color="auto" w:val="clear"/>
        </w:rPr>
        <w:t>période</w:t>
      </w:r>
      <w:r>
        <w:rPr>
          <w:spacing w:val="-5"/>
          <w:shd w:fill="EAF1FF" w:color="auto" w:val="clear"/>
        </w:rPr>
        <w:t> </w:t>
      </w:r>
      <w:r>
        <w:rPr>
          <w:spacing w:val="-3"/>
          <w:shd w:fill="EAF1FF" w:color="auto" w:val="clear"/>
        </w:rPr>
        <w:t>de</w:t>
      </w:r>
      <w:r>
        <w:rPr>
          <w:spacing w:val="-4"/>
          <w:shd w:fill="EAF1FF" w:color="auto" w:val="clear"/>
        </w:rPr>
        <w:t> </w:t>
      </w:r>
      <w:r>
        <w:rPr>
          <w:shd w:fill="EAF1FF" w:color="auto" w:val="clear"/>
        </w:rPr>
        <w:t>temps</w:t>
      </w:r>
      <w:r>
        <w:rPr/>
        <w:t> </w:t>
      </w:r>
      <w:r>
        <w:rPr>
          <w:shd w:fill="EAF1FF" w:color="auto" w:val="clear"/>
        </w:rPr>
        <w:t>limitée, et par conséquent une diversité </w:t>
      </w:r>
      <w:r>
        <w:rPr>
          <w:spacing w:val="-3"/>
          <w:shd w:fill="EAF1FF" w:color="auto" w:val="clear"/>
        </w:rPr>
        <w:t>de</w:t>
      </w:r>
      <w:r>
        <w:rPr>
          <w:spacing w:val="-8"/>
          <w:shd w:fill="EAF1FF" w:color="auto" w:val="clear"/>
        </w:rPr>
        <w:t> </w:t>
      </w:r>
      <w:r>
        <w:rPr>
          <w:shd w:fill="EAF1FF" w:color="auto" w:val="clear"/>
        </w:rPr>
        <w:t>lots</w:t>
      </w:r>
    </w:p>
    <w:p>
      <w:pPr>
        <w:pStyle w:val="ListParagraph"/>
        <w:numPr>
          <w:ilvl w:val="0"/>
          <w:numId w:val="1"/>
        </w:numPr>
        <w:tabs>
          <w:tab w:pos="821" w:val="left" w:leader="none"/>
        </w:tabs>
        <w:spacing w:line="357" w:lineRule="auto" w:before="161" w:after="0"/>
        <w:ind w:left="820" w:right="120" w:hanging="360"/>
        <w:jc w:val="both"/>
        <w:rPr>
          <w:rFonts w:ascii="Wingdings" w:hAnsi="Wingdings"/>
          <w:sz w:val="24"/>
        </w:rPr>
      </w:pPr>
      <w:r>
        <w:rPr>
          <w:sz w:val="24"/>
        </w:rPr>
        <w:t>mauvaise</w:t>
      </w:r>
      <w:r>
        <w:rPr>
          <w:spacing w:val="-3"/>
          <w:sz w:val="24"/>
        </w:rPr>
        <w:t> </w:t>
      </w:r>
      <w:r>
        <w:rPr>
          <w:sz w:val="24"/>
        </w:rPr>
        <w:t>organisation</w:t>
      </w:r>
      <w:r>
        <w:rPr>
          <w:spacing w:val="-4"/>
          <w:sz w:val="24"/>
        </w:rPr>
        <w:t> </w:t>
      </w:r>
      <w:r>
        <w:rPr>
          <w:sz w:val="24"/>
        </w:rPr>
        <w:t>des</w:t>
      </w:r>
      <w:r>
        <w:rPr>
          <w:spacing w:val="-5"/>
          <w:sz w:val="24"/>
        </w:rPr>
        <w:t> </w:t>
      </w:r>
      <w:r>
        <w:rPr>
          <w:sz w:val="24"/>
        </w:rPr>
        <w:t>producteurs</w:t>
      </w:r>
      <w:r>
        <w:rPr>
          <w:spacing w:val="-5"/>
          <w:sz w:val="24"/>
        </w:rPr>
        <w:t> </w:t>
      </w:r>
      <w:r>
        <w:rPr>
          <w:sz w:val="24"/>
        </w:rPr>
        <w:t>et</w:t>
      </w:r>
      <w:r>
        <w:rPr>
          <w:spacing w:val="-3"/>
          <w:sz w:val="24"/>
        </w:rPr>
        <w:t> </w:t>
      </w:r>
      <w:r>
        <w:rPr>
          <w:sz w:val="24"/>
        </w:rPr>
        <w:t>des</w:t>
      </w:r>
      <w:r>
        <w:rPr>
          <w:spacing w:val="-5"/>
          <w:sz w:val="24"/>
        </w:rPr>
        <w:t> </w:t>
      </w:r>
      <w:r>
        <w:rPr>
          <w:sz w:val="24"/>
        </w:rPr>
        <w:t>associations</w:t>
      </w:r>
      <w:r>
        <w:rPr>
          <w:spacing w:val="-6"/>
          <w:sz w:val="24"/>
        </w:rPr>
        <w:t> </w:t>
      </w:r>
      <w:r>
        <w:rPr>
          <w:sz w:val="24"/>
        </w:rPr>
        <w:t>de</w:t>
      </w:r>
      <w:r>
        <w:rPr>
          <w:spacing w:val="-2"/>
          <w:sz w:val="24"/>
        </w:rPr>
        <w:t> </w:t>
      </w:r>
      <w:r>
        <w:rPr>
          <w:sz w:val="24"/>
        </w:rPr>
        <w:t>producteurs</w:t>
      </w:r>
      <w:r>
        <w:rPr>
          <w:spacing w:val="-5"/>
          <w:sz w:val="24"/>
        </w:rPr>
        <w:t> </w:t>
      </w:r>
      <w:r>
        <w:rPr>
          <w:sz w:val="24"/>
        </w:rPr>
        <w:t>(le</w:t>
      </w:r>
      <w:r>
        <w:rPr>
          <w:spacing w:val="-2"/>
          <w:sz w:val="24"/>
        </w:rPr>
        <w:t> </w:t>
      </w:r>
      <w:r>
        <w:rPr>
          <w:sz w:val="24"/>
        </w:rPr>
        <w:t>marché</w:t>
      </w:r>
      <w:r>
        <w:rPr>
          <w:spacing w:val="-6"/>
          <w:sz w:val="24"/>
        </w:rPr>
        <w:t> </w:t>
      </w:r>
      <w:r>
        <w:rPr>
          <w:sz w:val="24"/>
        </w:rPr>
        <w:t>local</w:t>
      </w:r>
      <w:r>
        <w:rPr>
          <w:spacing w:val="-3"/>
          <w:sz w:val="24"/>
        </w:rPr>
        <w:t> </w:t>
      </w:r>
      <w:r>
        <w:rPr>
          <w:sz w:val="24"/>
        </w:rPr>
        <w:t>n’est pas organisé, ni réglementé)</w:t>
      </w:r>
      <w:r>
        <w:rPr>
          <w:spacing w:val="-3"/>
          <w:sz w:val="24"/>
        </w:rPr>
        <w:t> </w:t>
      </w:r>
      <w:r>
        <w:rPr>
          <w:sz w:val="24"/>
        </w:rPr>
        <w:t>;</w:t>
      </w:r>
    </w:p>
    <w:p>
      <w:pPr>
        <w:pStyle w:val="ListParagraph"/>
        <w:numPr>
          <w:ilvl w:val="0"/>
          <w:numId w:val="1"/>
        </w:numPr>
        <w:tabs>
          <w:tab w:pos="821" w:val="left" w:leader="none"/>
        </w:tabs>
        <w:spacing w:line="360" w:lineRule="auto" w:before="6" w:after="0"/>
        <w:ind w:left="820" w:right="128" w:hanging="360"/>
        <w:jc w:val="both"/>
        <w:rPr>
          <w:rFonts w:ascii="Wingdings" w:hAnsi="Wingdings"/>
          <w:sz w:val="24"/>
        </w:rPr>
      </w:pPr>
      <w:r>
        <w:rPr>
          <w:sz w:val="24"/>
        </w:rPr>
        <w:t>recours</w:t>
      </w:r>
      <w:r>
        <w:rPr>
          <w:spacing w:val="-6"/>
          <w:sz w:val="24"/>
        </w:rPr>
        <w:t> </w:t>
      </w:r>
      <w:r>
        <w:rPr>
          <w:sz w:val="24"/>
        </w:rPr>
        <w:t>de</w:t>
      </w:r>
      <w:r>
        <w:rPr>
          <w:spacing w:val="-7"/>
          <w:sz w:val="24"/>
        </w:rPr>
        <w:t> </w:t>
      </w:r>
      <w:r>
        <w:rPr>
          <w:sz w:val="24"/>
        </w:rPr>
        <w:t>certains</w:t>
      </w:r>
      <w:r>
        <w:rPr>
          <w:spacing w:val="-6"/>
          <w:sz w:val="24"/>
        </w:rPr>
        <w:t> </w:t>
      </w:r>
      <w:r>
        <w:rPr>
          <w:sz w:val="24"/>
        </w:rPr>
        <w:t>opérateurs</w:t>
      </w:r>
      <w:r>
        <w:rPr>
          <w:spacing w:val="-10"/>
          <w:sz w:val="24"/>
        </w:rPr>
        <w:t> </w:t>
      </w:r>
      <w:r>
        <w:rPr>
          <w:sz w:val="24"/>
        </w:rPr>
        <w:t>à</w:t>
      </w:r>
      <w:r>
        <w:rPr>
          <w:spacing w:val="-2"/>
          <w:sz w:val="24"/>
        </w:rPr>
        <w:t> </w:t>
      </w:r>
      <w:r>
        <w:rPr>
          <w:sz w:val="24"/>
        </w:rPr>
        <w:t>l’achat</w:t>
      </w:r>
      <w:r>
        <w:rPr>
          <w:spacing w:val="-4"/>
          <w:sz w:val="24"/>
        </w:rPr>
        <w:t> </w:t>
      </w:r>
      <w:r>
        <w:rPr>
          <w:sz w:val="24"/>
        </w:rPr>
        <w:t>des</w:t>
      </w:r>
      <w:r>
        <w:rPr>
          <w:spacing w:val="-10"/>
          <w:sz w:val="24"/>
        </w:rPr>
        <w:t> </w:t>
      </w:r>
      <w:r>
        <w:rPr>
          <w:sz w:val="24"/>
        </w:rPr>
        <w:t>produits</w:t>
      </w:r>
      <w:r>
        <w:rPr>
          <w:spacing w:val="-6"/>
          <w:sz w:val="24"/>
        </w:rPr>
        <w:t> </w:t>
      </w:r>
      <w:r>
        <w:rPr>
          <w:sz w:val="24"/>
        </w:rPr>
        <w:t>au</w:t>
      </w:r>
      <w:r>
        <w:rPr>
          <w:spacing w:val="-4"/>
          <w:sz w:val="24"/>
        </w:rPr>
        <w:t> </w:t>
      </w:r>
      <w:r>
        <w:rPr>
          <w:sz w:val="24"/>
        </w:rPr>
        <w:t>niveau</w:t>
      </w:r>
      <w:r>
        <w:rPr>
          <w:spacing w:val="-9"/>
          <w:sz w:val="24"/>
        </w:rPr>
        <w:t> </w:t>
      </w:r>
      <w:r>
        <w:rPr>
          <w:sz w:val="24"/>
        </w:rPr>
        <w:t>des</w:t>
      </w:r>
      <w:r>
        <w:rPr>
          <w:spacing w:val="-6"/>
          <w:sz w:val="24"/>
        </w:rPr>
        <w:t> </w:t>
      </w:r>
      <w:r>
        <w:rPr>
          <w:sz w:val="24"/>
        </w:rPr>
        <w:t>marchés</w:t>
      </w:r>
      <w:r>
        <w:rPr>
          <w:spacing w:val="-10"/>
          <w:sz w:val="24"/>
        </w:rPr>
        <w:t> </w:t>
      </w:r>
      <w:r>
        <w:rPr>
          <w:sz w:val="24"/>
        </w:rPr>
        <w:t>locaux</w:t>
      </w:r>
      <w:r>
        <w:rPr>
          <w:spacing w:val="-8"/>
          <w:sz w:val="24"/>
        </w:rPr>
        <w:t> </w:t>
      </w:r>
      <w:r>
        <w:rPr>
          <w:sz w:val="24"/>
        </w:rPr>
        <w:t>ou</w:t>
      </w:r>
      <w:r>
        <w:rPr>
          <w:spacing w:val="-8"/>
          <w:sz w:val="24"/>
        </w:rPr>
        <w:t> </w:t>
      </w:r>
      <w:r>
        <w:rPr>
          <w:sz w:val="24"/>
        </w:rPr>
        <w:t>à</w:t>
      </w:r>
      <w:r>
        <w:rPr>
          <w:spacing w:val="-3"/>
          <w:sz w:val="24"/>
        </w:rPr>
        <w:t> </w:t>
      </w:r>
      <w:r>
        <w:rPr>
          <w:sz w:val="24"/>
        </w:rPr>
        <w:t>partir</w:t>
      </w:r>
      <w:r>
        <w:rPr>
          <w:spacing w:val="-4"/>
          <w:sz w:val="24"/>
        </w:rPr>
        <w:t> </w:t>
      </w:r>
      <w:r>
        <w:rPr>
          <w:sz w:val="24"/>
        </w:rPr>
        <w:t>de la collecte d’une production spontanée, ce qui conduit également à la diversité des lots dont on ignore l'origine</w:t>
      </w:r>
      <w:r>
        <w:rPr>
          <w:spacing w:val="-3"/>
          <w:sz w:val="24"/>
        </w:rPr>
        <w:t> </w:t>
      </w:r>
      <w:r>
        <w:rPr>
          <w:sz w:val="24"/>
        </w:rPr>
        <w:t>;</w:t>
      </w:r>
    </w:p>
    <w:p>
      <w:pPr>
        <w:pStyle w:val="ListParagraph"/>
        <w:numPr>
          <w:ilvl w:val="0"/>
          <w:numId w:val="1"/>
        </w:numPr>
        <w:tabs>
          <w:tab w:pos="821" w:val="left" w:leader="none"/>
        </w:tabs>
        <w:spacing w:line="360" w:lineRule="auto" w:before="0" w:after="0"/>
        <w:ind w:left="820" w:right="128" w:hanging="360"/>
        <w:jc w:val="both"/>
        <w:rPr>
          <w:rFonts w:ascii="Wingdings" w:hAnsi="Wingdings"/>
          <w:sz w:val="24"/>
        </w:rPr>
      </w:pPr>
      <w:r>
        <w:rPr>
          <w:sz w:val="24"/>
        </w:rPr>
        <w:t>recours de certaines unités de conditionnement ou de transformation pour leur approvisionnement</w:t>
      </w:r>
      <w:r>
        <w:rPr>
          <w:spacing w:val="-9"/>
          <w:sz w:val="24"/>
        </w:rPr>
        <w:t> </w:t>
      </w:r>
      <w:r>
        <w:rPr>
          <w:sz w:val="24"/>
        </w:rPr>
        <w:t>à</w:t>
      </w:r>
      <w:r>
        <w:rPr>
          <w:spacing w:val="-9"/>
          <w:sz w:val="24"/>
        </w:rPr>
        <w:t> </w:t>
      </w:r>
      <w:r>
        <w:rPr>
          <w:sz w:val="24"/>
        </w:rPr>
        <w:t>des</w:t>
      </w:r>
      <w:r>
        <w:rPr>
          <w:spacing w:val="-12"/>
          <w:sz w:val="24"/>
        </w:rPr>
        <w:t> </w:t>
      </w:r>
      <w:r>
        <w:rPr>
          <w:sz w:val="24"/>
        </w:rPr>
        <w:t>intermédiaires,</w:t>
      </w:r>
      <w:r>
        <w:rPr>
          <w:spacing w:val="-10"/>
          <w:sz w:val="24"/>
        </w:rPr>
        <w:t> </w:t>
      </w:r>
      <w:r>
        <w:rPr>
          <w:sz w:val="24"/>
        </w:rPr>
        <w:t>souvent</w:t>
      </w:r>
      <w:r>
        <w:rPr>
          <w:spacing w:val="-9"/>
          <w:sz w:val="24"/>
        </w:rPr>
        <w:t> </w:t>
      </w:r>
      <w:r>
        <w:rPr>
          <w:sz w:val="24"/>
        </w:rPr>
        <w:t>nombreux,</w:t>
      </w:r>
      <w:r>
        <w:rPr>
          <w:spacing w:val="-10"/>
          <w:sz w:val="24"/>
        </w:rPr>
        <w:t> </w:t>
      </w:r>
      <w:r>
        <w:rPr>
          <w:sz w:val="24"/>
        </w:rPr>
        <w:t>parfois</w:t>
      </w:r>
      <w:r>
        <w:rPr>
          <w:spacing w:val="-12"/>
          <w:sz w:val="24"/>
        </w:rPr>
        <w:t> </w:t>
      </w:r>
      <w:r>
        <w:rPr>
          <w:sz w:val="24"/>
        </w:rPr>
        <w:t>difficiles</w:t>
      </w:r>
      <w:r>
        <w:rPr>
          <w:spacing w:val="-12"/>
          <w:sz w:val="24"/>
        </w:rPr>
        <w:t> </w:t>
      </w:r>
      <w:r>
        <w:rPr>
          <w:sz w:val="24"/>
        </w:rPr>
        <w:t>à</w:t>
      </w:r>
      <w:r>
        <w:rPr>
          <w:spacing w:val="-9"/>
          <w:sz w:val="24"/>
        </w:rPr>
        <w:t> </w:t>
      </w:r>
      <w:r>
        <w:rPr>
          <w:sz w:val="24"/>
        </w:rPr>
        <w:t>identifier,</w:t>
      </w:r>
      <w:r>
        <w:rPr>
          <w:spacing w:val="-10"/>
          <w:sz w:val="24"/>
        </w:rPr>
        <w:t> </w:t>
      </w:r>
      <w:r>
        <w:rPr>
          <w:sz w:val="24"/>
        </w:rPr>
        <w:t>ce</w:t>
      </w:r>
      <w:r>
        <w:rPr>
          <w:spacing w:val="-9"/>
          <w:sz w:val="24"/>
        </w:rPr>
        <w:t> </w:t>
      </w:r>
      <w:r>
        <w:rPr>
          <w:sz w:val="24"/>
        </w:rPr>
        <w:t>qui se traduit par un mélange de qualité de différentes origines</w:t>
      </w:r>
      <w:r>
        <w:rPr>
          <w:spacing w:val="7"/>
          <w:sz w:val="24"/>
        </w:rPr>
        <w:t> </w:t>
      </w:r>
      <w:r>
        <w:rPr>
          <w:sz w:val="24"/>
        </w:rPr>
        <w:t>;</w:t>
      </w:r>
    </w:p>
    <w:p>
      <w:pPr>
        <w:pStyle w:val="ListParagraph"/>
        <w:numPr>
          <w:ilvl w:val="0"/>
          <w:numId w:val="1"/>
        </w:numPr>
        <w:tabs>
          <w:tab w:pos="821" w:val="left" w:leader="none"/>
        </w:tabs>
        <w:spacing w:line="348" w:lineRule="auto" w:before="2" w:after="0"/>
        <w:ind w:left="820" w:right="128" w:hanging="360"/>
        <w:jc w:val="both"/>
        <w:rPr>
          <w:rFonts w:ascii="Wingdings" w:hAnsi="Wingdings"/>
          <w:sz w:val="28"/>
        </w:rPr>
      </w:pPr>
      <w:r>
        <w:rPr>
          <w:sz w:val="24"/>
        </w:rPr>
        <w:t>la faible intégration amont-aval et l’absence de relations contractuelles entre producteurs et transformateurs (vente au plus offrant au moment </w:t>
      </w:r>
      <w:r>
        <w:rPr>
          <w:spacing w:val="-3"/>
          <w:sz w:val="24"/>
        </w:rPr>
        <w:t>de </w:t>
      </w:r>
      <w:r>
        <w:rPr>
          <w:sz w:val="24"/>
        </w:rPr>
        <w:t>la</w:t>
      </w:r>
      <w:r>
        <w:rPr>
          <w:spacing w:val="-5"/>
          <w:sz w:val="24"/>
        </w:rPr>
        <w:t> </w:t>
      </w:r>
      <w:r>
        <w:rPr>
          <w:sz w:val="24"/>
        </w:rPr>
        <w:t>récolte).</w:t>
      </w:r>
    </w:p>
    <w:p>
      <w:pPr>
        <w:pStyle w:val="Heading2"/>
        <w:spacing w:before="177"/>
      </w:pPr>
      <w:r>
        <w:rPr/>
        <w:t>Les limites économiques ou commerciales</w:t>
      </w:r>
    </w:p>
    <w:p>
      <w:pPr>
        <w:spacing w:after="0"/>
        <w:sectPr>
          <w:pgSz w:w="11910" w:h="16840"/>
          <w:pgMar w:header="0" w:footer="993" w:top="940" w:bottom="1180" w:left="920" w:right="900"/>
        </w:sectPr>
      </w:pPr>
    </w:p>
    <w:p>
      <w:pPr>
        <w:pStyle w:val="BodyText"/>
        <w:spacing w:line="360" w:lineRule="auto" w:before="64"/>
        <w:ind w:left="100" w:right="117"/>
        <w:jc w:val="both"/>
      </w:pPr>
      <w:r>
        <w:rPr/>
        <w:t>Comme les limites techniques, elles sont liées aux conditions intrinsèques des filières et des produits, qui conditionnent leur rentabilité. Dans les relations clients-fournisseurs, l’échange des données entre les partenaires doit être conçu pour ne pas en déséquilibrer les relations économiques : l’un et l’autre doivent</w:t>
      </w:r>
      <w:r>
        <w:rPr>
          <w:spacing w:val="-7"/>
        </w:rPr>
        <w:t> </w:t>
      </w:r>
      <w:r>
        <w:rPr/>
        <w:t>admettre</w:t>
      </w:r>
      <w:r>
        <w:rPr>
          <w:spacing w:val="-6"/>
        </w:rPr>
        <w:t> </w:t>
      </w:r>
      <w:r>
        <w:rPr/>
        <w:t>que</w:t>
      </w:r>
      <w:r>
        <w:rPr>
          <w:spacing w:val="-7"/>
        </w:rPr>
        <w:t> </w:t>
      </w:r>
      <w:r>
        <w:rPr/>
        <w:t>certaines</w:t>
      </w:r>
      <w:r>
        <w:rPr>
          <w:spacing w:val="-8"/>
        </w:rPr>
        <w:t> </w:t>
      </w:r>
      <w:r>
        <w:rPr/>
        <w:t>données</w:t>
      </w:r>
      <w:r>
        <w:rPr>
          <w:spacing w:val="-9"/>
        </w:rPr>
        <w:t> </w:t>
      </w:r>
      <w:r>
        <w:rPr/>
        <w:t>puissent</w:t>
      </w:r>
      <w:r>
        <w:rPr>
          <w:spacing w:val="-7"/>
        </w:rPr>
        <w:t> </w:t>
      </w:r>
      <w:r>
        <w:rPr/>
        <w:t>ne</w:t>
      </w:r>
      <w:r>
        <w:rPr>
          <w:spacing w:val="-6"/>
        </w:rPr>
        <w:t> </w:t>
      </w:r>
      <w:r>
        <w:rPr/>
        <w:t>pas</w:t>
      </w:r>
      <w:r>
        <w:rPr>
          <w:spacing w:val="-9"/>
        </w:rPr>
        <w:t> </w:t>
      </w:r>
      <w:r>
        <w:rPr/>
        <w:t>être</w:t>
      </w:r>
      <w:r>
        <w:rPr>
          <w:spacing w:val="-6"/>
        </w:rPr>
        <w:t> </w:t>
      </w:r>
      <w:r>
        <w:rPr/>
        <w:t>échangées,</w:t>
      </w:r>
      <w:r>
        <w:rPr>
          <w:spacing w:val="-8"/>
        </w:rPr>
        <w:t> </w:t>
      </w:r>
      <w:r>
        <w:rPr/>
        <w:t>notamment</w:t>
      </w:r>
      <w:r>
        <w:rPr>
          <w:spacing w:val="-7"/>
        </w:rPr>
        <w:t> </w:t>
      </w:r>
      <w:r>
        <w:rPr/>
        <w:t>quand</w:t>
      </w:r>
      <w:r>
        <w:rPr>
          <w:spacing w:val="-8"/>
        </w:rPr>
        <w:t> </w:t>
      </w:r>
      <w:r>
        <w:rPr/>
        <w:t>elles</w:t>
      </w:r>
      <w:r>
        <w:rPr>
          <w:spacing w:val="-9"/>
        </w:rPr>
        <w:t> </w:t>
      </w:r>
      <w:r>
        <w:rPr/>
        <w:t>ont</w:t>
      </w:r>
      <w:r>
        <w:rPr>
          <w:spacing w:val="-7"/>
        </w:rPr>
        <w:t> </w:t>
      </w:r>
      <w:r>
        <w:rPr/>
        <w:t>trait au processus (secrets de fabrication, « recettes »). Il y a un souci permanent d’équilibre entre la transparence utile et la confidentialité des informations de chaque entité de la chaîne. Le choix d’un système</w:t>
      </w:r>
      <w:r>
        <w:rPr>
          <w:spacing w:val="-4"/>
        </w:rPr>
        <w:t> </w:t>
      </w:r>
      <w:r>
        <w:rPr/>
        <w:t>de</w:t>
      </w:r>
      <w:r>
        <w:rPr>
          <w:spacing w:val="-4"/>
        </w:rPr>
        <w:t> </w:t>
      </w:r>
      <w:r>
        <w:rPr/>
        <w:t>traçabilité</w:t>
      </w:r>
      <w:r>
        <w:rPr>
          <w:spacing w:val="-3"/>
        </w:rPr>
        <w:t> </w:t>
      </w:r>
      <w:r>
        <w:rPr/>
        <w:t>prend</w:t>
      </w:r>
      <w:r>
        <w:rPr>
          <w:spacing w:val="-6"/>
        </w:rPr>
        <w:t> </w:t>
      </w:r>
      <w:r>
        <w:rPr/>
        <w:t>en</w:t>
      </w:r>
      <w:r>
        <w:rPr>
          <w:spacing w:val="-5"/>
        </w:rPr>
        <w:t> </w:t>
      </w:r>
      <w:r>
        <w:rPr/>
        <w:t>compte</w:t>
      </w:r>
      <w:r>
        <w:rPr>
          <w:spacing w:val="-4"/>
        </w:rPr>
        <w:t> </w:t>
      </w:r>
      <w:r>
        <w:rPr/>
        <w:t>le</w:t>
      </w:r>
      <w:r>
        <w:rPr>
          <w:spacing w:val="-7"/>
        </w:rPr>
        <w:t> </w:t>
      </w:r>
      <w:r>
        <w:rPr/>
        <w:t>rapport</w:t>
      </w:r>
      <w:r>
        <w:rPr>
          <w:spacing w:val="-4"/>
        </w:rPr>
        <w:t> </w:t>
      </w:r>
      <w:r>
        <w:rPr/>
        <w:t>entre</w:t>
      </w:r>
      <w:r>
        <w:rPr>
          <w:spacing w:val="-3"/>
        </w:rPr>
        <w:t> </w:t>
      </w:r>
      <w:r>
        <w:rPr/>
        <w:t>l’objectif</w:t>
      </w:r>
      <w:r>
        <w:rPr>
          <w:spacing w:val="-5"/>
        </w:rPr>
        <w:t> </w:t>
      </w:r>
      <w:r>
        <w:rPr/>
        <w:t>poursuivi</w:t>
      </w:r>
      <w:r>
        <w:rPr>
          <w:spacing w:val="-4"/>
        </w:rPr>
        <w:t> </w:t>
      </w:r>
      <w:r>
        <w:rPr/>
        <w:t>et</w:t>
      </w:r>
      <w:r>
        <w:rPr>
          <w:spacing w:val="-5"/>
        </w:rPr>
        <w:t> </w:t>
      </w:r>
      <w:r>
        <w:rPr/>
        <w:t>l’efficacité</w:t>
      </w:r>
      <w:r>
        <w:rPr>
          <w:spacing w:val="-4"/>
        </w:rPr>
        <w:t> </w:t>
      </w:r>
      <w:r>
        <w:rPr/>
        <w:t>recherchée,</w:t>
      </w:r>
      <w:r>
        <w:rPr>
          <w:spacing w:val="-5"/>
        </w:rPr>
        <w:t> </w:t>
      </w:r>
      <w:r>
        <w:rPr/>
        <w:t>et le coût </w:t>
      </w:r>
      <w:r>
        <w:rPr>
          <w:spacing w:val="-3"/>
        </w:rPr>
        <w:t>de </w:t>
      </w:r>
      <w:r>
        <w:rPr/>
        <w:t>la mise en place par rapport à la marge propre du produit. Il résulte d’un arbitrage entre les différentes exigences et en particulier les demandes des clients ou consommateurs, la faisabilité technique et l’acceptabilité économique. Le choix d’un système </w:t>
      </w:r>
      <w:r>
        <w:rPr>
          <w:spacing w:val="-3"/>
        </w:rPr>
        <w:t>de </w:t>
      </w:r>
      <w:r>
        <w:rPr/>
        <w:t>traçabilité doit donc prendre en considération, d’une part le rapport entre l’objectif poursuivi et l’efficacité recherchée, et d’autre part le coût de la mise en place par rapport à la marge propre du produit. Il résulte d’un équilibre optimal entre les différentes exigences et en particulier les demandes des clients ou consommateurs (la propension à payer pour « savoir plus » de la part du consommateur), la faisabilité technique et l’acceptabilité économique (le consentement à investir pour « se donner les moyens d’en savoir plus » de la part des opérateurs</w:t>
      </w:r>
      <w:r>
        <w:rPr>
          <w:spacing w:val="-3"/>
        </w:rPr>
        <w:t> </w:t>
      </w:r>
      <w:r>
        <w:rPr/>
        <w:t>économiques)</w:t>
      </w:r>
    </w:p>
    <w:p>
      <w:pPr>
        <w:spacing w:after="0" w:line="360" w:lineRule="auto"/>
        <w:jc w:val="both"/>
        <w:sectPr>
          <w:pgSz w:w="11910" w:h="16840"/>
          <w:pgMar w:header="0" w:footer="993" w:top="940" w:bottom="1180" w:left="920" w:right="900"/>
        </w:sectPr>
      </w:pPr>
    </w:p>
    <w:p>
      <w:pPr>
        <w:pStyle w:val="Heading1"/>
        <w:ind w:left="3359" w:right="3377"/>
        <w:jc w:val="center"/>
      </w:pPr>
      <w:r>
        <w:rPr/>
        <w:t>Bonnes pratiques d’hygiène</w:t>
      </w:r>
    </w:p>
    <w:p>
      <w:pPr>
        <w:pStyle w:val="BodyText"/>
        <w:spacing w:before="11"/>
        <w:rPr>
          <w:b/>
          <w:sz w:val="19"/>
        </w:rPr>
      </w:pPr>
    </w:p>
    <w:p>
      <w:pPr>
        <w:pStyle w:val="Heading2"/>
        <w:spacing w:before="90"/>
        <w:jc w:val="left"/>
      </w:pPr>
      <w:r>
        <w:rPr/>
        <w:t>Définition</w:t>
      </w:r>
    </w:p>
    <w:p>
      <w:pPr>
        <w:pStyle w:val="BodyText"/>
        <w:spacing w:before="8"/>
        <w:rPr>
          <w:b/>
          <w:sz w:val="25"/>
        </w:rPr>
      </w:pPr>
    </w:p>
    <w:p>
      <w:pPr>
        <w:pStyle w:val="BodyText"/>
        <w:spacing w:line="362" w:lineRule="auto"/>
        <w:ind w:left="100" w:right="132"/>
        <w:jc w:val="both"/>
      </w:pPr>
      <w:r>
        <w:rPr/>
        <w:t>Les Bonnes Pratiques d'Hygiène reprennent l'ensemble des conditions et des règles à mettre en place dans une structure afin d'assurer la sécurité et la salubrité de ses aliments et de sa production.</w:t>
      </w:r>
    </w:p>
    <w:p>
      <w:pPr>
        <w:pStyle w:val="Heading2"/>
        <w:spacing w:before="155"/>
        <w:jc w:val="left"/>
      </w:pPr>
      <w:r>
        <w:rPr/>
        <w:t>Qu’est-qu’un danger ?</w:t>
      </w:r>
    </w:p>
    <w:p>
      <w:pPr>
        <w:pStyle w:val="BodyText"/>
        <w:spacing w:before="1"/>
        <w:rPr>
          <w:b/>
          <w:sz w:val="26"/>
        </w:rPr>
      </w:pPr>
    </w:p>
    <w:p>
      <w:pPr>
        <w:pStyle w:val="BodyText"/>
        <w:spacing w:line="360" w:lineRule="auto"/>
        <w:ind w:left="100" w:right="124"/>
        <w:jc w:val="both"/>
      </w:pPr>
      <w:r>
        <w:rPr/>
        <w:t>L’hygiène en tant que mesures propres au maintien de la santé, comporte bien plus que simplement la notion de « propreté ». Elle est également destinée à prévenir les maladies causées par exemple par les aliments.</w:t>
      </w:r>
      <w:r>
        <w:rPr>
          <w:spacing w:val="-3"/>
        </w:rPr>
        <w:t> </w:t>
      </w:r>
      <w:r>
        <w:rPr/>
        <w:t>Pour</w:t>
      </w:r>
      <w:r>
        <w:rPr>
          <w:spacing w:val="-3"/>
        </w:rPr>
        <w:t> </w:t>
      </w:r>
      <w:r>
        <w:rPr/>
        <w:t>empêcher</w:t>
      </w:r>
      <w:r>
        <w:rPr>
          <w:spacing w:val="-3"/>
        </w:rPr>
        <w:t> </w:t>
      </w:r>
      <w:r>
        <w:rPr/>
        <w:t>l'apparition</w:t>
      </w:r>
      <w:r>
        <w:rPr>
          <w:spacing w:val="-8"/>
        </w:rPr>
        <w:t> </w:t>
      </w:r>
      <w:r>
        <w:rPr/>
        <w:t>de</w:t>
      </w:r>
      <w:r>
        <w:rPr>
          <w:spacing w:val="-6"/>
        </w:rPr>
        <w:t> </w:t>
      </w:r>
      <w:r>
        <w:rPr/>
        <w:t>telles</w:t>
      </w:r>
      <w:r>
        <w:rPr>
          <w:spacing w:val="-5"/>
        </w:rPr>
        <w:t> </w:t>
      </w:r>
      <w:r>
        <w:rPr/>
        <w:t>maladies,</w:t>
      </w:r>
      <w:r>
        <w:rPr>
          <w:spacing w:val="-3"/>
        </w:rPr>
        <w:t> </w:t>
      </w:r>
      <w:r>
        <w:rPr/>
        <w:t>la</w:t>
      </w:r>
      <w:r>
        <w:rPr>
          <w:spacing w:val="-2"/>
        </w:rPr>
        <w:t> </w:t>
      </w:r>
      <w:r>
        <w:rPr/>
        <w:t>manipulation</w:t>
      </w:r>
      <w:r>
        <w:rPr>
          <w:spacing w:val="-7"/>
        </w:rPr>
        <w:t> </w:t>
      </w:r>
      <w:r>
        <w:rPr/>
        <w:t>des</w:t>
      </w:r>
      <w:r>
        <w:rPr>
          <w:spacing w:val="-5"/>
        </w:rPr>
        <w:t> </w:t>
      </w:r>
      <w:r>
        <w:rPr/>
        <w:t>aliments</w:t>
      </w:r>
      <w:r>
        <w:rPr>
          <w:spacing w:val="-5"/>
        </w:rPr>
        <w:t> </w:t>
      </w:r>
      <w:r>
        <w:rPr/>
        <w:t>est</w:t>
      </w:r>
      <w:r>
        <w:rPr>
          <w:spacing w:val="-3"/>
        </w:rPr>
        <w:t> </w:t>
      </w:r>
      <w:r>
        <w:rPr/>
        <w:t>soumise</w:t>
      </w:r>
      <w:r>
        <w:rPr>
          <w:spacing w:val="-6"/>
        </w:rPr>
        <w:t> </w:t>
      </w:r>
      <w:r>
        <w:rPr/>
        <w:t>à</w:t>
      </w:r>
      <w:r>
        <w:rPr>
          <w:spacing w:val="-2"/>
        </w:rPr>
        <w:t> </w:t>
      </w:r>
      <w:r>
        <w:rPr/>
        <w:t>des exigences particulièrement</w:t>
      </w:r>
      <w:r>
        <w:rPr>
          <w:spacing w:val="-7"/>
        </w:rPr>
        <w:t> </w:t>
      </w:r>
      <w:r>
        <w:rPr/>
        <w:t>élevées.</w:t>
      </w:r>
    </w:p>
    <w:p>
      <w:pPr>
        <w:pStyle w:val="Heading2"/>
        <w:spacing w:before="161"/>
      </w:pPr>
      <w:r>
        <w:rPr/>
        <w:t>Les différents types de danger</w:t>
      </w:r>
    </w:p>
    <w:p>
      <w:pPr>
        <w:pStyle w:val="BodyText"/>
        <w:spacing w:before="8"/>
        <w:rPr>
          <w:b/>
          <w:sz w:val="25"/>
        </w:rPr>
      </w:pPr>
    </w:p>
    <w:p>
      <w:pPr>
        <w:pStyle w:val="ListParagraph"/>
        <w:numPr>
          <w:ilvl w:val="0"/>
          <w:numId w:val="2"/>
        </w:numPr>
        <w:tabs>
          <w:tab w:pos="821" w:val="left" w:leader="none"/>
        </w:tabs>
        <w:spacing w:line="240" w:lineRule="auto" w:before="0" w:after="0"/>
        <w:ind w:left="820" w:right="0" w:hanging="361"/>
        <w:jc w:val="both"/>
        <w:rPr>
          <w:b/>
          <w:sz w:val="24"/>
        </w:rPr>
      </w:pPr>
      <w:r>
        <w:rPr>
          <w:b/>
          <w:sz w:val="24"/>
        </w:rPr>
        <w:t>Dangers</w:t>
      </w:r>
      <w:r>
        <w:rPr>
          <w:b/>
          <w:spacing w:val="-3"/>
          <w:sz w:val="24"/>
        </w:rPr>
        <w:t> </w:t>
      </w:r>
      <w:r>
        <w:rPr>
          <w:b/>
          <w:sz w:val="24"/>
        </w:rPr>
        <w:t>chimiques</w:t>
      </w:r>
    </w:p>
    <w:p>
      <w:pPr>
        <w:pStyle w:val="BodyText"/>
        <w:spacing w:before="1"/>
        <w:rPr>
          <w:b/>
          <w:sz w:val="26"/>
        </w:rPr>
      </w:pPr>
    </w:p>
    <w:p>
      <w:pPr>
        <w:pStyle w:val="BodyText"/>
        <w:spacing w:line="360" w:lineRule="auto" w:before="1"/>
        <w:ind w:left="460" w:right="121"/>
        <w:jc w:val="both"/>
      </w:pPr>
      <w:r>
        <w:rPr/>
        <w:t>Les dangers chimiques peuvent être dus à la présence des substances suivantes : produits de nettoyage ou désinfectants, pesticides, bisphénol A (BPA), métaux toxiques, nitrites et nitrates, résidus de médicaments pour animaux, etc.</w:t>
      </w:r>
    </w:p>
    <w:p>
      <w:pPr>
        <w:pStyle w:val="Heading2"/>
        <w:numPr>
          <w:ilvl w:val="0"/>
          <w:numId w:val="2"/>
        </w:numPr>
        <w:tabs>
          <w:tab w:pos="821" w:val="left" w:leader="none"/>
        </w:tabs>
        <w:spacing w:line="240" w:lineRule="auto" w:before="158" w:after="0"/>
        <w:ind w:left="820" w:right="0" w:hanging="361"/>
        <w:jc w:val="both"/>
      </w:pPr>
      <w:r>
        <w:rPr/>
        <w:t>Dangers</w:t>
      </w:r>
      <w:r>
        <w:rPr>
          <w:spacing w:val="-3"/>
        </w:rPr>
        <w:t> </w:t>
      </w:r>
      <w:r>
        <w:rPr/>
        <w:t>physiques</w:t>
      </w:r>
    </w:p>
    <w:p>
      <w:pPr>
        <w:pStyle w:val="BodyText"/>
        <w:spacing w:before="1"/>
        <w:rPr>
          <w:b/>
          <w:sz w:val="26"/>
        </w:rPr>
      </w:pPr>
    </w:p>
    <w:p>
      <w:pPr>
        <w:pStyle w:val="BodyText"/>
        <w:spacing w:line="357" w:lineRule="auto"/>
        <w:ind w:left="460" w:right="118"/>
        <w:jc w:val="both"/>
      </w:pPr>
      <w:r>
        <w:rPr/>
        <w:t>On parle de dangers physiques lorsque l'alimentation contient des corps étrangers tels que : verre, bois, métal, pierres, insectes, cheveux, etc.</w:t>
      </w:r>
    </w:p>
    <w:p>
      <w:pPr>
        <w:pStyle w:val="Heading2"/>
        <w:numPr>
          <w:ilvl w:val="0"/>
          <w:numId w:val="2"/>
        </w:numPr>
        <w:tabs>
          <w:tab w:pos="821" w:val="left" w:leader="none"/>
        </w:tabs>
        <w:spacing w:line="240" w:lineRule="auto" w:before="166" w:after="0"/>
        <w:ind w:left="820" w:right="0" w:hanging="361"/>
        <w:jc w:val="both"/>
      </w:pPr>
      <w:r>
        <w:rPr/>
        <w:t>Dangers</w:t>
      </w:r>
      <w:r>
        <w:rPr>
          <w:spacing w:val="-3"/>
        </w:rPr>
        <w:t> </w:t>
      </w:r>
      <w:r>
        <w:rPr/>
        <w:t>biologiques</w:t>
      </w:r>
    </w:p>
    <w:p>
      <w:pPr>
        <w:pStyle w:val="BodyText"/>
        <w:spacing w:before="9"/>
        <w:rPr>
          <w:b/>
          <w:sz w:val="25"/>
        </w:rPr>
      </w:pPr>
    </w:p>
    <w:p>
      <w:pPr>
        <w:pStyle w:val="BodyText"/>
        <w:spacing w:line="360" w:lineRule="auto"/>
        <w:ind w:left="460" w:right="118"/>
        <w:jc w:val="both"/>
      </w:pPr>
      <w:r>
        <w:rPr/>
        <w:t>Les dangers biologiques peuvent être présents dans les matières premières ou apparaître lors de la préparation des repas. Ils sont dus à des micro-organismes pathogènes ou nuisibles qui peuvent provoquer</w:t>
      </w:r>
      <w:r>
        <w:rPr>
          <w:spacing w:val="-11"/>
        </w:rPr>
        <w:t> </w:t>
      </w:r>
      <w:r>
        <w:rPr/>
        <w:t>des</w:t>
      </w:r>
      <w:r>
        <w:rPr>
          <w:spacing w:val="-13"/>
        </w:rPr>
        <w:t> </w:t>
      </w:r>
      <w:r>
        <w:rPr/>
        <w:t>intoxications</w:t>
      </w:r>
      <w:r>
        <w:rPr>
          <w:spacing w:val="-17"/>
        </w:rPr>
        <w:t> </w:t>
      </w:r>
      <w:r>
        <w:rPr/>
        <w:t>alimentaires</w:t>
      </w:r>
      <w:r>
        <w:rPr>
          <w:spacing w:val="-13"/>
        </w:rPr>
        <w:t> </w:t>
      </w:r>
      <w:r>
        <w:rPr/>
        <w:t>chez</w:t>
      </w:r>
      <w:r>
        <w:rPr>
          <w:spacing w:val="-9"/>
        </w:rPr>
        <w:t> </w:t>
      </w:r>
      <w:r>
        <w:rPr/>
        <w:t>l'homme</w:t>
      </w:r>
      <w:r>
        <w:rPr>
          <w:spacing w:val="-10"/>
        </w:rPr>
        <w:t> </w:t>
      </w:r>
      <w:r>
        <w:rPr/>
        <w:t>ou</w:t>
      </w:r>
      <w:r>
        <w:rPr>
          <w:spacing w:val="-15"/>
        </w:rPr>
        <w:t> </w:t>
      </w:r>
      <w:r>
        <w:rPr/>
        <w:t>avoir</w:t>
      </w:r>
      <w:r>
        <w:rPr>
          <w:spacing w:val="-11"/>
        </w:rPr>
        <w:t> </w:t>
      </w:r>
      <w:r>
        <w:rPr/>
        <w:t>d'autres</w:t>
      </w:r>
      <w:r>
        <w:rPr>
          <w:spacing w:val="-13"/>
        </w:rPr>
        <w:t> </w:t>
      </w:r>
      <w:r>
        <w:rPr/>
        <w:t>répercussions</w:t>
      </w:r>
      <w:r>
        <w:rPr>
          <w:spacing w:val="-13"/>
        </w:rPr>
        <w:t> </w:t>
      </w:r>
      <w:r>
        <w:rPr/>
        <w:t>dangereuses. Pour</w:t>
      </w:r>
      <w:r>
        <w:rPr>
          <w:spacing w:val="-5"/>
        </w:rPr>
        <w:t> </w:t>
      </w:r>
      <w:r>
        <w:rPr/>
        <w:t>être</w:t>
      </w:r>
      <w:r>
        <w:rPr>
          <w:spacing w:val="-8"/>
        </w:rPr>
        <w:t> </w:t>
      </w:r>
      <w:r>
        <w:rPr/>
        <w:t>en</w:t>
      </w:r>
      <w:r>
        <w:rPr>
          <w:spacing w:val="-5"/>
        </w:rPr>
        <w:t> </w:t>
      </w:r>
      <w:r>
        <w:rPr/>
        <w:t>mesure</w:t>
      </w:r>
      <w:r>
        <w:rPr>
          <w:spacing w:val="-4"/>
        </w:rPr>
        <w:t> </w:t>
      </w:r>
      <w:r>
        <w:rPr/>
        <w:t>de</w:t>
      </w:r>
      <w:r>
        <w:rPr>
          <w:spacing w:val="-7"/>
        </w:rPr>
        <w:t> </w:t>
      </w:r>
      <w:r>
        <w:rPr/>
        <w:t>se</w:t>
      </w:r>
      <w:r>
        <w:rPr>
          <w:spacing w:val="-4"/>
        </w:rPr>
        <w:t> </w:t>
      </w:r>
      <w:r>
        <w:rPr/>
        <w:t>reproduire,</w:t>
      </w:r>
      <w:r>
        <w:rPr>
          <w:spacing w:val="-9"/>
        </w:rPr>
        <w:t> </w:t>
      </w:r>
      <w:r>
        <w:rPr/>
        <w:t>les</w:t>
      </w:r>
      <w:r>
        <w:rPr>
          <w:spacing w:val="-10"/>
        </w:rPr>
        <w:t> </w:t>
      </w:r>
      <w:r>
        <w:rPr/>
        <w:t>micro-organismes</w:t>
      </w:r>
      <w:r>
        <w:rPr>
          <w:spacing w:val="-7"/>
        </w:rPr>
        <w:t> </w:t>
      </w:r>
      <w:r>
        <w:rPr/>
        <w:t>ont</w:t>
      </w:r>
      <w:r>
        <w:rPr>
          <w:spacing w:val="-7"/>
        </w:rPr>
        <w:t> </w:t>
      </w:r>
      <w:r>
        <w:rPr/>
        <w:t>besoin</w:t>
      </w:r>
      <w:r>
        <w:rPr>
          <w:spacing w:val="-3"/>
        </w:rPr>
        <w:t> de </w:t>
      </w:r>
      <w:r>
        <w:rPr/>
        <w:t>certaines</w:t>
      </w:r>
      <w:r>
        <w:rPr>
          <w:spacing w:val="-11"/>
        </w:rPr>
        <w:t> </w:t>
      </w:r>
      <w:r>
        <w:rPr/>
        <w:t>conditions</w:t>
      </w:r>
      <w:r>
        <w:rPr>
          <w:spacing w:val="-11"/>
        </w:rPr>
        <w:t> </w:t>
      </w:r>
      <w:r>
        <w:rPr/>
        <w:t>telles que la chaleur, la nourriture et l'humidité. Les dangers biologiques sont notamment : u les salmonelles, les moisissures, les streptocoques, les bactéries E.coli, Staphylokoccus aureus,</w:t>
      </w:r>
      <w:r>
        <w:rPr>
          <w:spacing w:val="-30"/>
        </w:rPr>
        <w:t> </w:t>
      </w:r>
      <w:r>
        <w:rPr/>
        <w:t>etc.</w:t>
      </w:r>
    </w:p>
    <w:p>
      <w:pPr>
        <w:pStyle w:val="Heading2"/>
        <w:numPr>
          <w:ilvl w:val="0"/>
          <w:numId w:val="2"/>
        </w:numPr>
        <w:tabs>
          <w:tab w:pos="821" w:val="left" w:leader="none"/>
        </w:tabs>
        <w:spacing w:line="240" w:lineRule="auto" w:before="161" w:after="0"/>
        <w:ind w:left="820" w:right="0" w:hanging="361"/>
        <w:jc w:val="both"/>
      </w:pPr>
      <w:r>
        <w:rPr/>
        <w:t>Allergènes</w:t>
      </w:r>
    </w:p>
    <w:p>
      <w:pPr>
        <w:pStyle w:val="BodyText"/>
        <w:rPr>
          <w:b/>
          <w:sz w:val="26"/>
        </w:rPr>
      </w:pPr>
    </w:p>
    <w:p>
      <w:pPr>
        <w:pStyle w:val="BodyText"/>
        <w:spacing w:line="360" w:lineRule="auto" w:before="1"/>
        <w:ind w:left="460" w:right="110"/>
        <w:jc w:val="both"/>
      </w:pPr>
      <w:r>
        <w:rPr/>
        <w:t>Les</w:t>
      </w:r>
      <w:r>
        <w:rPr>
          <w:spacing w:val="-13"/>
        </w:rPr>
        <w:t> </w:t>
      </w:r>
      <w:r>
        <w:rPr/>
        <w:t>allergènes</w:t>
      </w:r>
      <w:r>
        <w:rPr>
          <w:spacing w:val="-12"/>
        </w:rPr>
        <w:t> </w:t>
      </w:r>
      <w:r>
        <w:rPr/>
        <w:t>présents</w:t>
      </w:r>
      <w:r>
        <w:rPr>
          <w:spacing w:val="-12"/>
        </w:rPr>
        <w:t> </w:t>
      </w:r>
      <w:r>
        <w:rPr/>
        <w:t>dans</w:t>
      </w:r>
      <w:r>
        <w:rPr>
          <w:spacing w:val="-16"/>
        </w:rPr>
        <w:t> </w:t>
      </w:r>
      <w:r>
        <w:rPr/>
        <w:t>les</w:t>
      </w:r>
      <w:r>
        <w:rPr>
          <w:spacing w:val="-13"/>
        </w:rPr>
        <w:t> </w:t>
      </w:r>
      <w:r>
        <w:rPr/>
        <w:t>aliments</w:t>
      </w:r>
      <w:r>
        <w:rPr>
          <w:spacing w:val="-12"/>
        </w:rPr>
        <w:t> </w:t>
      </w:r>
      <w:r>
        <w:rPr/>
        <w:t>sont</w:t>
      </w:r>
      <w:r>
        <w:rPr>
          <w:spacing w:val="-9"/>
        </w:rPr>
        <w:t> </w:t>
      </w:r>
      <w:r>
        <w:rPr/>
        <w:t>des</w:t>
      </w:r>
      <w:r>
        <w:rPr>
          <w:spacing w:val="-13"/>
        </w:rPr>
        <w:t> </w:t>
      </w:r>
      <w:r>
        <w:rPr/>
        <w:t>substances</w:t>
      </w:r>
      <w:r>
        <w:rPr>
          <w:spacing w:val="-12"/>
        </w:rPr>
        <w:t> </w:t>
      </w:r>
      <w:r>
        <w:rPr/>
        <w:t>susceptibles</w:t>
      </w:r>
      <w:r>
        <w:rPr>
          <w:spacing w:val="-16"/>
        </w:rPr>
        <w:t> </w:t>
      </w:r>
      <w:r>
        <w:rPr/>
        <w:t>de</w:t>
      </w:r>
      <w:r>
        <w:rPr>
          <w:spacing w:val="-13"/>
        </w:rPr>
        <w:t> </w:t>
      </w:r>
      <w:r>
        <w:rPr/>
        <w:t>causer</w:t>
      </w:r>
      <w:r>
        <w:rPr>
          <w:spacing w:val="-14"/>
        </w:rPr>
        <w:t> </w:t>
      </w:r>
      <w:r>
        <w:rPr/>
        <w:t>des</w:t>
      </w:r>
      <w:r>
        <w:rPr>
          <w:spacing w:val="-13"/>
        </w:rPr>
        <w:t> </w:t>
      </w:r>
      <w:r>
        <w:rPr/>
        <w:t>intolérances et des réactions allergiques et, dans le pire des cas, des chocs anaphylactiques. Lors de la manipulation ou </w:t>
      </w:r>
      <w:r>
        <w:rPr>
          <w:spacing w:val="-3"/>
        </w:rPr>
        <w:t>de </w:t>
      </w:r>
      <w:r>
        <w:rPr/>
        <w:t>la préparation d'aliments sans allergène, il faut absolument veiller à ce qu'il n'y ait pas de contamination croisée avec des aliments qui en contiennent. Autrement dit, il faut éviter de mélanger des aliments avec et sans allergènes. Si les aliments contiennent des allergènes,</w:t>
      </w:r>
      <w:r>
        <w:rPr>
          <w:spacing w:val="27"/>
        </w:rPr>
        <w:t> </w:t>
      </w:r>
      <w:r>
        <w:rPr>
          <w:spacing w:val="4"/>
        </w:rPr>
        <w:t>ceux-</w:t>
      </w:r>
    </w:p>
    <w:p>
      <w:pPr>
        <w:spacing w:after="0" w:line="360" w:lineRule="auto"/>
        <w:jc w:val="both"/>
        <w:sectPr>
          <w:footerReference w:type="default" r:id="rId6"/>
          <w:pgSz w:w="11910" w:h="16840"/>
          <w:pgMar w:footer="998" w:header="0" w:top="940" w:bottom="1180" w:left="920" w:right="900"/>
          <w:pgNumType w:start="1"/>
        </w:sectPr>
      </w:pPr>
    </w:p>
    <w:p>
      <w:pPr>
        <w:pStyle w:val="BodyText"/>
        <w:spacing w:line="360" w:lineRule="auto" w:before="64"/>
        <w:ind w:left="460" w:right="117"/>
        <w:jc w:val="both"/>
      </w:pPr>
      <w:r>
        <w:rPr/>
        <w:t>ci doivent être indiqués sur les produits pré-emballés. Depuis décembre 2014, ils doivent aussi figurer</w:t>
      </w:r>
      <w:r>
        <w:rPr>
          <w:spacing w:val="-14"/>
        </w:rPr>
        <w:t> </w:t>
      </w:r>
      <w:r>
        <w:rPr/>
        <w:t>sur</w:t>
      </w:r>
      <w:r>
        <w:rPr>
          <w:spacing w:val="-13"/>
        </w:rPr>
        <w:t> </w:t>
      </w:r>
      <w:r>
        <w:rPr/>
        <w:t>les</w:t>
      </w:r>
      <w:r>
        <w:rPr>
          <w:spacing w:val="-15"/>
        </w:rPr>
        <w:t> </w:t>
      </w:r>
      <w:r>
        <w:rPr/>
        <w:t>produits</w:t>
      </w:r>
      <w:r>
        <w:rPr>
          <w:spacing w:val="-15"/>
        </w:rPr>
        <w:t> </w:t>
      </w:r>
      <w:r>
        <w:rPr/>
        <w:t>en</w:t>
      </w:r>
      <w:r>
        <w:rPr>
          <w:spacing w:val="-13"/>
        </w:rPr>
        <w:t> </w:t>
      </w:r>
      <w:r>
        <w:rPr/>
        <w:t>vrac.</w:t>
      </w:r>
      <w:r>
        <w:rPr>
          <w:spacing w:val="-13"/>
        </w:rPr>
        <w:t> </w:t>
      </w:r>
      <w:r>
        <w:rPr/>
        <w:t>(Règlement</w:t>
      </w:r>
      <w:r>
        <w:rPr>
          <w:spacing w:val="-13"/>
        </w:rPr>
        <w:t> </w:t>
      </w:r>
      <w:r>
        <w:rPr/>
        <w:t>(UE)</w:t>
      </w:r>
      <w:r>
        <w:rPr>
          <w:spacing w:val="-13"/>
        </w:rPr>
        <w:t> </w:t>
      </w:r>
      <w:r>
        <w:rPr/>
        <w:t>n°</w:t>
      </w:r>
      <w:r>
        <w:rPr>
          <w:spacing w:val="-13"/>
        </w:rPr>
        <w:t> </w:t>
      </w:r>
      <w:r>
        <w:rPr/>
        <w:t>1169/2011</w:t>
      </w:r>
      <w:r>
        <w:rPr>
          <w:spacing w:val="-13"/>
        </w:rPr>
        <w:t> </w:t>
      </w:r>
      <w:r>
        <w:rPr/>
        <w:t>du</w:t>
      </w:r>
      <w:r>
        <w:rPr>
          <w:spacing w:val="-13"/>
        </w:rPr>
        <w:t> </w:t>
      </w:r>
      <w:r>
        <w:rPr/>
        <w:t>Parlement</w:t>
      </w:r>
      <w:r>
        <w:rPr>
          <w:spacing w:val="-13"/>
        </w:rPr>
        <w:t> </w:t>
      </w:r>
      <w:r>
        <w:rPr/>
        <w:t>européen</w:t>
      </w:r>
      <w:r>
        <w:rPr>
          <w:spacing w:val="-13"/>
        </w:rPr>
        <w:t> </w:t>
      </w:r>
      <w:r>
        <w:rPr/>
        <w:t>et</w:t>
      </w:r>
      <w:r>
        <w:rPr>
          <w:spacing w:val="-13"/>
        </w:rPr>
        <w:t> </w:t>
      </w:r>
      <w:r>
        <w:rPr/>
        <w:t>du</w:t>
      </w:r>
      <w:r>
        <w:rPr>
          <w:spacing w:val="-13"/>
        </w:rPr>
        <w:t> </w:t>
      </w:r>
      <w:r>
        <w:rPr/>
        <w:t>Conseil du 25 octobre 2011 concernant l’information des consommateurs sur les denrées alimentaires) Les allergènes les plus connus sont : u les céréales contenant du gluten, les crustacés, les œufs, le poisson,</w:t>
      </w:r>
      <w:r>
        <w:rPr>
          <w:spacing w:val="-7"/>
        </w:rPr>
        <w:t> </w:t>
      </w:r>
      <w:r>
        <w:rPr/>
        <w:t>les</w:t>
      </w:r>
      <w:r>
        <w:rPr>
          <w:spacing w:val="-7"/>
        </w:rPr>
        <w:t> </w:t>
      </w:r>
      <w:r>
        <w:rPr/>
        <w:t>arachides,</w:t>
      </w:r>
      <w:r>
        <w:rPr>
          <w:spacing w:val="-7"/>
        </w:rPr>
        <w:t> </w:t>
      </w:r>
      <w:r>
        <w:rPr/>
        <w:t>le</w:t>
      </w:r>
      <w:r>
        <w:rPr>
          <w:spacing w:val="-4"/>
        </w:rPr>
        <w:t> </w:t>
      </w:r>
      <w:r>
        <w:rPr/>
        <w:t>soja,</w:t>
      </w:r>
      <w:r>
        <w:rPr>
          <w:spacing w:val="-7"/>
        </w:rPr>
        <w:t> </w:t>
      </w:r>
      <w:r>
        <w:rPr/>
        <w:t>le</w:t>
      </w:r>
      <w:r>
        <w:rPr>
          <w:spacing w:val="-8"/>
        </w:rPr>
        <w:t> </w:t>
      </w:r>
      <w:r>
        <w:rPr/>
        <w:t>lait</w:t>
      </w:r>
      <w:r>
        <w:rPr>
          <w:spacing w:val="-6"/>
        </w:rPr>
        <w:t> </w:t>
      </w:r>
      <w:r>
        <w:rPr/>
        <w:t>(y</w:t>
      </w:r>
      <w:r>
        <w:rPr>
          <w:spacing w:val="-5"/>
        </w:rPr>
        <w:t> </w:t>
      </w:r>
      <w:r>
        <w:rPr/>
        <w:t>compris</w:t>
      </w:r>
      <w:r>
        <w:rPr>
          <w:spacing w:val="-8"/>
        </w:rPr>
        <w:t> </w:t>
      </w:r>
      <w:r>
        <w:rPr/>
        <w:t>le</w:t>
      </w:r>
      <w:r>
        <w:rPr>
          <w:spacing w:val="-4"/>
        </w:rPr>
        <w:t> </w:t>
      </w:r>
      <w:r>
        <w:rPr/>
        <w:t>lactose),</w:t>
      </w:r>
      <w:r>
        <w:rPr>
          <w:spacing w:val="-10"/>
        </w:rPr>
        <w:t> </w:t>
      </w:r>
      <w:r>
        <w:rPr/>
        <w:t>les</w:t>
      </w:r>
      <w:r>
        <w:rPr>
          <w:spacing w:val="-7"/>
        </w:rPr>
        <w:t> </w:t>
      </w:r>
      <w:r>
        <w:rPr/>
        <w:t>fruits</w:t>
      </w:r>
      <w:r>
        <w:rPr>
          <w:spacing w:val="-8"/>
        </w:rPr>
        <w:t> </w:t>
      </w:r>
      <w:r>
        <w:rPr/>
        <w:t>à</w:t>
      </w:r>
      <w:r>
        <w:rPr>
          <w:spacing w:val="-4"/>
        </w:rPr>
        <w:t> </w:t>
      </w:r>
      <w:r>
        <w:rPr/>
        <w:t>coque,</w:t>
      </w:r>
      <w:r>
        <w:rPr>
          <w:spacing w:val="-10"/>
        </w:rPr>
        <w:t> </w:t>
      </w:r>
      <w:r>
        <w:rPr/>
        <w:t>le</w:t>
      </w:r>
      <w:r>
        <w:rPr>
          <w:spacing w:val="-4"/>
        </w:rPr>
        <w:t> </w:t>
      </w:r>
      <w:r>
        <w:rPr/>
        <w:t>céleri,</w:t>
      </w:r>
      <w:r>
        <w:rPr>
          <w:spacing w:val="-7"/>
        </w:rPr>
        <w:t> </w:t>
      </w:r>
      <w:r>
        <w:rPr/>
        <w:t>la</w:t>
      </w:r>
      <w:r>
        <w:rPr>
          <w:spacing w:val="-4"/>
        </w:rPr>
        <w:t> </w:t>
      </w:r>
      <w:r>
        <w:rPr/>
        <w:t>moutarde, les graines de sésame, le sulfite, le lupin, les crustacés, les</w:t>
      </w:r>
      <w:r>
        <w:rPr>
          <w:spacing w:val="-19"/>
        </w:rPr>
        <w:t> </w:t>
      </w:r>
      <w:r>
        <w:rPr/>
        <w:t>mollusques.</w:t>
      </w:r>
    </w:p>
    <w:p>
      <w:pPr>
        <w:pStyle w:val="Heading2"/>
        <w:spacing w:before="161"/>
        <w:ind w:left="460"/>
      </w:pPr>
      <w:r>
        <w:rPr/>
        <w:t>La méthode des 5M ou d’ISHIKAWA</w:t>
      </w:r>
    </w:p>
    <w:p>
      <w:pPr>
        <w:pStyle w:val="BodyText"/>
        <w:spacing w:before="1"/>
        <w:rPr>
          <w:b/>
          <w:sz w:val="26"/>
        </w:rPr>
      </w:pPr>
    </w:p>
    <w:p>
      <w:pPr>
        <w:pStyle w:val="ListParagraph"/>
        <w:numPr>
          <w:ilvl w:val="0"/>
          <w:numId w:val="3"/>
        </w:numPr>
        <w:tabs>
          <w:tab w:pos="821" w:val="left" w:leader="none"/>
        </w:tabs>
        <w:spacing w:line="240" w:lineRule="auto" w:before="0" w:after="0"/>
        <w:ind w:left="820" w:right="0" w:hanging="361"/>
        <w:jc w:val="both"/>
        <w:rPr>
          <w:b/>
          <w:sz w:val="24"/>
        </w:rPr>
      </w:pPr>
      <w:r>
        <w:rPr>
          <w:b/>
          <w:sz w:val="24"/>
        </w:rPr>
        <w:t>Exigences en termes de locaux et</w:t>
      </w:r>
      <w:r>
        <w:rPr>
          <w:b/>
          <w:spacing w:val="-6"/>
          <w:sz w:val="24"/>
        </w:rPr>
        <w:t> </w:t>
      </w:r>
      <w:r>
        <w:rPr>
          <w:b/>
          <w:sz w:val="24"/>
        </w:rPr>
        <w:t>d'équipement</w:t>
      </w:r>
    </w:p>
    <w:p>
      <w:pPr>
        <w:pStyle w:val="BodyText"/>
        <w:spacing w:before="8"/>
        <w:rPr>
          <w:b/>
          <w:sz w:val="25"/>
        </w:rPr>
      </w:pPr>
    </w:p>
    <w:p>
      <w:pPr>
        <w:pStyle w:val="BodyText"/>
        <w:spacing w:line="360" w:lineRule="auto"/>
        <w:ind w:left="460" w:right="126"/>
        <w:jc w:val="both"/>
      </w:pPr>
      <w:r>
        <w:rPr/>
        <w:t>Les exigences relatives aux locaux et à leur équipement concernent tous les locaux de production ainsi</w:t>
      </w:r>
      <w:r>
        <w:rPr>
          <w:spacing w:val="-9"/>
        </w:rPr>
        <w:t> </w:t>
      </w:r>
      <w:r>
        <w:rPr/>
        <w:t>que</w:t>
      </w:r>
      <w:r>
        <w:rPr>
          <w:spacing w:val="-13"/>
        </w:rPr>
        <w:t> </w:t>
      </w:r>
      <w:r>
        <w:rPr/>
        <w:t>toutes</w:t>
      </w:r>
      <w:r>
        <w:rPr>
          <w:spacing w:val="-16"/>
        </w:rPr>
        <w:t> </w:t>
      </w:r>
      <w:r>
        <w:rPr/>
        <w:t>les</w:t>
      </w:r>
      <w:r>
        <w:rPr>
          <w:spacing w:val="-11"/>
        </w:rPr>
        <w:t> </w:t>
      </w:r>
      <w:r>
        <w:rPr/>
        <w:t>pièces</w:t>
      </w:r>
      <w:r>
        <w:rPr>
          <w:spacing w:val="-12"/>
        </w:rPr>
        <w:t> </w:t>
      </w:r>
      <w:r>
        <w:rPr/>
        <w:t>annexes</w:t>
      </w:r>
      <w:r>
        <w:rPr>
          <w:spacing w:val="-12"/>
        </w:rPr>
        <w:t> </w:t>
      </w:r>
      <w:r>
        <w:rPr/>
        <w:t>servant</w:t>
      </w:r>
      <w:r>
        <w:rPr>
          <w:spacing w:val="-13"/>
        </w:rPr>
        <w:t> </w:t>
      </w:r>
      <w:r>
        <w:rPr/>
        <w:t>à</w:t>
      </w:r>
      <w:r>
        <w:rPr>
          <w:spacing w:val="-9"/>
        </w:rPr>
        <w:t> </w:t>
      </w:r>
      <w:r>
        <w:rPr/>
        <w:t>la</w:t>
      </w:r>
      <w:r>
        <w:rPr>
          <w:spacing w:val="-9"/>
        </w:rPr>
        <w:t> </w:t>
      </w:r>
      <w:r>
        <w:rPr/>
        <w:t>réception</w:t>
      </w:r>
      <w:r>
        <w:rPr>
          <w:spacing w:val="-13"/>
        </w:rPr>
        <w:t> </w:t>
      </w:r>
      <w:r>
        <w:rPr>
          <w:spacing w:val="5"/>
        </w:rPr>
        <w:t>et</w:t>
      </w:r>
      <w:r>
        <w:rPr>
          <w:spacing w:val="-14"/>
        </w:rPr>
        <w:t> </w:t>
      </w:r>
      <w:r>
        <w:rPr/>
        <w:t>au</w:t>
      </w:r>
      <w:r>
        <w:rPr>
          <w:spacing w:val="-10"/>
        </w:rPr>
        <w:t> </w:t>
      </w:r>
      <w:r>
        <w:rPr/>
        <w:t>stockage</w:t>
      </w:r>
      <w:r>
        <w:rPr>
          <w:spacing w:val="-9"/>
        </w:rPr>
        <w:t> </w:t>
      </w:r>
      <w:r>
        <w:rPr/>
        <w:t>des</w:t>
      </w:r>
      <w:r>
        <w:rPr>
          <w:spacing w:val="-15"/>
        </w:rPr>
        <w:t> </w:t>
      </w:r>
      <w:r>
        <w:rPr/>
        <w:t>marchandises.</w:t>
      </w:r>
      <w:r>
        <w:rPr>
          <w:spacing w:val="-10"/>
        </w:rPr>
        <w:t> </w:t>
      </w:r>
      <w:r>
        <w:rPr/>
        <w:t>Elles</w:t>
      </w:r>
      <w:r>
        <w:rPr>
          <w:spacing w:val="-12"/>
        </w:rPr>
        <w:t> </w:t>
      </w:r>
      <w:r>
        <w:rPr/>
        <w:t>sont indispensables pour que les préparations alimentaires se fassent dans des conditions hygiéniques irréprochables.</w:t>
      </w:r>
    </w:p>
    <w:p>
      <w:pPr>
        <w:pStyle w:val="Heading2"/>
        <w:numPr>
          <w:ilvl w:val="0"/>
          <w:numId w:val="3"/>
        </w:numPr>
        <w:tabs>
          <w:tab w:pos="821" w:val="left" w:leader="none"/>
        </w:tabs>
        <w:spacing w:line="240" w:lineRule="auto" w:before="161" w:after="0"/>
        <w:ind w:left="820" w:right="0" w:hanging="361"/>
        <w:jc w:val="both"/>
      </w:pPr>
      <w:r>
        <w:rPr/>
        <w:t>Nettoyage et désinfection</w:t>
      </w:r>
    </w:p>
    <w:p>
      <w:pPr>
        <w:pStyle w:val="BodyText"/>
        <w:spacing w:before="1"/>
        <w:rPr>
          <w:b/>
          <w:sz w:val="26"/>
        </w:rPr>
      </w:pPr>
    </w:p>
    <w:p>
      <w:pPr>
        <w:pStyle w:val="BodyText"/>
        <w:spacing w:line="360" w:lineRule="auto"/>
        <w:ind w:left="460" w:right="121"/>
        <w:jc w:val="both"/>
      </w:pPr>
      <w:r>
        <w:rPr/>
        <w:t>Comme la saleté est un terreau idéal pour les micro-organismes et peut attirer des nuisibles, la propreté a une influence considérable sur l'hygiène alimentaire. Le nettoyage permet d'empêcher l'apparition de la saleté, d'éliminer les germes des milieux de culture et de réduire la présence </w:t>
      </w:r>
      <w:r>
        <w:rPr>
          <w:spacing w:val="-3"/>
        </w:rPr>
        <w:t>de </w:t>
      </w:r>
      <w:r>
        <w:rPr/>
        <w:t>micro-organismes</w:t>
      </w:r>
      <w:r>
        <w:rPr>
          <w:spacing w:val="-12"/>
        </w:rPr>
        <w:t> </w:t>
      </w:r>
      <w:r>
        <w:rPr/>
        <w:t>pathogènes</w:t>
      </w:r>
      <w:r>
        <w:rPr>
          <w:spacing w:val="-11"/>
        </w:rPr>
        <w:t> </w:t>
      </w:r>
      <w:r>
        <w:rPr/>
        <w:t>sur</w:t>
      </w:r>
      <w:r>
        <w:rPr>
          <w:spacing w:val="-11"/>
        </w:rPr>
        <w:t> </w:t>
      </w:r>
      <w:r>
        <w:rPr/>
        <w:t>les</w:t>
      </w:r>
      <w:r>
        <w:rPr>
          <w:spacing w:val="-11"/>
        </w:rPr>
        <w:t> </w:t>
      </w:r>
      <w:r>
        <w:rPr/>
        <w:t>objets</w:t>
      </w:r>
      <w:r>
        <w:rPr>
          <w:spacing w:val="-12"/>
        </w:rPr>
        <w:t> </w:t>
      </w:r>
      <w:r>
        <w:rPr/>
        <w:t>et</w:t>
      </w:r>
      <w:r>
        <w:rPr>
          <w:spacing w:val="-8"/>
        </w:rPr>
        <w:t> </w:t>
      </w:r>
      <w:r>
        <w:rPr/>
        <w:t>les</w:t>
      </w:r>
      <w:r>
        <w:rPr>
          <w:spacing w:val="-12"/>
        </w:rPr>
        <w:t> </w:t>
      </w:r>
      <w:r>
        <w:rPr/>
        <w:t>plans</w:t>
      </w:r>
      <w:r>
        <w:rPr>
          <w:spacing w:val="-11"/>
        </w:rPr>
        <w:t> </w:t>
      </w:r>
      <w:r>
        <w:rPr/>
        <w:t>de</w:t>
      </w:r>
      <w:r>
        <w:rPr>
          <w:spacing w:val="-12"/>
        </w:rPr>
        <w:t> </w:t>
      </w:r>
      <w:r>
        <w:rPr/>
        <w:t>travail.</w:t>
      </w:r>
      <w:r>
        <w:rPr>
          <w:spacing w:val="-14"/>
        </w:rPr>
        <w:t> </w:t>
      </w:r>
      <w:r>
        <w:rPr/>
        <w:t>La</w:t>
      </w:r>
      <w:r>
        <w:rPr>
          <w:spacing w:val="-12"/>
        </w:rPr>
        <w:t> </w:t>
      </w:r>
      <w:r>
        <w:rPr/>
        <w:t>désinfection</w:t>
      </w:r>
      <w:r>
        <w:rPr>
          <w:spacing w:val="-14"/>
        </w:rPr>
        <w:t> </w:t>
      </w:r>
      <w:r>
        <w:rPr/>
        <w:t>permet</w:t>
      </w:r>
      <w:r>
        <w:rPr>
          <w:spacing w:val="-8"/>
        </w:rPr>
        <w:t> </w:t>
      </w:r>
      <w:r>
        <w:rPr>
          <w:spacing w:val="-3"/>
        </w:rPr>
        <w:t>de</w:t>
      </w:r>
      <w:r>
        <w:rPr>
          <w:spacing w:val="-9"/>
        </w:rPr>
        <w:t> </w:t>
      </w:r>
      <w:r>
        <w:rPr/>
        <w:t>réduire davantage les bactéries à un niveau non pathogène. Toutefois, les désinfectants agissent seulement si toutes les matières organiques</w:t>
      </w:r>
      <w:r>
        <w:rPr>
          <w:spacing w:val="-9"/>
        </w:rPr>
        <w:t> </w:t>
      </w:r>
      <w:r>
        <w:rPr/>
        <w:t>ont</w:t>
      </w:r>
    </w:p>
    <w:p>
      <w:pPr>
        <w:pStyle w:val="Heading2"/>
        <w:numPr>
          <w:ilvl w:val="0"/>
          <w:numId w:val="3"/>
        </w:numPr>
        <w:tabs>
          <w:tab w:pos="821" w:val="left" w:leader="none"/>
        </w:tabs>
        <w:spacing w:line="240" w:lineRule="auto" w:before="161" w:after="0"/>
        <w:ind w:left="820" w:right="0" w:hanging="361"/>
        <w:jc w:val="both"/>
      </w:pPr>
      <w:r>
        <w:rPr/>
        <w:t>Traitement des</w:t>
      </w:r>
      <w:r>
        <w:rPr>
          <w:spacing w:val="-3"/>
        </w:rPr>
        <w:t> </w:t>
      </w:r>
      <w:r>
        <w:rPr/>
        <w:t>déchets</w:t>
      </w:r>
    </w:p>
    <w:p>
      <w:pPr>
        <w:pStyle w:val="BodyText"/>
        <w:spacing w:before="9"/>
        <w:rPr>
          <w:b/>
          <w:sz w:val="25"/>
        </w:rPr>
      </w:pPr>
    </w:p>
    <w:p>
      <w:pPr>
        <w:pStyle w:val="BodyText"/>
        <w:spacing w:line="360" w:lineRule="auto"/>
        <w:ind w:left="460" w:right="116"/>
        <w:jc w:val="both"/>
      </w:pPr>
      <w:r>
        <w:rPr/>
        <w:t>Pour le stockage et l'élimination des déchets alimentaires, des produits non comestibles et autres déchets, les précautions suivantes sont de rigueur : u Les déchets doivent être évacués le plus vite possible des locaux où la nourriture est manipulée. u Les déchets doivent être jetés dans des poubelles hermétiques à pédale ou dans d'autres systèmes d’évacuation de déchets qui ne sont pas actionnés avec la main.</w:t>
      </w:r>
    </w:p>
    <w:p>
      <w:pPr>
        <w:pStyle w:val="Heading2"/>
        <w:numPr>
          <w:ilvl w:val="0"/>
          <w:numId w:val="3"/>
        </w:numPr>
        <w:tabs>
          <w:tab w:pos="821" w:val="left" w:leader="none"/>
        </w:tabs>
        <w:spacing w:line="240" w:lineRule="auto" w:before="163" w:after="0"/>
        <w:ind w:left="820" w:right="0" w:hanging="361"/>
        <w:jc w:val="both"/>
      </w:pPr>
      <w:r>
        <w:rPr/>
        <w:t>Prévention et lutte contre les</w:t>
      </w:r>
      <w:r>
        <w:rPr>
          <w:spacing w:val="-7"/>
        </w:rPr>
        <w:t> </w:t>
      </w:r>
      <w:r>
        <w:rPr/>
        <w:t>nuisibles</w:t>
      </w:r>
    </w:p>
    <w:p>
      <w:pPr>
        <w:pStyle w:val="BodyText"/>
        <w:spacing w:before="8"/>
        <w:rPr>
          <w:b/>
          <w:sz w:val="25"/>
        </w:rPr>
      </w:pPr>
    </w:p>
    <w:p>
      <w:pPr>
        <w:pStyle w:val="BodyText"/>
        <w:spacing w:line="362" w:lineRule="auto"/>
        <w:ind w:left="460" w:right="124"/>
        <w:jc w:val="both"/>
      </w:pPr>
      <w:r>
        <w:rPr/>
        <w:t>Les nuisibles comme les rongeurs, les insectes et les oiseaux propagent des maladies, contaminent les aliments et peuvent provoquer des intoxications alimentaires.</w:t>
      </w:r>
    </w:p>
    <w:p>
      <w:pPr>
        <w:pStyle w:val="Heading2"/>
        <w:numPr>
          <w:ilvl w:val="0"/>
          <w:numId w:val="3"/>
        </w:numPr>
        <w:tabs>
          <w:tab w:pos="821" w:val="left" w:leader="none"/>
        </w:tabs>
        <w:spacing w:line="240" w:lineRule="auto" w:before="155" w:after="0"/>
        <w:ind w:left="820" w:right="0" w:hanging="361"/>
        <w:jc w:val="both"/>
      </w:pPr>
      <w:r>
        <w:rPr/>
        <w:t>Hygiène personnelle au sein de</w:t>
      </w:r>
      <w:r>
        <w:rPr>
          <w:spacing w:val="-3"/>
        </w:rPr>
        <w:t> </w:t>
      </w:r>
      <w:r>
        <w:rPr/>
        <w:t>l'établissement</w:t>
      </w:r>
    </w:p>
    <w:p>
      <w:pPr>
        <w:pStyle w:val="BodyText"/>
        <w:spacing w:before="9"/>
        <w:rPr>
          <w:b/>
          <w:sz w:val="25"/>
        </w:rPr>
      </w:pPr>
    </w:p>
    <w:p>
      <w:pPr>
        <w:pStyle w:val="BodyText"/>
        <w:spacing w:line="362" w:lineRule="auto"/>
        <w:ind w:left="460" w:right="127"/>
        <w:jc w:val="both"/>
      </w:pPr>
      <w:r>
        <w:rPr/>
        <w:t>Dans le cadre des bonnes pratiques d'hygiène alimentaire, l'hygiène personnelle joue un rôle essentiel.</w:t>
      </w:r>
      <w:r>
        <w:rPr>
          <w:spacing w:val="-9"/>
        </w:rPr>
        <w:t> </w:t>
      </w:r>
      <w:r>
        <w:rPr/>
        <w:t>Dans</w:t>
      </w:r>
      <w:r>
        <w:rPr>
          <w:spacing w:val="-10"/>
        </w:rPr>
        <w:t> </w:t>
      </w:r>
      <w:r>
        <w:rPr/>
        <w:t>les</w:t>
      </w:r>
      <w:r>
        <w:rPr>
          <w:spacing w:val="-10"/>
        </w:rPr>
        <w:t> </w:t>
      </w:r>
      <w:r>
        <w:rPr/>
        <w:t>services</w:t>
      </w:r>
      <w:r>
        <w:rPr>
          <w:spacing w:val="-10"/>
        </w:rPr>
        <w:t> </w:t>
      </w:r>
      <w:r>
        <w:rPr/>
        <w:t>d'éducation</w:t>
      </w:r>
      <w:r>
        <w:rPr>
          <w:spacing w:val="-8"/>
        </w:rPr>
        <w:t> </w:t>
      </w:r>
      <w:r>
        <w:rPr/>
        <w:t>et</w:t>
      </w:r>
      <w:r>
        <w:rPr>
          <w:spacing w:val="-7"/>
        </w:rPr>
        <w:t> </w:t>
      </w:r>
      <w:r>
        <w:rPr/>
        <w:t>d’accueil,</w:t>
      </w:r>
      <w:r>
        <w:rPr>
          <w:spacing w:val="-9"/>
        </w:rPr>
        <w:t> </w:t>
      </w:r>
      <w:r>
        <w:rPr/>
        <w:t>c'est</w:t>
      </w:r>
      <w:r>
        <w:rPr>
          <w:spacing w:val="-7"/>
        </w:rPr>
        <w:t> </w:t>
      </w:r>
      <w:r>
        <w:rPr/>
        <w:t>surtout</w:t>
      </w:r>
      <w:r>
        <w:rPr>
          <w:spacing w:val="-7"/>
        </w:rPr>
        <w:t> </w:t>
      </w:r>
      <w:r>
        <w:rPr/>
        <w:t>le</w:t>
      </w:r>
      <w:r>
        <w:rPr>
          <w:spacing w:val="-7"/>
        </w:rPr>
        <w:t> </w:t>
      </w:r>
      <w:r>
        <w:rPr/>
        <w:t>personnel</w:t>
      </w:r>
      <w:r>
        <w:rPr>
          <w:spacing w:val="-7"/>
        </w:rPr>
        <w:t> </w:t>
      </w:r>
      <w:r>
        <w:rPr/>
        <w:t>de</w:t>
      </w:r>
      <w:r>
        <w:rPr>
          <w:spacing w:val="-7"/>
        </w:rPr>
        <w:t> </w:t>
      </w:r>
      <w:r>
        <w:rPr/>
        <w:t>cuisine</w:t>
      </w:r>
      <w:r>
        <w:rPr>
          <w:spacing w:val="-7"/>
        </w:rPr>
        <w:t> </w:t>
      </w:r>
      <w:r>
        <w:rPr/>
        <w:t>qui</w:t>
      </w:r>
      <w:r>
        <w:rPr>
          <w:spacing w:val="-8"/>
        </w:rPr>
        <w:t> </w:t>
      </w:r>
      <w:r>
        <w:rPr/>
        <w:t>prépare</w:t>
      </w:r>
    </w:p>
    <w:p>
      <w:pPr>
        <w:spacing w:after="0" w:line="362" w:lineRule="auto"/>
        <w:jc w:val="both"/>
        <w:sectPr>
          <w:pgSz w:w="11910" w:h="16840"/>
          <w:pgMar w:header="0" w:footer="998" w:top="940" w:bottom="1180" w:left="920" w:right="900"/>
        </w:sectPr>
      </w:pPr>
    </w:p>
    <w:p>
      <w:pPr>
        <w:pStyle w:val="BodyText"/>
        <w:spacing w:line="360" w:lineRule="auto" w:before="64"/>
        <w:ind w:left="460" w:right="120"/>
        <w:jc w:val="both"/>
      </w:pPr>
      <w:r>
        <w:rPr/>
        <w:t>les</w:t>
      </w:r>
      <w:r>
        <w:rPr>
          <w:spacing w:val="-11"/>
        </w:rPr>
        <w:t> </w:t>
      </w:r>
      <w:r>
        <w:rPr/>
        <w:t>repas</w:t>
      </w:r>
      <w:r>
        <w:rPr>
          <w:spacing w:val="-11"/>
        </w:rPr>
        <w:t> </w:t>
      </w:r>
      <w:r>
        <w:rPr/>
        <w:t>qui</w:t>
      </w:r>
      <w:r>
        <w:rPr>
          <w:spacing w:val="-8"/>
        </w:rPr>
        <w:t> </w:t>
      </w:r>
      <w:r>
        <w:rPr/>
        <w:t>est</w:t>
      </w:r>
      <w:r>
        <w:rPr>
          <w:spacing w:val="-8"/>
        </w:rPr>
        <w:t> </w:t>
      </w:r>
      <w:r>
        <w:rPr/>
        <w:t>en</w:t>
      </w:r>
      <w:r>
        <w:rPr>
          <w:spacing w:val="-9"/>
        </w:rPr>
        <w:t> </w:t>
      </w:r>
      <w:r>
        <w:rPr/>
        <w:t>contact</w:t>
      </w:r>
      <w:r>
        <w:rPr>
          <w:spacing w:val="-8"/>
        </w:rPr>
        <w:t> </w:t>
      </w:r>
      <w:r>
        <w:rPr/>
        <w:t>avec</w:t>
      </w:r>
      <w:r>
        <w:rPr>
          <w:spacing w:val="-8"/>
        </w:rPr>
        <w:t> </w:t>
      </w:r>
      <w:r>
        <w:rPr/>
        <w:t>les</w:t>
      </w:r>
      <w:r>
        <w:rPr>
          <w:spacing w:val="-11"/>
        </w:rPr>
        <w:t> </w:t>
      </w:r>
      <w:r>
        <w:rPr/>
        <w:t>aliments.</w:t>
      </w:r>
      <w:r>
        <w:rPr>
          <w:spacing w:val="-9"/>
        </w:rPr>
        <w:t> </w:t>
      </w:r>
      <w:r>
        <w:rPr/>
        <w:t>Cependant,</w:t>
      </w:r>
      <w:r>
        <w:rPr>
          <w:spacing w:val="-9"/>
        </w:rPr>
        <w:t> </w:t>
      </w:r>
      <w:r>
        <w:rPr/>
        <w:t>l'équipe</w:t>
      </w:r>
      <w:r>
        <w:rPr>
          <w:spacing w:val="-7"/>
        </w:rPr>
        <w:t> </w:t>
      </w:r>
      <w:r>
        <w:rPr/>
        <w:t>pédagogique</w:t>
      </w:r>
      <w:r>
        <w:rPr>
          <w:spacing w:val="-8"/>
        </w:rPr>
        <w:t> </w:t>
      </w:r>
      <w:r>
        <w:rPr/>
        <w:t>et</w:t>
      </w:r>
      <w:r>
        <w:rPr>
          <w:spacing w:val="-8"/>
        </w:rPr>
        <w:t> </w:t>
      </w:r>
      <w:r>
        <w:rPr/>
        <w:t>les</w:t>
      </w:r>
      <w:r>
        <w:rPr>
          <w:spacing w:val="-15"/>
        </w:rPr>
        <w:t> </w:t>
      </w:r>
      <w:r>
        <w:rPr/>
        <w:t>enfants</w:t>
      </w:r>
      <w:r>
        <w:rPr>
          <w:spacing w:val="-11"/>
        </w:rPr>
        <w:t> </w:t>
      </w:r>
      <w:r>
        <w:rPr/>
        <w:t>entrent eux aussi en contact avec les denrées alimentaires par exemple, </w:t>
      </w:r>
      <w:r>
        <w:rPr>
          <w:spacing w:val="3"/>
        </w:rPr>
        <w:t>lors </w:t>
      </w:r>
      <w:r>
        <w:rPr/>
        <w:t>du service à table, au moment de manger, lors des activités culinaires ou de pâtisserie. C'est pourquoi ce chapitre concernant les exigences relatives à l'hygiène personnelle s’adresse à toutes les personnes impliquées de près ou de</w:t>
      </w:r>
      <w:r>
        <w:rPr>
          <w:spacing w:val="1"/>
        </w:rPr>
        <w:t> </w:t>
      </w:r>
      <w:r>
        <w:rPr/>
        <w:t>loin.</w:t>
      </w:r>
    </w:p>
    <w:p>
      <w:pPr>
        <w:pStyle w:val="Heading2"/>
        <w:numPr>
          <w:ilvl w:val="0"/>
          <w:numId w:val="3"/>
        </w:numPr>
        <w:tabs>
          <w:tab w:pos="821" w:val="left" w:leader="none"/>
        </w:tabs>
        <w:spacing w:line="240" w:lineRule="auto" w:before="163" w:after="0"/>
        <w:ind w:left="820" w:right="0" w:hanging="361"/>
        <w:jc w:val="both"/>
      </w:pPr>
      <w:r>
        <w:rPr/>
        <w:t>Manipulation des aliments et préparation de</w:t>
      </w:r>
      <w:r>
        <w:rPr>
          <w:spacing w:val="-8"/>
        </w:rPr>
        <w:t> </w:t>
      </w:r>
      <w:r>
        <w:rPr/>
        <w:t>repas</w:t>
      </w:r>
    </w:p>
    <w:p>
      <w:pPr>
        <w:pStyle w:val="BodyText"/>
        <w:spacing w:before="8"/>
        <w:rPr>
          <w:b/>
          <w:sz w:val="25"/>
        </w:rPr>
      </w:pPr>
    </w:p>
    <w:p>
      <w:pPr>
        <w:pStyle w:val="BodyText"/>
        <w:spacing w:line="360" w:lineRule="auto"/>
        <w:ind w:left="460" w:right="117" w:firstLine="60"/>
        <w:jc w:val="both"/>
      </w:pPr>
      <w:r>
        <w:rPr/>
        <w:t>Avant de manipuler des aliments, il faut satisfaire aux exigences en termes d'hygiène personnelle. (voir p.18 - 21) u Lors de la préparation des repas, il faut éviter de manipuler et de vider les poubelles. u Pour éviter les contaminations croisées (transfert des contaminants, par exemple par des micro-organismes ou des allergènes), il est particulièrement important de séparer les tâches propres des tâches malpropres. S'il n'y a pas assez de plans de travail pour séparer ces tâches, elles doivent être effectuées à des moments différents. Entre les différentes tâches de travail, il convient de nettoyer et, si nécessaire, de désinfecter les plans de travail, les équipements et les ustensiles.</w:t>
      </w:r>
    </w:p>
    <w:p>
      <w:pPr>
        <w:pStyle w:val="Heading2"/>
        <w:numPr>
          <w:ilvl w:val="0"/>
          <w:numId w:val="3"/>
        </w:numPr>
        <w:tabs>
          <w:tab w:pos="821" w:val="left" w:leader="none"/>
        </w:tabs>
        <w:spacing w:line="240" w:lineRule="auto" w:before="163" w:after="0"/>
        <w:ind w:left="820" w:right="0" w:hanging="361"/>
        <w:jc w:val="both"/>
      </w:pPr>
      <w:r>
        <w:rPr/>
        <w:t>Utilisation d'aliments facilement</w:t>
      </w:r>
      <w:r>
        <w:rPr>
          <w:spacing w:val="-5"/>
        </w:rPr>
        <w:t> </w:t>
      </w:r>
      <w:r>
        <w:rPr/>
        <w:t>périssables</w:t>
      </w:r>
    </w:p>
    <w:p>
      <w:pPr>
        <w:pStyle w:val="BodyText"/>
        <w:spacing w:before="8"/>
        <w:rPr>
          <w:b/>
          <w:sz w:val="25"/>
        </w:rPr>
      </w:pPr>
    </w:p>
    <w:p>
      <w:pPr>
        <w:pStyle w:val="BodyText"/>
        <w:spacing w:line="360" w:lineRule="auto" w:before="1"/>
        <w:ind w:left="460" w:right="121"/>
        <w:jc w:val="both"/>
      </w:pPr>
      <w:r>
        <w:rPr/>
        <w:t>Certains aliments et produits dérivés sont facilement périssables et sont considérés comme « aliments à risque ». Ils peuvent contenir des agents pathogènes qui ne sont généralement pas nuisibles à l'être humain adulte mais qui peuvent dans certaines circonstances avoir des conséquences graves pour les enfants. Pour éviter la propagation ou la transmission de germes pathogènes, il est nécessaire de prendre des mesures d'hygiène spécifiques.</w:t>
      </w:r>
    </w:p>
    <w:p>
      <w:pPr>
        <w:pStyle w:val="Heading2"/>
        <w:numPr>
          <w:ilvl w:val="0"/>
          <w:numId w:val="3"/>
        </w:numPr>
        <w:tabs>
          <w:tab w:pos="821" w:val="left" w:leader="none"/>
        </w:tabs>
        <w:spacing w:line="240" w:lineRule="auto" w:before="162" w:after="0"/>
        <w:ind w:left="820" w:right="0" w:hanging="361"/>
        <w:jc w:val="both"/>
      </w:pPr>
      <w:r>
        <w:rPr/>
        <w:t>Réfrigération rapide des denrées</w:t>
      </w:r>
      <w:r>
        <w:rPr>
          <w:spacing w:val="-6"/>
        </w:rPr>
        <w:t> </w:t>
      </w:r>
      <w:r>
        <w:rPr/>
        <w:t>alimentaires</w:t>
      </w:r>
    </w:p>
    <w:p>
      <w:pPr>
        <w:pStyle w:val="BodyText"/>
        <w:spacing w:before="9"/>
        <w:rPr>
          <w:b/>
          <w:sz w:val="25"/>
        </w:rPr>
      </w:pPr>
    </w:p>
    <w:p>
      <w:pPr>
        <w:pStyle w:val="BodyText"/>
        <w:spacing w:line="360" w:lineRule="auto"/>
        <w:ind w:left="460" w:right="123"/>
        <w:jc w:val="both"/>
      </w:pPr>
      <w:r>
        <w:rPr/>
        <w:t>Comme les bactéries se multiplient particulièrement vite à des températures comprises entre 10°C et 65°C (elles doublent tous les 20 minutes), une conservation ou une congélation des aliments chauds est seulement autorisée si ceux-ci n'ont pas quitté la cuisine et ont été refroidis de 65°C à 10°C en moins de 2 heures à l'aide d'une cellule de refroidissement rapide.</w:t>
      </w:r>
    </w:p>
    <w:sectPr>
      <w:pgSz w:w="11910" w:h="16840"/>
      <w:pgMar w:header="0" w:footer="998" w:top="940" w:bottom="1180" w:left="9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5.770020pt;margin-top:780.924988pt;width:11.6pt;height:13pt;mso-position-horizontal-relative:page;mso-position-vertical-relative:page;z-index:-15813632" type="#_x0000_t202" filled="false" stroked="false">
          <v:textbox inset="0,0,0,0">
            <w:txbxContent>
              <w:p>
                <w:pPr>
                  <w:spacing w:line="244" w:lineRule="exact" w:before="0"/>
                  <w:ind w:left="60" w:right="0" w:firstLine="0"/>
                  <w:jc w:val="left"/>
                  <w:rPr>
                    <w:rFonts w:ascii="Carlito"/>
                    <w:b/>
                    <w:sz w:val="22"/>
                  </w:rPr>
                </w:pPr>
                <w:r>
                  <w:rPr/>
                  <w:fldChar w:fldCharType="begin"/>
                </w:r>
                <w:r>
                  <w:rPr>
                    <w:rFonts w:ascii="Carlito"/>
                    <w:b/>
                    <w:sz w:val="22"/>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35.770020pt;margin-top:780.924988pt;width:11.6pt;height:13pt;mso-position-horizontal-relative:page;mso-position-vertical-relative:page;z-index:-15813120" type="#_x0000_t202" filled="false" stroked="false">
          <v:textbox inset="0,0,0,0">
            <w:txbxContent>
              <w:p>
                <w:pPr>
                  <w:spacing w:line="244" w:lineRule="exact" w:before="0"/>
                  <w:ind w:left="60" w:right="0" w:firstLine="0"/>
                  <w:jc w:val="left"/>
                  <w:rPr>
                    <w:rFonts w:ascii="Carlito"/>
                    <w:b/>
                    <w:sz w:val="22"/>
                  </w:rPr>
                </w:pPr>
                <w:r>
                  <w:rPr/>
                  <w:fldChar w:fldCharType="begin"/>
                </w:r>
                <w:r>
                  <w:rPr>
                    <w:rFonts w:ascii="Carlito"/>
                    <w:b/>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spacing w:val="-4"/>
        <w:w w:val="99"/>
        <w:sz w:val="24"/>
        <w:szCs w:val="24"/>
        <w:lang w:val="fr-FR" w:eastAsia="en-US" w:bidi="ar-SA"/>
      </w:rPr>
    </w:lvl>
    <w:lvl w:ilvl="1">
      <w:start w:val="0"/>
      <w:numFmt w:val="bullet"/>
      <w:lvlText w:val="•"/>
      <w:lvlJc w:val="left"/>
      <w:pPr>
        <w:ind w:left="1746" w:hanging="360"/>
      </w:pPr>
      <w:rPr>
        <w:rFonts w:hint="default"/>
        <w:lang w:val="fr-FR" w:eastAsia="en-US" w:bidi="ar-SA"/>
      </w:rPr>
    </w:lvl>
    <w:lvl w:ilvl="2">
      <w:start w:val="0"/>
      <w:numFmt w:val="bullet"/>
      <w:lvlText w:val="•"/>
      <w:lvlJc w:val="left"/>
      <w:pPr>
        <w:ind w:left="2673" w:hanging="360"/>
      </w:pPr>
      <w:rPr>
        <w:rFonts w:hint="default"/>
        <w:lang w:val="fr-FR" w:eastAsia="en-US" w:bidi="ar-SA"/>
      </w:rPr>
    </w:lvl>
    <w:lvl w:ilvl="3">
      <w:start w:val="0"/>
      <w:numFmt w:val="bullet"/>
      <w:lvlText w:val="•"/>
      <w:lvlJc w:val="left"/>
      <w:pPr>
        <w:ind w:left="3600" w:hanging="360"/>
      </w:pPr>
      <w:rPr>
        <w:rFonts w:hint="default"/>
        <w:lang w:val="fr-FR" w:eastAsia="en-US" w:bidi="ar-SA"/>
      </w:rPr>
    </w:lvl>
    <w:lvl w:ilvl="4">
      <w:start w:val="0"/>
      <w:numFmt w:val="bullet"/>
      <w:lvlText w:val="•"/>
      <w:lvlJc w:val="left"/>
      <w:pPr>
        <w:ind w:left="4527" w:hanging="360"/>
      </w:pPr>
      <w:rPr>
        <w:rFonts w:hint="default"/>
        <w:lang w:val="fr-FR" w:eastAsia="en-US" w:bidi="ar-SA"/>
      </w:rPr>
    </w:lvl>
    <w:lvl w:ilvl="5">
      <w:start w:val="0"/>
      <w:numFmt w:val="bullet"/>
      <w:lvlText w:val="•"/>
      <w:lvlJc w:val="left"/>
      <w:pPr>
        <w:ind w:left="5454" w:hanging="360"/>
      </w:pPr>
      <w:rPr>
        <w:rFonts w:hint="default"/>
        <w:lang w:val="fr-FR" w:eastAsia="en-US" w:bidi="ar-SA"/>
      </w:rPr>
    </w:lvl>
    <w:lvl w:ilvl="6">
      <w:start w:val="0"/>
      <w:numFmt w:val="bullet"/>
      <w:lvlText w:val="•"/>
      <w:lvlJc w:val="left"/>
      <w:pPr>
        <w:ind w:left="6380" w:hanging="360"/>
      </w:pPr>
      <w:rPr>
        <w:rFonts w:hint="default"/>
        <w:lang w:val="fr-FR" w:eastAsia="en-US" w:bidi="ar-SA"/>
      </w:rPr>
    </w:lvl>
    <w:lvl w:ilvl="7">
      <w:start w:val="0"/>
      <w:numFmt w:val="bullet"/>
      <w:lvlText w:val="•"/>
      <w:lvlJc w:val="left"/>
      <w:pPr>
        <w:ind w:left="7307" w:hanging="360"/>
      </w:pPr>
      <w:rPr>
        <w:rFonts w:hint="default"/>
        <w:lang w:val="fr-FR" w:eastAsia="en-US" w:bidi="ar-SA"/>
      </w:rPr>
    </w:lvl>
    <w:lvl w:ilvl="8">
      <w:start w:val="0"/>
      <w:numFmt w:val="bullet"/>
      <w:lvlText w:val="•"/>
      <w:lvlJc w:val="left"/>
      <w:pPr>
        <w:ind w:left="8234" w:hanging="360"/>
      </w:pPr>
      <w:rPr>
        <w:rFonts w:hint="default"/>
        <w:lang w:val="fr-FR" w:eastAsia="en-US" w:bidi="ar-SA"/>
      </w:rPr>
    </w:lvl>
  </w:abstractNum>
  <w:abstractNum w:abstractNumId="1">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spacing w:val="-2"/>
        <w:w w:val="99"/>
        <w:sz w:val="24"/>
        <w:szCs w:val="24"/>
        <w:lang w:val="fr-FR" w:eastAsia="en-US" w:bidi="ar-SA"/>
      </w:rPr>
    </w:lvl>
    <w:lvl w:ilvl="1">
      <w:start w:val="0"/>
      <w:numFmt w:val="bullet"/>
      <w:lvlText w:val="•"/>
      <w:lvlJc w:val="left"/>
      <w:pPr>
        <w:ind w:left="1746" w:hanging="360"/>
      </w:pPr>
      <w:rPr>
        <w:rFonts w:hint="default"/>
        <w:lang w:val="fr-FR" w:eastAsia="en-US" w:bidi="ar-SA"/>
      </w:rPr>
    </w:lvl>
    <w:lvl w:ilvl="2">
      <w:start w:val="0"/>
      <w:numFmt w:val="bullet"/>
      <w:lvlText w:val="•"/>
      <w:lvlJc w:val="left"/>
      <w:pPr>
        <w:ind w:left="2673" w:hanging="360"/>
      </w:pPr>
      <w:rPr>
        <w:rFonts w:hint="default"/>
        <w:lang w:val="fr-FR" w:eastAsia="en-US" w:bidi="ar-SA"/>
      </w:rPr>
    </w:lvl>
    <w:lvl w:ilvl="3">
      <w:start w:val="0"/>
      <w:numFmt w:val="bullet"/>
      <w:lvlText w:val="•"/>
      <w:lvlJc w:val="left"/>
      <w:pPr>
        <w:ind w:left="3600" w:hanging="360"/>
      </w:pPr>
      <w:rPr>
        <w:rFonts w:hint="default"/>
        <w:lang w:val="fr-FR" w:eastAsia="en-US" w:bidi="ar-SA"/>
      </w:rPr>
    </w:lvl>
    <w:lvl w:ilvl="4">
      <w:start w:val="0"/>
      <w:numFmt w:val="bullet"/>
      <w:lvlText w:val="•"/>
      <w:lvlJc w:val="left"/>
      <w:pPr>
        <w:ind w:left="4527" w:hanging="360"/>
      </w:pPr>
      <w:rPr>
        <w:rFonts w:hint="default"/>
        <w:lang w:val="fr-FR" w:eastAsia="en-US" w:bidi="ar-SA"/>
      </w:rPr>
    </w:lvl>
    <w:lvl w:ilvl="5">
      <w:start w:val="0"/>
      <w:numFmt w:val="bullet"/>
      <w:lvlText w:val="•"/>
      <w:lvlJc w:val="left"/>
      <w:pPr>
        <w:ind w:left="5454" w:hanging="360"/>
      </w:pPr>
      <w:rPr>
        <w:rFonts w:hint="default"/>
        <w:lang w:val="fr-FR" w:eastAsia="en-US" w:bidi="ar-SA"/>
      </w:rPr>
    </w:lvl>
    <w:lvl w:ilvl="6">
      <w:start w:val="0"/>
      <w:numFmt w:val="bullet"/>
      <w:lvlText w:val="•"/>
      <w:lvlJc w:val="left"/>
      <w:pPr>
        <w:ind w:left="6380" w:hanging="360"/>
      </w:pPr>
      <w:rPr>
        <w:rFonts w:hint="default"/>
        <w:lang w:val="fr-FR" w:eastAsia="en-US" w:bidi="ar-SA"/>
      </w:rPr>
    </w:lvl>
    <w:lvl w:ilvl="7">
      <w:start w:val="0"/>
      <w:numFmt w:val="bullet"/>
      <w:lvlText w:val="•"/>
      <w:lvlJc w:val="left"/>
      <w:pPr>
        <w:ind w:left="7307" w:hanging="360"/>
      </w:pPr>
      <w:rPr>
        <w:rFonts w:hint="default"/>
        <w:lang w:val="fr-FR" w:eastAsia="en-US" w:bidi="ar-SA"/>
      </w:rPr>
    </w:lvl>
    <w:lvl w:ilvl="8">
      <w:start w:val="0"/>
      <w:numFmt w:val="bullet"/>
      <w:lvlText w:val="•"/>
      <w:lvlJc w:val="left"/>
      <w:pPr>
        <w:ind w:left="8234" w:hanging="360"/>
      </w:pPr>
      <w:rPr>
        <w:rFonts w:hint="default"/>
        <w:lang w:val="fr-FR" w:eastAsia="en-US" w:bidi="ar-SA"/>
      </w:rPr>
    </w:lvl>
  </w:abstractNum>
  <w:abstractNum w:abstractNumId="0">
    <w:multiLevelType w:val="hybridMultilevel"/>
    <w:lvl w:ilvl="0">
      <w:start w:val="0"/>
      <w:numFmt w:val="bullet"/>
      <w:lvlText w:val=""/>
      <w:lvlJc w:val="left"/>
      <w:pPr>
        <w:ind w:left="820" w:hanging="360"/>
      </w:pPr>
      <w:rPr>
        <w:rFonts w:hint="default"/>
        <w:w w:val="100"/>
        <w:lang w:val="fr-FR" w:eastAsia="en-US" w:bidi="ar-SA"/>
      </w:rPr>
    </w:lvl>
    <w:lvl w:ilvl="1">
      <w:start w:val="0"/>
      <w:numFmt w:val="bullet"/>
      <w:lvlText w:val="•"/>
      <w:lvlJc w:val="left"/>
      <w:pPr>
        <w:ind w:left="1746" w:hanging="360"/>
      </w:pPr>
      <w:rPr>
        <w:rFonts w:hint="default"/>
        <w:lang w:val="fr-FR" w:eastAsia="en-US" w:bidi="ar-SA"/>
      </w:rPr>
    </w:lvl>
    <w:lvl w:ilvl="2">
      <w:start w:val="0"/>
      <w:numFmt w:val="bullet"/>
      <w:lvlText w:val="•"/>
      <w:lvlJc w:val="left"/>
      <w:pPr>
        <w:ind w:left="2673" w:hanging="360"/>
      </w:pPr>
      <w:rPr>
        <w:rFonts w:hint="default"/>
        <w:lang w:val="fr-FR" w:eastAsia="en-US" w:bidi="ar-SA"/>
      </w:rPr>
    </w:lvl>
    <w:lvl w:ilvl="3">
      <w:start w:val="0"/>
      <w:numFmt w:val="bullet"/>
      <w:lvlText w:val="•"/>
      <w:lvlJc w:val="left"/>
      <w:pPr>
        <w:ind w:left="3600" w:hanging="360"/>
      </w:pPr>
      <w:rPr>
        <w:rFonts w:hint="default"/>
        <w:lang w:val="fr-FR" w:eastAsia="en-US" w:bidi="ar-SA"/>
      </w:rPr>
    </w:lvl>
    <w:lvl w:ilvl="4">
      <w:start w:val="0"/>
      <w:numFmt w:val="bullet"/>
      <w:lvlText w:val="•"/>
      <w:lvlJc w:val="left"/>
      <w:pPr>
        <w:ind w:left="4527" w:hanging="360"/>
      </w:pPr>
      <w:rPr>
        <w:rFonts w:hint="default"/>
        <w:lang w:val="fr-FR" w:eastAsia="en-US" w:bidi="ar-SA"/>
      </w:rPr>
    </w:lvl>
    <w:lvl w:ilvl="5">
      <w:start w:val="0"/>
      <w:numFmt w:val="bullet"/>
      <w:lvlText w:val="•"/>
      <w:lvlJc w:val="left"/>
      <w:pPr>
        <w:ind w:left="5454" w:hanging="360"/>
      </w:pPr>
      <w:rPr>
        <w:rFonts w:hint="default"/>
        <w:lang w:val="fr-FR" w:eastAsia="en-US" w:bidi="ar-SA"/>
      </w:rPr>
    </w:lvl>
    <w:lvl w:ilvl="6">
      <w:start w:val="0"/>
      <w:numFmt w:val="bullet"/>
      <w:lvlText w:val="•"/>
      <w:lvlJc w:val="left"/>
      <w:pPr>
        <w:ind w:left="6380" w:hanging="360"/>
      </w:pPr>
      <w:rPr>
        <w:rFonts w:hint="default"/>
        <w:lang w:val="fr-FR" w:eastAsia="en-US" w:bidi="ar-SA"/>
      </w:rPr>
    </w:lvl>
    <w:lvl w:ilvl="7">
      <w:start w:val="0"/>
      <w:numFmt w:val="bullet"/>
      <w:lvlText w:val="•"/>
      <w:lvlJc w:val="left"/>
      <w:pPr>
        <w:ind w:left="7307" w:hanging="360"/>
      </w:pPr>
      <w:rPr>
        <w:rFonts w:hint="default"/>
        <w:lang w:val="fr-FR" w:eastAsia="en-US" w:bidi="ar-SA"/>
      </w:rPr>
    </w:lvl>
    <w:lvl w:ilvl="8">
      <w:start w:val="0"/>
      <w:numFmt w:val="bullet"/>
      <w:lvlText w:val="•"/>
      <w:lvlJc w:val="left"/>
      <w:pPr>
        <w:ind w:left="8234" w:hanging="360"/>
      </w:pPr>
      <w:rPr>
        <w:rFonts w:hint="default"/>
        <w:lang w:val="fr-F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fr-FR" w:eastAsia="en-US" w:bidi="ar-SA"/>
    </w:rPr>
  </w:style>
  <w:style w:styleId="Heading1" w:type="paragraph">
    <w:name w:val="Heading 1"/>
    <w:basedOn w:val="Normal"/>
    <w:uiPriority w:val="1"/>
    <w:qFormat/>
    <w:pPr>
      <w:spacing w:before="67"/>
      <w:ind w:left="100"/>
      <w:outlineLvl w:val="1"/>
    </w:pPr>
    <w:rPr>
      <w:rFonts w:ascii="Times New Roman" w:hAnsi="Times New Roman" w:eastAsia="Times New Roman" w:cs="Times New Roman"/>
      <w:b/>
      <w:bCs/>
      <w:sz w:val="28"/>
      <w:szCs w:val="28"/>
      <w:lang w:val="fr-FR" w:eastAsia="en-US" w:bidi="ar-SA"/>
    </w:rPr>
  </w:style>
  <w:style w:styleId="Heading2" w:type="paragraph">
    <w:name w:val="Heading 2"/>
    <w:basedOn w:val="Normal"/>
    <w:uiPriority w:val="1"/>
    <w:qFormat/>
    <w:pPr>
      <w:ind w:left="100"/>
      <w:jc w:val="both"/>
      <w:outlineLvl w:val="2"/>
    </w:pPr>
    <w:rPr>
      <w:rFonts w:ascii="Times New Roman" w:hAnsi="Times New Roman" w:eastAsia="Times New Roman" w:cs="Times New Roman"/>
      <w:b/>
      <w:bCs/>
      <w:sz w:val="24"/>
      <w:szCs w:val="24"/>
      <w:lang w:val="fr-FR" w:eastAsia="en-US" w:bidi="ar-SA"/>
    </w:rPr>
  </w:style>
  <w:style w:styleId="ListParagraph" w:type="paragraph">
    <w:name w:val="List Paragraph"/>
    <w:basedOn w:val="Normal"/>
    <w:uiPriority w:val="1"/>
    <w:qFormat/>
    <w:pPr>
      <w:spacing w:before="161"/>
      <w:ind w:left="820" w:hanging="361"/>
      <w:jc w:val="both"/>
    </w:pPr>
    <w:rPr>
      <w:rFonts w:ascii="Times New Roman" w:hAnsi="Times New Roman" w:eastAsia="Times New Roman" w:cs="Times New Roman"/>
      <w:lang w:val="fr-FR" w:eastAsia="en-US" w:bidi="ar-SA"/>
    </w:rPr>
  </w:style>
  <w:style w:styleId="TableParagraph" w:type="paragraph">
    <w:name w:val="Table Paragraph"/>
    <w:basedOn w:val="Normal"/>
    <w:uiPriority w:val="1"/>
    <w:qFormat/>
    <w:pPr/>
    <w:rPr>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Djamel Eddine EL MEZOUED</dc:creator>
  <dcterms:created xsi:type="dcterms:W3CDTF">2021-10-21T16:25:56Z</dcterms:created>
  <dcterms:modified xsi:type="dcterms:W3CDTF">2021-10-21T16:25:56Z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Creator">
    <vt:lpwstr>Microsoft® Word 2016</vt:lpwstr>
  </property>
  <property fmtid="{D5CDD505-2E9C-101B-9397-08002B2CF9AE}" pid="4" name="LastSaved">
    <vt:filetime>2021-10-21T00:00:00Z</vt:filetime>
  </property>
</Properties>
</file>