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52" w:rsidRDefault="00932152" w:rsidP="00932152">
      <w:pPr>
        <w:pStyle w:val="En-tte"/>
        <w:rPr>
          <w:rFonts w:ascii="Times New Roman" w:hAnsi="Times New Roman" w:cs="Times New Roman"/>
          <w:b/>
          <w:sz w:val="24"/>
          <w:szCs w:val="24"/>
          <w:lang w:val="en-GB"/>
        </w:rPr>
      </w:pPr>
      <w:r>
        <w:rPr>
          <w:rFonts w:ascii="Times New Roman" w:hAnsi="Times New Roman" w:cs="Times New Roman"/>
          <w:b/>
          <w:sz w:val="24"/>
          <w:szCs w:val="24"/>
          <w:lang w:val="en-GB"/>
        </w:rPr>
        <w:t xml:space="preserve">Module: English                                                      </w:t>
      </w:r>
      <w:r>
        <w:rPr>
          <w:rFonts w:ascii="Times New Roman" w:hAnsi="Times New Roman" w:cs="Times New Roman"/>
          <w:b/>
          <w:sz w:val="24"/>
          <w:szCs w:val="24"/>
          <w:lang w:val="en-GB"/>
        </w:rPr>
        <w:tab/>
        <w:t xml:space="preserve"> Level: L2_L3_M1 </w:t>
      </w:r>
    </w:p>
    <w:p w:rsidR="00932152" w:rsidRDefault="00932152" w:rsidP="00932152">
      <w:pPr>
        <w:spacing w:line="360" w:lineRule="auto"/>
        <w:rPr>
          <w:rFonts w:ascii="Times New Roman" w:hAnsi="Times New Roman" w:cs="Times New Roman"/>
          <w:b/>
          <w:bCs/>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Year: 2021-2022</w:t>
      </w:r>
    </w:p>
    <w:p w:rsidR="00932152" w:rsidRDefault="00932152" w:rsidP="00932152">
      <w:pPr>
        <w:spacing w:line="360" w:lineRule="auto"/>
        <w:jc w:val="center"/>
        <w:rPr>
          <w:rFonts w:ascii="Times New Roman" w:hAnsi="Times New Roman" w:cs="Times New Roman"/>
          <w:b/>
          <w:color w:val="C00000"/>
          <w:sz w:val="24"/>
          <w:szCs w:val="24"/>
          <w:u w:val="single"/>
          <w:lang w:val="en-GB"/>
        </w:rPr>
      </w:pPr>
    </w:p>
    <w:p w:rsidR="00932152" w:rsidRDefault="00932152" w:rsidP="00932152">
      <w:pPr>
        <w:spacing w:line="360" w:lineRule="auto"/>
        <w:jc w:val="center"/>
        <w:rPr>
          <w:rFonts w:ascii="Times New Roman" w:hAnsi="Times New Roman" w:cs="Times New Roman"/>
          <w:b/>
          <w:color w:val="C00000"/>
          <w:sz w:val="24"/>
          <w:szCs w:val="24"/>
          <w:u w:val="single"/>
          <w:lang w:val="en-GB"/>
        </w:rPr>
      </w:pPr>
      <w:r>
        <w:rPr>
          <w:rFonts w:ascii="Times New Roman" w:hAnsi="Times New Roman" w:cs="Times New Roman"/>
          <w:b/>
          <w:color w:val="C00000"/>
          <w:sz w:val="24"/>
          <w:szCs w:val="24"/>
          <w:u w:val="single"/>
          <w:lang w:val="en-GB"/>
        </w:rPr>
        <w:t>Information and Communication Technology (ICT)?</w:t>
      </w:r>
    </w:p>
    <w:p w:rsidR="00932152" w:rsidRDefault="00932152" w:rsidP="00932152">
      <w:pPr>
        <w:spacing w:line="36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1-What Is Information and Communication Technology (ICT)?</w:t>
      </w:r>
    </w:p>
    <w:p w:rsidR="00932152" w:rsidRDefault="00932152" w:rsidP="009321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Information and communications technology (ICT) skills refer to one’s ability to converse with people through various technologies. Similar to </w:t>
      </w:r>
      <w:hyperlink r:id="rId5" w:history="1">
        <w:r>
          <w:rPr>
            <w:rStyle w:val="Lienhypertexte"/>
            <w:sz w:val="24"/>
            <w:szCs w:val="24"/>
            <w:lang w:val="en-GB"/>
          </w:rPr>
          <w:t>information technology</w:t>
        </w:r>
      </w:hyperlink>
      <w:r>
        <w:rPr>
          <w:rFonts w:ascii="Times New Roman" w:hAnsi="Times New Roman" w:cs="Times New Roman"/>
          <w:sz w:val="24"/>
          <w:szCs w:val="24"/>
          <w:lang w:val="en-GB"/>
        </w:rPr>
        <w:t> (IT), ICT refers to technology use for regular, everyday tasks: sending an email, making a video call, searching the internet, using a tablet or mobile phone, and more.</w:t>
      </w:r>
    </w:p>
    <w:p w:rsidR="00932152" w:rsidRDefault="00932152" w:rsidP="009321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ICT skills could also include the ability to use older communication technologies such as telephones, radios, and televisions.</w:t>
      </w:r>
    </w:p>
    <w:p w:rsidR="00932152" w:rsidRDefault="00932152" w:rsidP="00932152">
      <w:pPr>
        <w:pStyle w:val="Titre2"/>
        <w:shd w:val="clear" w:color="auto" w:fill="FFFFFF"/>
        <w:spacing w:line="360" w:lineRule="auto"/>
        <w:rPr>
          <w:bCs w:val="0"/>
          <w:color w:val="222222"/>
          <w:sz w:val="24"/>
          <w:szCs w:val="24"/>
          <w:lang w:val="en-GB"/>
        </w:rPr>
      </w:pPr>
      <w:r>
        <w:rPr>
          <w:rStyle w:val="mntl-sc-block-headingtext"/>
          <w:bCs w:val="0"/>
          <w:color w:val="222222"/>
          <w:sz w:val="24"/>
          <w:szCs w:val="24"/>
          <w:lang w:val="en-GB"/>
        </w:rPr>
        <w:t>2-</w:t>
      </w:r>
      <w:r>
        <w:rPr>
          <w:rStyle w:val="mntl-sc-block-headingtext"/>
          <w:bCs w:val="0"/>
          <w:color w:val="222222"/>
          <w:sz w:val="24"/>
          <w:szCs w:val="24"/>
          <w:u w:val="single"/>
          <w:lang w:val="en-GB"/>
        </w:rPr>
        <w:t>Types of ICT Skills</w:t>
      </w:r>
    </w:p>
    <w:p w:rsidR="00932152" w:rsidRPr="00932152" w:rsidRDefault="00932152" w:rsidP="00932152">
      <w:pPr>
        <w:pStyle w:val="Titre2"/>
        <w:shd w:val="clear" w:color="auto" w:fill="FFFFFF"/>
        <w:spacing w:line="360" w:lineRule="auto"/>
        <w:rPr>
          <w:rStyle w:val="mntl-sc-block-headingtext"/>
          <w:lang w:val="en-GB"/>
        </w:rPr>
      </w:pPr>
      <w:r>
        <w:rPr>
          <w:rStyle w:val="mntl-sc-block-headingtext"/>
          <w:b w:val="0"/>
          <w:bCs w:val="0"/>
          <w:color w:val="222222"/>
          <w:sz w:val="24"/>
          <w:szCs w:val="24"/>
          <w:lang w:val="en-GB"/>
        </w:rPr>
        <w:t>2-1-</w:t>
      </w:r>
      <w:r>
        <w:rPr>
          <w:rStyle w:val="mntl-sc-block-headingtext"/>
          <w:bCs w:val="0"/>
          <w:color w:val="222222"/>
          <w:sz w:val="24"/>
          <w:szCs w:val="24"/>
          <w:lang w:val="en-GB"/>
        </w:rPr>
        <w:t>Email Management and Setup :</w:t>
      </w:r>
    </w:p>
    <w:p w:rsidR="00932152" w:rsidRPr="00932152" w:rsidRDefault="00932152" w:rsidP="00932152">
      <w:pPr>
        <w:pStyle w:val="Titre2"/>
        <w:shd w:val="clear" w:color="auto" w:fill="FFFFFF"/>
        <w:spacing w:line="360" w:lineRule="auto"/>
        <w:rPr>
          <w:b w:val="0"/>
          <w:lang w:val="en-GB"/>
        </w:rPr>
      </w:pPr>
      <w:r>
        <w:rPr>
          <w:b w:val="0"/>
          <w:color w:val="222222"/>
          <w:sz w:val="24"/>
          <w:szCs w:val="24"/>
          <w:lang w:val="en-GB"/>
        </w:rPr>
        <w:t>Being able to effectively and successfully </w:t>
      </w:r>
      <w:hyperlink r:id="rId6" w:history="1">
        <w:r>
          <w:rPr>
            <w:rStyle w:val="Lienhypertexte"/>
            <w:b w:val="0"/>
            <w:color w:val="246FC8"/>
            <w:sz w:val="24"/>
            <w:szCs w:val="24"/>
            <w:lang w:val="en-GB"/>
          </w:rPr>
          <w:t>communicate via email</w:t>
        </w:r>
      </w:hyperlink>
      <w:r>
        <w:rPr>
          <w:b w:val="0"/>
          <w:color w:val="222222"/>
          <w:sz w:val="24"/>
          <w:szCs w:val="24"/>
          <w:lang w:val="en-GB"/>
        </w:rPr>
        <w:t> is critical to any job. You will need to send emails to colleagues, employers, clients, vendors, and so on. Companies expect their employees to </w:t>
      </w:r>
      <w:hyperlink r:id="rId7" w:history="1">
        <w:r>
          <w:rPr>
            <w:rStyle w:val="Lienhypertexte"/>
            <w:b w:val="0"/>
            <w:color w:val="246FC8"/>
            <w:sz w:val="24"/>
            <w:szCs w:val="24"/>
            <w:lang w:val="en-GB"/>
          </w:rPr>
          <w:t>write professional and well-written emails</w:t>
        </w:r>
      </w:hyperlink>
      <w:r>
        <w:rPr>
          <w:b w:val="0"/>
          <w:color w:val="222222"/>
          <w:sz w:val="24"/>
          <w:szCs w:val="24"/>
          <w:lang w:val="en-GB"/>
        </w:rPr>
        <w:t>, as well as respond promptly to messages received in their inboxes.</w:t>
      </w:r>
    </w:p>
    <w:p w:rsidR="00932152" w:rsidRDefault="00932152" w:rsidP="00932152">
      <w:pPr>
        <w:pStyle w:val="comp"/>
        <w:shd w:val="clear" w:color="auto" w:fill="FFFFFF"/>
        <w:spacing w:line="360" w:lineRule="auto"/>
        <w:rPr>
          <w:color w:val="222222"/>
          <w:lang w:val="en-GB"/>
        </w:rPr>
      </w:pPr>
      <w:r>
        <w:rPr>
          <w:color w:val="222222"/>
          <w:lang w:val="en-GB"/>
        </w:rPr>
        <w:t>Depending on the level of expertise required by your employer, you may also need to be able to manage settings or set up email accounts on various work devices.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Outlook</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Gmail and G-Suite</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SendinBlue Email</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Groove</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Front</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Zoho Mail</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Written Communication</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Digital Signatures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Stationary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Out of the Office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Spam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Inbox Management</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Creating Rules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2-2-Online Research</w:t>
      </w:r>
    </w:p>
    <w:p w:rsidR="00932152" w:rsidRDefault="00932152" w:rsidP="00932152">
      <w:pPr>
        <w:pStyle w:val="comp"/>
        <w:shd w:val="clear" w:color="auto" w:fill="FFFFFF"/>
        <w:spacing w:line="360" w:lineRule="auto"/>
        <w:ind w:firstLine="360"/>
        <w:rPr>
          <w:color w:val="222222"/>
        </w:rPr>
      </w:pPr>
      <w:r>
        <w:rPr>
          <w:color w:val="222222"/>
          <w:lang w:val="en-GB"/>
        </w:rPr>
        <w:t xml:space="preserve">Almost every job requires at least some online research. Whether you are looking up new lesson plans in a subject or checking out the latest news on your company’s competitor, you need to be able to sift through all the information online to find what you need. </w:t>
      </w:r>
      <w:r>
        <w:rPr>
          <w:color w:val="222222"/>
        </w:rPr>
        <w:t>This involves basic online information management skills.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Search Engine Research</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Checking Sources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Crediting Sources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FAQs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Online Forums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2-3-Social Media Management</w:t>
      </w:r>
    </w:p>
    <w:p w:rsidR="00932152" w:rsidRDefault="00932152" w:rsidP="00932152">
      <w:pPr>
        <w:pStyle w:val="comp"/>
        <w:shd w:val="clear" w:color="auto" w:fill="FFFFFF"/>
        <w:spacing w:line="360" w:lineRule="auto"/>
        <w:ind w:firstLine="360"/>
        <w:rPr>
          <w:color w:val="222222"/>
          <w:lang w:val="en-GB"/>
        </w:rPr>
      </w:pPr>
      <w:r>
        <w:rPr>
          <w:color w:val="222222"/>
          <w:lang w:val="en-GB"/>
        </w:rPr>
        <w:t>Some jobs require you to use </w:t>
      </w:r>
      <w:hyperlink r:id="rId8" w:history="1">
        <w:r>
          <w:rPr>
            <w:rStyle w:val="Lienhypertexte"/>
            <w:color w:val="246FC8"/>
            <w:lang w:val="en-GB"/>
          </w:rPr>
          <w:t>social media</w:t>
        </w:r>
      </w:hyperlink>
      <w:r>
        <w:rPr>
          <w:color w:val="222222"/>
          <w:lang w:val="en-GB"/>
        </w:rPr>
        <w:t>. For example, many people working in marketing tend to manage or update a company’s social media presence. Even if this is not a critical part of your job, employers increasingly look for employees with basic social media literacy. The more you know about the benefits of and limits to social media, the more you can begin to use that media in valuable ways at work.</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Facebook</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LinkedIn</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Pinterest</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Instagram</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YouTube</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Twitter</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Reddit</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Social Media Groups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2-4-Online Collaboration</w:t>
      </w:r>
    </w:p>
    <w:p w:rsidR="00932152" w:rsidRDefault="00932152" w:rsidP="00932152">
      <w:pPr>
        <w:pStyle w:val="comp"/>
        <w:shd w:val="clear" w:color="auto" w:fill="FFFFFF"/>
        <w:spacing w:line="360" w:lineRule="auto"/>
        <w:ind w:firstLine="360"/>
        <w:rPr>
          <w:color w:val="222222"/>
          <w:lang w:val="en-GB"/>
        </w:rPr>
      </w:pPr>
      <w:hyperlink r:id="rId9" w:history="1">
        <w:r>
          <w:rPr>
            <w:rStyle w:val="Lienhypertexte"/>
            <w:color w:val="246FC8"/>
            <w:lang w:val="en-GB"/>
          </w:rPr>
          <w:t>Online collaboration</w:t>
        </w:r>
      </w:hyperlink>
      <w:r>
        <w:rPr>
          <w:color w:val="222222"/>
          <w:lang w:val="en-GB"/>
        </w:rPr>
        <w:t> is a broad category that refers to any means of sharing information with your coworkers (or supervisors, or clients) online. This includes adding a meeting to a shared online calendar, providing feedback on a document through a web-based document application, and holding an online video conference with colleagues.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Video Conferencing Software</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Skype</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GoToMeeting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Instant Messaging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Google Docs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File Sharing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DropBox Pro</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Slack</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Google Hangouts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Zoom</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2-5-Data Management and Queries</w:t>
      </w:r>
    </w:p>
    <w:p w:rsidR="00932152" w:rsidRDefault="00932152" w:rsidP="00932152">
      <w:pPr>
        <w:pStyle w:val="comp"/>
        <w:shd w:val="clear" w:color="auto" w:fill="FFFFFF"/>
        <w:spacing w:line="360" w:lineRule="auto"/>
        <w:ind w:firstLine="360"/>
        <w:rPr>
          <w:color w:val="222222"/>
          <w:lang w:val="en-GB"/>
        </w:rPr>
      </w:pPr>
      <w:r>
        <w:rPr>
          <w:color w:val="222222"/>
          <w:lang w:val="en-GB"/>
        </w:rPr>
        <w:t>From researchers to administrative assistants to K-12 teachers, almost everyone needs to be able to develop and manage data using spreadsheets. Furthermore, they have to be able to </w:t>
      </w:r>
      <w:hyperlink r:id="rId10" w:history="1">
        <w:r>
          <w:rPr>
            <w:rStyle w:val="Lienhypertexte"/>
            <w:color w:val="246FC8"/>
            <w:lang w:val="en-GB"/>
          </w:rPr>
          <w:t>analyze</w:t>
        </w:r>
      </w:hyperlink>
      <w:r>
        <w:rPr>
          <w:color w:val="222222"/>
          <w:lang w:val="en-GB"/>
        </w:rPr>
        <w:t> that data and recognize trends and patterns. Fluency in programs like </w:t>
      </w:r>
      <w:hyperlink r:id="rId11" w:history="1">
        <w:r>
          <w:rPr>
            <w:rStyle w:val="Lienhypertexte"/>
            <w:color w:val="246FC8"/>
            <w:lang w:val="en-GB"/>
          </w:rPr>
          <w:t>Microsoft Excel</w:t>
        </w:r>
      </w:hyperlink>
      <w:r>
        <w:rPr>
          <w:color w:val="222222"/>
          <w:lang w:val="en-GB"/>
        </w:rPr>
        <w:t> is critical in today’s job market.</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Excel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Filters</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NoSQL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MySQL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Quantitative Analysis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2-6-Desktop Publishing</w:t>
      </w:r>
    </w:p>
    <w:p w:rsidR="00932152" w:rsidRDefault="00932152" w:rsidP="00932152">
      <w:pPr>
        <w:pStyle w:val="comp"/>
        <w:shd w:val="clear" w:color="auto" w:fill="FFFFFF"/>
        <w:spacing w:line="360" w:lineRule="auto"/>
        <w:ind w:firstLine="360"/>
        <w:rPr>
          <w:color w:val="222222"/>
          <w:lang w:val="en-GB"/>
        </w:rPr>
      </w:pPr>
      <w:r>
        <w:rPr>
          <w:color w:val="222222"/>
          <w:lang w:val="en-GB"/>
        </w:rPr>
        <w:t xml:space="preserve">Desktop publishing involves the creation of materials that need to be printed and distributed. These might include fliers, brochures, newsletters, and more. Because you can create so much using desktop publishing software, many jobs require you to have some basic </w:t>
      </w:r>
      <w:r>
        <w:rPr>
          <w:color w:val="222222"/>
          <w:lang w:val="en-GB"/>
        </w:rPr>
        <w:lastRenderedPageBreak/>
        <w:t>skills in this field. While people with a creative, artistic eye might be particularly good at desktop publishing, anyone can get better with practice.</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Publisher</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PowerPoint</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Word</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Print Settings</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Adobe Creative Suite</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QuarkXPress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2-7-Smartphones and Tablets</w:t>
      </w:r>
    </w:p>
    <w:p w:rsidR="00932152" w:rsidRDefault="00932152" w:rsidP="00932152">
      <w:pPr>
        <w:pStyle w:val="comp"/>
        <w:shd w:val="clear" w:color="auto" w:fill="FFFFFF"/>
        <w:spacing w:line="360" w:lineRule="auto"/>
        <w:ind w:firstLine="360"/>
        <w:rPr>
          <w:color w:val="222222"/>
          <w:lang w:val="en-GB"/>
        </w:rPr>
      </w:pPr>
      <w:r>
        <w:rPr>
          <w:color w:val="222222"/>
          <w:lang w:val="en-GB"/>
        </w:rPr>
        <w:t>Many employers require that their employees use smartphones and tablets; they might even issue particular phones to employees or state that workers must be accessible by email during certain hours. For these reasons, it is important to know how to use a smartphone.</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iPhone</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Android Devices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Samsung Smartphones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Blackberry Devices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iPad</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Samsung Tablets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CAT S41</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Panasonic ToughPad</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2-8-Word Processing</w:t>
      </w:r>
    </w:p>
    <w:p w:rsidR="00932152" w:rsidRDefault="00932152" w:rsidP="00932152">
      <w:pPr>
        <w:pStyle w:val="comp"/>
        <w:shd w:val="clear" w:color="auto" w:fill="FFFFFF"/>
        <w:spacing w:line="360" w:lineRule="auto"/>
        <w:ind w:firstLine="360"/>
        <w:rPr>
          <w:color w:val="222222"/>
          <w:lang w:val="en-GB"/>
        </w:rPr>
      </w:pPr>
      <w:r>
        <w:rPr>
          <w:color w:val="222222"/>
          <w:lang w:val="en-GB"/>
        </w:rPr>
        <w:t>In this day and age, it is expected that job candidates know how to </w:t>
      </w:r>
      <w:hyperlink r:id="rId12" w:history="1">
        <w:r>
          <w:rPr>
            <w:rStyle w:val="Lienhypertexte"/>
            <w:color w:val="246FC8"/>
            <w:lang w:val="en-GB"/>
          </w:rPr>
          <w:t>use word processing technology</w:t>
        </w:r>
      </w:hyperlink>
      <w:r>
        <w:rPr>
          <w:color w:val="222222"/>
          <w:lang w:val="en-GB"/>
        </w:rPr>
        <w:t>. Candidates need to be able to produce written documents (including business letters, meeting minutes, and more) using a computer processor such as Microsoft Word.</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Word</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Libre Office Writer</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Transcription</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Typing</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Note Taking</w:t>
      </w:r>
    </w:p>
    <w:p w:rsidR="00932152" w:rsidRDefault="00932152" w:rsidP="00932152">
      <w:pPr>
        <w:pStyle w:val="Titre2"/>
        <w:shd w:val="clear" w:color="auto" w:fill="FFFFFF"/>
        <w:spacing w:line="360" w:lineRule="auto"/>
        <w:rPr>
          <w:bCs w:val="0"/>
          <w:color w:val="222222"/>
          <w:sz w:val="24"/>
          <w:szCs w:val="24"/>
        </w:rPr>
      </w:pPr>
      <w:r>
        <w:rPr>
          <w:rStyle w:val="mntl-sc-block-headingtext"/>
          <w:bCs w:val="0"/>
          <w:color w:val="222222"/>
          <w:sz w:val="24"/>
          <w:szCs w:val="24"/>
        </w:rPr>
        <w:lastRenderedPageBreak/>
        <w:t>More ICT Skills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Calendar Management</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Organization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Time Doctor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Asana</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Invision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Prevue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Mailbird</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Cage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Viewflux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Slab</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Airtable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Yammer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Chanter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Scribus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Zeplin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Acquire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Concept Inbox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 Done This 2.0</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Red Pen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LaTex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Iovox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Realtime Board</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Mural</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GoVisually</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Data Analysis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Big Data</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Computer Science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Computer Programming</w:t>
      </w:r>
    </w:p>
    <w:p w:rsidR="00932152" w:rsidRDefault="00932152" w:rsidP="00932152">
      <w:pPr>
        <w:pStyle w:val="Titre2"/>
        <w:shd w:val="clear" w:color="auto" w:fill="FFFFFF"/>
        <w:spacing w:line="360" w:lineRule="auto"/>
        <w:rPr>
          <w:bCs w:val="0"/>
          <w:color w:val="222222"/>
          <w:sz w:val="24"/>
          <w:szCs w:val="24"/>
          <w:u w:val="single"/>
          <w:lang w:val="en-GB"/>
        </w:rPr>
      </w:pPr>
      <w:r>
        <w:rPr>
          <w:rStyle w:val="mntl-sc-block-headingtext"/>
          <w:bCs w:val="0"/>
          <w:color w:val="222222"/>
          <w:sz w:val="24"/>
          <w:szCs w:val="24"/>
          <w:u w:val="single"/>
          <w:lang w:val="en-GB"/>
        </w:rPr>
        <w:t>3-How to Boost Your ICT Skills</w:t>
      </w:r>
    </w:p>
    <w:p w:rsidR="00932152" w:rsidRDefault="00932152" w:rsidP="00932152">
      <w:pPr>
        <w:pStyle w:val="comp"/>
        <w:shd w:val="clear" w:color="auto" w:fill="FFFFFF"/>
        <w:spacing w:line="360" w:lineRule="auto"/>
        <w:ind w:firstLine="360"/>
        <w:rPr>
          <w:color w:val="222222"/>
          <w:lang w:val="en-GB"/>
        </w:rPr>
      </w:pPr>
      <w:r>
        <w:rPr>
          <w:color w:val="222222"/>
          <w:lang w:val="en-GB"/>
        </w:rPr>
        <w:lastRenderedPageBreak/>
        <w:t>Do you feel that your ICT skills are not as good as you want them to be? Is there a particular skill you are struggling with? Here are some tips to boost your skills and get ready for the job market:</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Practice using technology. </w:t>
      </w:r>
      <w:r>
        <w:rPr>
          <w:rFonts w:ascii="Times New Roman" w:hAnsi="Times New Roman" w:cs="Times New Roman"/>
          <w:color w:val="222222"/>
          <w:sz w:val="24"/>
          <w:szCs w:val="24"/>
          <w:lang w:val="en-GB"/>
        </w:rPr>
        <w:t>If you already have some of the basic skills listed above, you might consider simply using them more often. For example, if you want to get better at using Skype or Zoom before an interview, simply practice using the video conferencing technology. Ask a friend to pretend to be the interviewer, and do a </w:t>
      </w:r>
      <w:hyperlink r:id="rId13" w:history="1">
        <w:r>
          <w:rPr>
            <w:rStyle w:val="Lienhypertexte"/>
            <w:color w:val="246FC8"/>
            <w:sz w:val="24"/>
            <w:szCs w:val="24"/>
            <w:lang w:val="en-GB"/>
          </w:rPr>
          <w:t>mock online interview</w:t>
        </w:r>
      </w:hyperlink>
      <w:r>
        <w:rPr>
          <w:rFonts w:ascii="Times New Roman" w:hAnsi="Times New Roman" w:cs="Times New Roman"/>
          <w:color w:val="222222"/>
          <w:sz w:val="24"/>
          <w:szCs w:val="24"/>
          <w:lang w:val="en-GB"/>
        </w:rPr>
        <w:t>. The more you practice, the more confident you will feel when you use this technology when it counts for the job.</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Ask a friend. </w:t>
      </w:r>
      <w:r>
        <w:rPr>
          <w:rFonts w:ascii="Times New Roman" w:hAnsi="Times New Roman" w:cs="Times New Roman"/>
          <w:color w:val="222222"/>
          <w:sz w:val="24"/>
          <w:szCs w:val="24"/>
          <w:lang w:val="en-GB"/>
        </w:rPr>
        <w:t>You could also ask a friend who is more skilled in a particular technology to help you develop your skills. For example, if you aren’t comfortable using your smartphone, ask someone you know (who uses their phone a lot) for some basic tips.</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Watch a (free) tutorial. </w:t>
      </w:r>
      <w:r>
        <w:rPr>
          <w:rFonts w:ascii="Times New Roman" w:hAnsi="Times New Roman" w:cs="Times New Roman"/>
          <w:color w:val="222222"/>
          <w:sz w:val="24"/>
          <w:szCs w:val="24"/>
          <w:lang w:val="en-GB"/>
        </w:rPr>
        <w:t>There are many </w:t>
      </w:r>
      <w:hyperlink r:id="rId14" w:history="1">
        <w:r>
          <w:rPr>
            <w:rStyle w:val="Lienhypertexte"/>
            <w:color w:val="246FC8"/>
            <w:sz w:val="24"/>
            <w:szCs w:val="24"/>
            <w:lang w:val="en-GB"/>
          </w:rPr>
          <w:t>free online tutorials</w:t>
        </w:r>
      </w:hyperlink>
      <w:r>
        <w:rPr>
          <w:rFonts w:ascii="Times New Roman" w:hAnsi="Times New Roman" w:cs="Times New Roman"/>
          <w:color w:val="222222"/>
          <w:sz w:val="24"/>
          <w:szCs w:val="24"/>
          <w:lang w:val="en-GB"/>
        </w:rPr>
        <w:t> on how to use certain technologies. Some of these are on YouTube or can be found via a quick Google search. Others can be found on company sites. For example, check out </w:t>
      </w:r>
      <w:hyperlink r:id="rId15" w:tgtFrame="_blank" w:history="1">
        <w:r>
          <w:rPr>
            <w:rStyle w:val="Lienhypertexte"/>
            <w:color w:val="246FC8"/>
            <w:sz w:val="24"/>
            <w:szCs w:val="24"/>
            <w:lang w:val="en-GB"/>
          </w:rPr>
          <w:t>Microsoft’s</w:t>
        </w:r>
      </w:hyperlink>
      <w:r>
        <w:rPr>
          <w:rFonts w:ascii="Times New Roman" w:hAnsi="Times New Roman" w:cs="Times New Roman"/>
          <w:color w:val="222222"/>
          <w:sz w:val="24"/>
          <w:szCs w:val="24"/>
          <w:lang w:val="en-GB"/>
        </w:rPr>
        <w:t> tutorials and PDFs with tips for using certain products.</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Attend a (free) class. </w:t>
      </w:r>
      <w:r>
        <w:rPr>
          <w:rFonts w:ascii="Times New Roman" w:hAnsi="Times New Roman" w:cs="Times New Roman"/>
          <w:color w:val="222222"/>
          <w:sz w:val="24"/>
          <w:szCs w:val="24"/>
          <w:lang w:val="en-GB"/>
        </w:rPr>
        <w:t>Check with your local community college or </w:t>
      </w:r>
      <w:hyperlink r:id="rId16" w:history="1">
        <w:r>
          <w:rPr>
            <w:rStyle w:val="Lienhypertexte"/>
            <w:color w:val="246FC8"/>
            <w:sz w:val="24"/>
            <w:szCs w:val="24"/>
            <w:lang w:val="en-GB"/>
          </w:rPr>
          <w:t>public library to see if they offer classes</w:t>
        </w:r>
      </w:hyperlink>
      <w:r>
        <w:rPr>
          <w:rFonts w:ascii="Times New Roman" w:hAnsi="Times New Roman" w:cs="Times New Roman"/>
          <w:color w:val="222222"/>
          <w:sz w:val="24"/>
          <w:szCs w:val="24"/>
          <w:lang w:val="en-GB"/>
        </w:rPr>
        <w:t> on computer literacy or ICT skills. Many of these are free or available at a discount for local residents. However, before you spend money on a class, try some of the free strategies first.</w:t>
      </w:r>
    </w:p>
    <w:p w:rsidR="00932152" w:rsidRDefault="00932152" w:rsidP="00932152">
      <w:pPr>
        <w:spacing w:line="360" w:lineRule="auto"/>
        <w:rPr>
          <w:rFonts w:ascii="Times New Roman" w:hAnsi="Times New Roman" w:cs="Times New Roman"/>
          <w:sz w:val="24"/>
          <w:szCs w:val="24"/>
          <w:lang w:val="en-GB"/>
        </w:rPr>
      </w:pPr>
    </w:p>
    <w:p w:rsidR="00932152" w:rsidRDefault="00932152" w:rsidP="00932152">
      <w:pPr>
        <w:spacing w:line="360" w:lineRule="auto"/>
        <w:jc w:val="right"/>
        <w:rPr>
          <w:rFonts w:ascii="Times New Roman" w:hAnsi="Times New Roman" w:cs="Times New Roman"/>
          <w:sz w:val="24"/>
          <w:szCs w:val="24"/>
        </w:rPr>
      </w:pPr>
      <w:r>
        <w:rPr>
          <w:rFonts w:ascii="Times New Roman" w:hAnsi="Times New Roman" w:cs="Times New Roman"/>
          <w:sz w:val="24"/>
          <w:szCs w:val="24"/>
        </w:rPr>
        <w:t>Dr. F.DJAAFAR</w:t>
      </w:r>
    </w:p>
    <w:p w:rsidR="00932152" w:rsidRDefault="00932152" w:rsidP="00932152">
      <w:pPr>
        <w:spacing w:line="360" w:lineRule="auto"/>
        <w:jc w:val="right"/>
        <w:rPr>
          <w:rFonts w:ascii="Times New Roman" w:hAnsi="Times New Roman" w:cs="Times New Roman"/>
          <w:sz w:val="24"/>
          <w:szCs w:val="24"/>
        </w:rPr>
      </w:pPr>
    </w:p>
    <w:p w:rsidR="00BF0DE8" w:rsidRDefault="00BA37EE"/>
    <w:sectPr w:rsidR="00BF0DE8" w:rsidSect="00580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298"/>
    <w:multiLevelType w:val="multilevel"/>
    <w:tmpl w:val="52502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76798B"/>
    <w:multiLevelType w:val="multilevel"/>
    <w:tmpl w:val="210E8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F93D00"/>
    <w:multiLevelType w:val="multilevel"/>
    <w:tmpl w:val="B14C4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1D05A9"/>
    <w:multiLevelType w:val="multilevel"/>
    <w:tmpl w:val="CED0A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AA5991"/>
    <w:multiLevelType w:val="multilevel"/>
    <w:tmpl w:val="A54A7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0C243B"/>
    <w:multiLevelType w:val="multilevel"/>
    <w:tmpl w:val="4D587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F17162"/>
    <w:multiLevelType w:val="multilevel"/>
    <w:tmpl w:val="2E6A2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30079E"/>
    <w:multiLevelType w:val="multilevel"/>
    <w:tmpl w:val="B04E3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FB471D"/>
    <w:multiLevelType w:val="multilevel"/>
    <w:tmpl w:val="D1125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0D5878"/>
    <w:multiLevelType w:val="multilevel"/>
    <w:tmpl w:val="6F0C9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32152"/>
    <w:rsid w:val="005803D4"/>
    <w:rsid w:val="006C146A"/>
    <w:rsid w:val="00932152"/>
    <w:rsid w:val="00C34C6C"/>
    <w:rsid w:val="00C727B7"/>
    <w:rsid w:val="00CC51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52"/>
    <w:pPr>
      <w:spacing w:after="200" w:line="276" w:lineRule="auto"/>
    </w:pPr>
  </w:style>
  <w:style w:type="paragraph" w:styleId="Titre2">
    <w:name w:val="heading 2"/>
    <w:basedOn w:val="Normal"/>
    <w:link w:val="Titre2Car"/>
    <w:uiPriority w:val="9"/>
    <w:semiHidden/>
    <w:unhideWhenUsed/>
    <w:qFormat/>
    <w:rsid w:val="009321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3215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932152"/>
    <w:rPr>
      <w:color w:val="0000FF" w:themeColor="hyperlink"/>
      <w:u w:val="single"/>
    </w:rPr>
  </w:style>
  <w:style w:type="paragraph" w:styleId="En-tte">
    <w:name w:val="header"/>
    <w:basedOn w:val="Normal"/>
    <w:link w:val="En-tteCar"/>
    <w:uiPriority w:val="99"/>
    <w:semiHidden/>
    <w:unhideWhenUsed/>
    <w:rsid w:val="009321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2152"/>
  </w:style>
  <w:style w:type="paragraph" w:customStyle="1" w:styleId="comp">
    <w:name w:val="comp"/>
    <w:basedOn w:val="Normal"/>
    <w:rsid w:val="009321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tl-sc-block-headingtext">
    <w:name w:val="mntl-sc-block-heading__text"/>
    <w:basedOn w:val="Policepardfaut"/>
    <w:rsid w:val="00932152"/>
  </w:style>
  <w:style w:type="character" w:styleId="lev">
    <w:name w:val="Strong"/>
    <w:basedOn w:val="Policepardfaut"/>
    <w:uiPriority w:val="22"/>
    <w:qFormat/>
    <w:rsid w:val="00932152"/>
    <w:rPr>
      <w:b/>
      <w:bCs/>
    </w:rPr>
  </w:style>
</w:styles>
</file>

<file path=word/webSettings.xml><?xml version="1.0" encoding="utf-8"?>
<w:webSettings xmlns:r="http://schemas.openxmlformats.org/officeDocument/2006/relationships" xmlns:w="http://schemas.openxmlformats.org/wordprocessingml/2006/main">
  <w:divs>
    <w:div w:id="3343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social-media-skills-2063726" TargetMode="External"/><Relationship Id="rId13" Type="http://schemas.openxmlformats.org/officeDocument/2006/relationships/hyperlink" Target="https://www.thebalancecareers.com/how-to-use-mock-interviews-to-practice-interviewing-20616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areers.com/best-online-business-writing-classes-5094914" TargetMode="External"/><Relationship Id="rId12" Type="http://schemas.openxmlformats.org/officeDocument/2006/relationships/hyperlink" Target="https://www.thebalancecareers.com/microsoft-office-skills-for-resumes-20624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areers.com/how-to-get-job-search-help-at-the-library-2060757" TargetMode="External"/><Relationship Id="rId1" Type="http://schemas.openxmlformats.org/officeDocument/2006/relationships/numbering" Target="numbering.xml"/><Relationship Id="rId6" Type="http://schemas.openxmlformats.org/officeDocument/2006/relationships/hyperlink" Target="https://www.thebalancecareers.com/email-etiquette-tips-for-job-seekers-2062199" TargetMode="External"/><Relationship Id="rId11" Type="http://schemas.openxmlformats.org/officeDocument/2006/relationships/hyperlink" Target="https://www.thebalancecareers.com/microsoft-office-skills-for-resumes-2062438" TargetMode="External"/><Relationship Id="rId5" Type="http://schemas.openxmlformats.org/officeDocument/2006/relationships/hyperlink" Target="https://www.thebalancecareers.com/top-information-technology-it-soft-skills-2063781" TargetMode="External"/><Relationship Id="rId15" Type="http://schemas.openxmlformats.org/officeDocument/2006/relationships/hyperlink" Target="https://support.office.com/en-us/office-training-center" TargetMode="External"/><Relationship Id="rId10" Type="http://schemas.openxmlformats.org/officeDocument/2006/relationships/hyperlink" Target="https://www.thebalancecareers.com/analytical-skills-list-2063729" TargetMode="External"/><Relationship Id="rId4" Type="http://schemas.openxmlformats.org/officeDocument/2006/relationships/webSettings" Target="webSettings.xml"/><Relationship Id="rId9" Type="http://schemas.openxmlformats.org/officeDocument/2006/relationships/hyperlink" Target="https://www.thebalancecareers.com/collaboration-skills-with-examples-2059686" TargetMode="External"/><Relationship Id="rId14" Type="http://schemas.openxmlformats.org/officeDocument/2006/relationships/hyperlink" Target="https://www.thebalancecareers.com/free-online-courses-to-boost-career-skills-20598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1156</Words>
  <Characters>6364</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1</cp:revision>
  <dcterms:created xsi:type="dcterms:W3CDTF">2021-10-14T20:01:00Z</dcterms:created>
  <dcterms:modified xsi:type="dcterms:W3CDTF">2021-10-14T20:03:00Z</dcterms:modified>
</cp:coreProperties>
</file>