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B7" w:rsidRPr="002E3460" w:rsidRDefault="003C19B7" w:rsidP="003C19B7">
      <w:pPr>
        <w:jc w:val="both"/>
        <w:rPr>
          <w:rFonts w:asciiTheme="majorBidi" w:hAnsiTheme="majorBidi" w:cstheme="majorBidi"/>
          <w:sz w:val="24"/>
          <w:lang w:val="en-US"/>
        </w:rPr>
      </w:pPr>
      <w:proofErr w:type="gramStart"/>
      <w:r w:rsidRPr="002E3460">
        <w:rPr>
          <w:rFonts w:asciiTheme="majorBidi" w:hAnsiTheme="majorBidi" w:cstheme="majorBidi"/>
          <w:sz w:val="24"/>
          <w:lang w:val="en-US"/>
        </w:rPr>
        <w:t>Instructor :</w:t>
      </w:r>
      <w:proofErr w:type="gramEnd"/>
      <w:r w:rsidRPr="002E3460">
        <w:rPr>
          <w:rFonts w:asciiTheme="majorBidi" w:hAnsiTheme="majorBidi" w:cstheme="majorBidi"/>
          <w:bCs/>
          <w:sz w:val="24"/>
          <w:lang w:val="en-US"/>
        </w:rPr>
        <w:t xml:space="preserve"> </w:t>
      </w:r>
      <w:proofErr w:type="spellStart"/>
      <w:r w:rsidRPr="002E3460">
        <w:rPr>
          <w:rFonts w:asciiTheme="majorBidi" w:hAnsiTheme="majorBidi" w:cstheme="majorBidi"/>
          <w:bCs/>
          <w:sz w:val="24"/>
          <w:lang w:val="en-US"/>
        </w:rPr>
        <w:t>Mr</w:t>
      </w:r>
      <w:proofErr w:type="spellEnd"/>
      <w:r w:rsidRPr="002E3460">
        <w:rPr>
          <w:rFonts w:asciiTheme="majorBidi" w:hAnsiTheme="majorBidi" w:cstheme="majorBidi"/>
          <w:bCs/>
          <w:sz w:val="24"/>
          <w:lang w:val="en-US"/>
        </w:rPr>
        <w:t xml:space="preserve"> BOUNADJA                  </w:t>
      </w:r>
      <w:r w:rsidRPr="002E3460">
        <w:rPr>
          <w:rFonts w:asciiTheme="majorBidi" w:hAnsiTheme="majorBidi" w:cstheme="majorBidi"/>
          <w:sz w:val="24"/>
          <w:lang w:val="en-US"/>
        </w:rPr>
        <w:t xml:space="preserve">                                                         Semestre</w:t>
      </w:r>
      <w:r w:rsidRPr="002E3460">
        <w:rPr>
          <w:rFonts w:asciiTheme="majorBidi" w:hAnsiTheme="majorBidi" w:cstheme="majorBidi"/>
          <w:bCs/>
          <w:sz w:val="24"/>
          <w:lang w:val="en-US"/>
        </w:rPr>
        <w:t xml:space="preserve">:1                         </w:t>
      </w:r>
    </w:p>
    <w:p w:rsidR="003C19B7" w:rsidRPr="002E3460" w:rsidRDefault="003C19B7" w:rsidP="003C19B7">
      <w:pPr>
        <w:jc w:val="both"/>
        <w:rPr>
          <w:rFonts w:asciiTheme="majorBidi" w:hAnsiTheme="majorBidi" w:cstheme="majorBidi"/>
          <w:b/>
          <w:bCs/>
          <w:sz w:val="24"/>
          <w:lang w:val="en-US"/>
        </w:rPr>
      </w:pPr>
      <w:proofErr w:type="gramStart"/>
      <w:r w:rsidRPr="002E3460">
        <w:rPr>
          <w:rFonts w:asciiTheme="majorBidi" w:hAnsiTheme="majorBidi" w:cstheme="majorBidi"/>
          <w:sz w:val="24"/>
          <w:lang w:val="en-US"/>
        </w:rPr>
        <w:t>Level </w:t>
      </w:r>
      <w:r w:rsidRPr="004A7D70">
        <w:rPr>
          <w:rFonts w:asciiTheme="majorBidi" w:hAnsiTheme="majorBidi" w:cstheme="majorBidi"/>
          <w:sz w:val="24"/>
          <w:lang w:val="en-US"/>
        </w:rPr>
        <w:t>:</w:t>
      </w:r>
      <w:proofErr w:type="gramEnd"/>
      <w:r w:rsidRPr="002E3460">
        <w:rPr>
          <w:rFonts w:asciiTheme="majorBidi" w:hAnsiTheme="majorBidi" w:cstheme="majorBidi"/>
          <w:bCs/>
          <w:sz w:val="24"/>
          <w:lang w:val="en-US"/>
        </w:rPr>
        <w:t xml:space="preserve"> First year</w:t>
      </w:r>
    </w:p>
    <w:p w:rsidR="003C19B7" w:rsidRPr="002E3460" w:rsidRDefault="003C19B7" w:rsidP="003C19B7">
      <w:pPr>
        <w:ind w:left="-567"/>
        <w:jc w:val="both"/>
        <w:rPr>
          <w:rFonts w:asciiTheme="majorBidi" w:hAnsiTheme="majorBidi" w:cstheme="majorBidi"/>
          <w:sz w:val="24"/>
          <w:lang w:val="en-US"/>
        </w:rPr>
      </w:pPr>
      <w:r>
        <w:rPr>
          <w:rFonts w:asciiTheme="majorBidi" w:hAnsiTheme="majorBidi" w:cstheme="majorBidi"/>
          <w:sz w:val="24"/>
          <w:lang w:val="en-US"/>
        </w:rPr>
        <w:t xml:space="preserve">          </w:t>
      </w:r>
      <w:proofErr w:type="gramStart"/>
      <w:r w:rsidRPr="002E3460">
        <w:rPr>
          <w:rFonts w:asciiTheme="majorBidi" w:hAnsiTheme="majorBidi" w:cstheme="majorBidi"/>
          <w:sz w:val="24"/>
          <w:lang w:val="en-US"/>
        </w:rPr>
        <w:t>Module </w:t>
      </w:r>
      <w:r w:rsidRPr="004A7D70">
        <w:rPr>
          <w:rFonts w:asciiTheme="majorBidi" w:hAnsiTheme="majorBidi" w:cstheme="majorBidi"/>
          <w:sz w:val="24"/>
          <w:lang w:val="en-US"/>
        </w:rPr>
        <w:t>:</w:t>
      </w:r>
      <w:proofErr w:type="gramEnd"/>
      <w:r w:rsidRPr="004A7D70">
        <w:rPr>
          <w:rFonts w:asciiTheme="majorBidi" w:hAnsiTheme="majorBidi" w:cstheme="majorBidi"/>
          <w:sz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lang w:val="en-US"/>
        </w:rPr>
        <w:t>Grammar</w:t>
      </w:r>
    </w:p>
    <w:p w:rsidR="003C19B7" w:rsidRDefault="00DD6593">
      <w:pPr>
        <w:rPr>
          <w:rFonts w:asciiTheme="majorBidi" w:hAnsiTheme="majorBidi" w:cstheme="majorBidi"/>
          <w:sz w:val="24"/>
          <w:szCs w:val="24"/>
          <w:lang w:val="en-US"/>
        </w:rPr>
      </w:pPr>
      <w:r w:rsidRPr="00DD659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</w:t>
      </w:r>
    </w:p>
    <w:p w:rsidR="00BC431A" w:rsidRDefault="003C19B7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</w:t>
      </w:r>
      <w:r w:rsidR="00DD6593" w:rsidRPr="00DD6593">
        <w:rPr>
          <w:rFonts w:asciiTheme="majorBidi" w:hAnsiTheme="majorBidi" w:cstheme="majorBidi"/>
          <w:sz w:val="24"/>
          <w:szCs w:val="24"/>
          <w:lang w:val="en-US"/>
        </w:rPr>
        <w:t xml:space="preserve"> Importance of Grammar Teaching</w:t>
      </w:r>
    </w:p>
    <w:p w:rsidR="00DD6593" w:rsidRDefault="004C2BC4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Introduction</w:t>
      </w:r>
    </w:p>
    <w:p w:rsidR="00230576" w:rsidRPr="003C19B7" w:rsidRDefault="004C2BC4" w:rsidP="00230576">
      <w:pPr>
        <w:widowControl w:val="0"/>
        <w:tabs>
          <w:tab w:val="left" w:pos="9072"/>
        </w:tabs>
        <w:autoSpaceDE w:val="0"/>
        <w:autoSpaceDN w:val="0"/>
        <w:adjustRightInd w:val="0"/>
        <w:spacing w:before="300" w:after="0" w:line="415" w:lineRule="exact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The term </w:t>
      </w:r>
      <w:r w:rsidRPr="003C19B7">
        <w:rPr>
          <w:rFonts w:ascii="Times New Roman Italic" w:hAnsi="Times New Roman Italic" w:cs="Times New Roman Italic"/>
          <w:color w:val="000000"/>
          <w:spacing w:val="-3"/>
          <w:sz w:val="24"/>
          <w:szCs w:val="24"/>
          <w:lang w:val="en-US"/>
        </w:rPr>
        <w:t>Grammar</w:t>
      </w:r>
      <w:r w:rsid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refers to different things </w:t>
      </w:r>
      <w:r w:rsidRP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related to native or non-native language people would like to improve communication with other interlocutors.</w:t>
      </w:r>
      <w:r w:rsidRPr="003C19B7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Knowle</w:t>
      </w:r>
      <w:r w:rsidR="003C19B7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dge of grammar helps to master both oral and written production</w:t>
      </w:r>
      <w:r w:rsidRPr="003C19B7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. A person can’t </w:t>
      </w:r>
      <w:r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learn  a  foreign  language  accurately  only  through  a  process  of  unconscious  assimilation. Thus, learning </w:t>
      </w:r>
      <w:r w:rsid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Grammar is a </w:t>
      </w:r>
      <w:proofErr w:type="gramStart"/>
      <w:r w:rsidRP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basic  ground</w:t>
      </w:r>
      <w:proofErr w:type="gramEnd"/>
      <w:r w:rsidRP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 of  reference for effective  linguistic</w:t>
      </w:r>
      <w:r w:rsid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 habits.  Grammar, therefore, </w:t>
      </w:r>
      <w:r w:rsidRP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is </w:t>
      </w:r>
      <w:r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>ind</w:t>
      </w:r>
      <w:r w:rsidR="00887B76"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ispensable </w:t>
      </w:r>
      <w:proofErr w:type="gramStart"/>
      <w:r w:rsidR="00887B76"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today’s</w:t>
      </w:r>
      <w:proofErr w:type="gramEnd"/>
      <w:r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worl</w:t>
      </w:r>
      <w:r w:rsid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887B76"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>wide national and international interaction</w:t>
      </w:r>
      <w:r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30576" w:rsidRPr="003C19B7" w:rsidRDefault="00230576" w:rsidP="00230576">
      <w:pPr>
        <w:widowControl w:val="0"/>
        <w:tabs>
          <w:tab w:val="left" w:pos="9072"/>
        </w:tabs>
        <w:autoSpaceDE w:val="0"/>
        <w:autoSpaceDN w:val="0"/>
        <w:adjustRightInd w:val="0"/>
        <w:spacing w:before="300" w:after="0" w:line="415" w:lineRule="exact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C19B7">
        <w:rPr>
          <w:rFonts w:ascii="Times New Roman Bold" w:hAnsi="Times New Roman Bold" w:cs="Times New Roman Bold"/>
          <w:color w:val="000000"/>
          <w:spacing w:val="-6"/>
          <w:sz w:val="24"/>
          <w:szCs w:val="24"/>
          <w:lang w:val="en-US"/>
        </w:rPr>
        <w:t xml:space="preserve">Role of Communication </w:t>
      </w:r>
    </w:p>
    <w:p w:rsidR="009B75A9" w:rsidRPr="003C19B7" w:rsidRDefault="00230576" w:rsidP="00230576">
      <w:pPr>
        <w:widowControl w:val="0"/>
        <w:tabs>
          <w:tab w:val="left" w:pos="9072"/>
        </w:tabs>
        <w:autoSpaceDE w:val="0"/>
        <w:autoSpaceDN w:val="0"/>
        <w:adjustRightInd w:val="0"/>
        <w:spacing w:before="300" w:after="0" w:line="415" w:lineRule="exact"/>
        <w:ind w:right="141"/>
        <w:jc w:val="both"/>
        <w:rPr>
          <w:rFonts w:ascii="Times New Roman" w:hAnsi="Times New Roman" w:cs="Times New Roman"/>
          <w:color w:val="000000"/>
          <w:w w:val="104"/>
          <w:sz w:val="24"/>
          <w:szCs w:val="24"/>
          <w:lang w:val="en-US"/>
        </w:rPr>
      </w:pPr>
      <w:r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The </w:t>
      </w:r>
      <w:r w:rsidR="003C19B7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process of communication </w:t>
      </w:r>
      <w:r w:rsidRPr="003C19B7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includes speaking, listening, reading and writing. No one </w:t>
      </w:r>
      <w:r w:rsidRPr="003C19B7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br/>
      </w:r>
      <w:r w:rsidR="00E97CC1" w:rsidRPr="003C19B7">
        <w:rPr>
          <w:rFonts w:ascii="Times New Roman" w:hAnsi="Times New Roman" w:cs="Times New Roman"/>
          <w:color w:val="000000"/>
          <w:w w:val="105"/>
          <w:sz w:val="24"/>
          <w:szCs w:val="24"/>
          <w:lang w:val="en-US"/>
        </w:rPr>
        <w:t>really learns grammar but</w:t>
      </w:r>
      <w:r w:rsidRPr="003C19B7">
        <w:rPr>
          <w:rFonts w:ascii="Times New Roman" w:hAnsi="Times New Roman" w:cs="Times New Roman"/>
          <w:color w:val="000000"/>
          <w:w w:val="105"/>
          <w:sz w:val="24"/>
          <w:szCs w:val="24"/>
          <w:lang w:val="en-US"/>
        </w:rPr>
        <w:t xml:space="preserve"> start</w:t>
      </w:r>
      <w:r w:rsidR="00E97CC1" w:rsidRPr="003C19B7">
        <w:rPr>
          <w:rFonts w:ascii="Times New Roman" w:hAnsi="Times New Roman" w:cs="Times New Roman"/>
          <w:color w:val="000000"/>
          <w:w w:val="105"/>
          <w:sz w:val="24"/>
          <w:szCs w:val="24"/>
          <w:lang w:val="en-US"/>
        </w:rPr>
        <w:t>s speaking what</w:t>
      </w:r>
      <w:r w:rsidRPr="003C19B7">
        <w:rPr>
          <w:rFonts w:ascii="Times New Roman" w:hAnsi="Times New Roman" w:cs="Times New Roman"/>
          <w:color w:val="000000"/>
          <w:w w:val="105"/>
          <w:sz w:val="24"/>
          <w:szCs w:val="24"/>
          <w:lang w:val="en-US"/>
        </w:rPr>
        <w:t xml:space="preserve"> </w:t>
      </w:r>
      <w:r w:rsid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everybody utters around</w:t>
      </w:r>
      <w:r w:rsidR="00E97CC1"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. People </w:t>
      </w:r>
      <w:r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gradually develop a better sense of understanding </w:t>
      </w:r>
      <w:r w:rsidR="00E97CC1"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through</w:t>
      </w:r>
      <w:r w:rsidR="00E97CC1" w:rsidRPr="003C19B7">
        <w:rPr>
          <w:rFonts w:ascii="Times New Roman" w:hAnsi="Times New Roman" w:cs="Times New Roman"/>
          <w:color w:val="000000"/>
          <w:w w:val="105"/>
          <w:sz w:val="24"/>
          <w:szCs w:val="24"/>
          <w:lang w:val="en-US"/>
        </w:rPr>
        <w:t xml:space="preserve"> time. They do not study grammar of their mother tongue </w:t>
      </w:r>
      <w:r w:rsidRPr="003C19B7">
        <w:rPr>
          <w:rFonts w:ascii="Times New Roman" w:hAnsi="Times New Roman" w:cs="Times New Roman"/>
          <w:color w:val="000000"/>
          <w:w w:val="105"/>
          <w:sz w:val="24"/>
          <w:szCs w:val="24"/>
          <w:lang w:val="en-US"/>
        </w:rPr>
        <w:t>for daily</w:t>
      </w:r>
      <w:r w:rsidR="00E97CC1" w:rsidRPr="003C19B7">
        <w:rPr>
          <w:rFonts w:ascii="Times New Roman" w:hAnsi="Times New Roman" w:cs="Times New Roman"/>
          <w:color w:val="000000"/>
          <w:w w:val="105"/>
          <w:sz w:val="24"/>
          <w:szCs w:val="24"/>
          <w:lang w:val="en-US"/>
        </w:rPr>
        <w:t xml:space="preserve"> use</w:t>
      </w:r>
      <w:r w:rsidRPr="003C19B7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, but when</w:t>
      </w:r>
      <w:r w:rsidR="00E97CC1" w:rsidRPr="003C19B7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necessary for instruction</w:t>
      </w:r>
      <w:r w:rsidR="00E97CC1"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. However,</w:t>
      </w:r>
      <w:r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to learn a new </w:t>
      </w:r>
      <w:r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br/>
      </w:r>
      <w:proofErr w:type="gramStart"/>
      <w:r w:rsidR="00E97CC1" w:rsidRPr="003C19B7">
        <w:rPr>
          <w:rFonts w:ascii="Times New Roman" w:hAnsi="Times New Roman" w:cs="Times New Roman"/>
          <w:color w:val="000000"/>
          <w:w w:val="104"/>
          <w:sz w:val="24"/>
          <w:szCs w:val="24"/>
          <w:lang w:val="en-US"/>
        </w:rPr>
        <w:t>language  as</w:t>
      </w:r>
      <w:proofErr w:type="gramEnd"/>
      <w:r w:rsidR="00E97CC1" w:rsidRPr="003C19B7">
        <w:rPr>
          <w:rFonts w:ascii="Times New Roman" w:hAnsi="Times New Roman" w:cs="Times New Roman"/>
          <w:color w:val="000000"/>
          <w:w w:val="104"/>
          <w:sz w:val="24"/>
          <w:szCs w:val="24"/>
          <w:lang w:val="en-US"/>
        </w:rPr>
        <w:t xml:space="preserve">  English</w:t>
      </w:r>
      <w:r w:rsidR="001D12AD" w:rsidRPr="003C19B7">
        <w:rPr>
          <w:rFonts w:ascii="Times New Roman" w:hAnsi="Times New Roman" w:cs="Times New Roman"/>
          <w:color w:val="000000"/>
          <w:w w:val="104"/>
          <w:sz w:val="24"/>
          <w:szCs w:val="24"/>
          <w:lang w:val="en-US"/>
        </w:rPr>
        <w:t xml:space="preserve">, </w:t>
      </w:r>
      <w:r w:rsidR="00E97CC1" w:rsidRPr="003C19B7">
        <w:rPr>
          <w:rFonts w:ascii="Times New Roman" w:hAnsi="Times New Roman" w:cs="Times New Roman"/>
          <w:color w:val="000000"/>
          <w:w w:val="104"/>
          <w:sz w:val="24"/>
          <w:szCs w:val="24"/>
          <w:lang w:val="en-US"/>
        </w:rPr>
        <w:t>they  need  to  study its  grammar</w:t>
      </w:r>
      <w:r w:rsidR="001D12AD" w:rsidRPr="003C19B7">
        <w:rPr>
          <w:rFonts w:ascii="Times New Roman" w:hAnsi="Times New Roman" w:cs="Times New Roman"/>
          <w:color w:val="000000"/>
          <w:w w:val="104"/>
          <w:sz w:val="24"/>
          <w:szCs w:val="24"/>
          <w:lang w:val="en-US"/>
        </w:rPr>
        <w:t xml:space="preserve"> and various functions in daily life.</w:t>
      </w:r>
    </w:p>
    <w:p w:rsidR="009B75A9" w:rsidRPr="003C19B7" w:rsidRDefault="009B75A9" w:rsidP="009B75A9">
      <w:pPr>
        <w:widowControl w:val="0"/>
        <w:autoSpaceDE w:val="0"/>
        <w:autoSpaceDN w:val="0"/>
        <w:adjustRightInd w:val="0"/>
        <w:spacing w:before="212" w:after="0" w:line="276" w:lineRule="exact"/>
        <w:rPr>
          <w:rFonts w:ascii="Times New Roman Bold" w:hAnsi="Times New Roman Bold" w:cs="Times New Roman Bold"/>
          <w:color w:val="000000"/>
          <w:spacing w:val="-3"/>
          <w:sz w:val="24"/>
          <w:szCs w:val="24"/>
          <w:lang w:val="en-US"/>
        </w:rPr>
      </w:pPr>
      <w:r w:rsidRPr="003C19B7">
        <w:rPr>
          <w:rFonts w:ascii="Times New Roman Bold" w:hAnsi="Times New Roman Bold" w:cs="Times New Roman Bold"/>
          <w:color w:val="000000"/>
          <w:spacing w:val="-3"/>
          <w:sz w:val="24"/>
          <w:szCs w:val="24"/>
          <w:lang w:val="en-US"/>
        </w:rPr>
        <w:t xml:space="preserve">What </w:t>
      </w:r>
      <w:r w:rsidRPr="003C19B7">
        <w:rPr>
          <w:rFonts w:ascii="Times New Roman Bold Italic" w:hAnsi="Times New Roman Bold Italic" w:cs="Times New Roman Bold Italic"/>
          <w:color w:val="000000"/>
          <w:spacing w:val="-3"/>
          <w:sz w:val="24"/>
          <w:szCs w:val="24"/>
          <w:lang w:val="en-US"/>
        </w:rPr>
        <w:t>is</w:t>
      </w:r>
      <w:r w:rsidRPr="003C19B7">
        <w:rPr>
          <w:rFonts w:ascii="Times New Roman Bold" w:hAnsi="Times New Roman Bold" w:cs="Times New Roman Bold"/>
          <w:color w:val="000000"/>
          <w:spacing w:val="-3"/>
          <w:sz w:val="24"/>
          <w:szCs w:val="24"/>
          <w:lang w:val="en-US"/>
        </w:rPr>
        <w:t xml:space="preserve"> Grammar? </w:t>
      </w:r>
    </w:p>
    <w:p w:rsidR="009B75A9" w:rsidRPr="003C19B7" w:rsidRDefault="009B75A9" w:rsidP="009B75A9">
      <w:pPr>
        <w:widowControl w:val="0"/>
        <w:autoSpaceDE w:val="0"/>
        <w:autoSpaceDN w:val="0"/>
        <w:adjustRightInd w:val="0"/>
        <w:spacing w:after="0" w:line="413" w:lineRule="exact"/>
        <w:ind w:left="1440"/>
        <w:jc w:val="both"/>
        <w:rPr>
          <w:rFonts w:ascii="Times New Roman Bold" w:hAnsi="Times New Roman Bold" w:cs="Times New Roman Bold"/>
          <w:color w:val="000000"/>
          <w:spacing w:val="-3"/>
          <w:sz w:val="24"/>
          <w:szCs w:val="24"/>
          <w:lang w:val="en-US"/>
        </w:rPr>
      </w:pPr>
    </w:p>
    <w:p w:rsidR="00203D23" w:rsidRPr="003C19B7" w:rsidRDefault="009B75A9" w:rsidP="00280AB0">
      <w:pPr>
        <w:widowControl w:val="0"/>
        <w:autoSpaceDE w:val="0"/>
        <w:autoSpaceDN w:val="0"/>
        <w:adjustRightInd w:val="0"/>
        <w:spacing w:before="38" w:after="0" w:line="413" w:lineRule="exact"/>
        <w:ind w:right="14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</w:pPr>
      <w:r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  Grammar is the study of words and the ways they are inter-related </w:t>
      </w:r>
      <w:r w:rsid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to produce a more developed spee</w:t>
      </w:r>
      <w:r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ch</w:t>
      </w:r>
      <w:r w:rsidRP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.  Any conscious or unconscious use of a particular languag</w:t>
      </w:r>
      <w:r w:rsidR="00203D23" w:rsidRP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e leads to an aware habit for its users.</w:t>
      </w:r>
      <w:r w:rsidR="00203D23" w:rsidRPr="003C19B7">
        <w:rPr>
          <w:rFonts w:ascii="Times New Roman" w:hAnsi="Times New Roman" w:cs="Times New Roman"/>
          <w:color w:val="000000"/>
          <w:w w:val="103"/>
          <w:sz w:val="24"/>
          <w:szCs w:val="24"/>
          <w:lang w:val="en-US"/>
        </w:rPr>
        <w:t xml:space="preserve"> A</w:t>
      </w:r>
      <w:r w:rsidRPr="003C19B7">
        <w:rPr>
          <w:rFonts w:ascii="Times New Roman" w:hAnsi="Times New Roman" w:cs="Times New Roman"/>
          <w:color w:val="000000"/>
          <w:w w:val="103"/>
          <w:sz w:val="24"/>
          <w:szCs w:val="24"/>
          <w:lang w:val="en-US"/>
        </w:rPr>
        <w:t xml:space="preserve"> wonderful example as described “A </w:t>
      </w:r>
      <w:r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writer has given a beautiful analogy to illustrate the use of knowledge of Grammar. Imagine </w:t>
      </w:r>
      <w:r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>two car drivers. The first driver knows only driving and no</w:t>
      </w:r>
      <w:r w:rsidR="000F7E2C"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thing about the working of the </w:t>
      </w:r>
      <w:r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>engine. He feels helpless whenever there is some trouble wi</w:t>
      </w:r>
      <w:r w:rsidR="00203D23"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 the machinery.   The second </w:t>
      </w:r>
      <w:r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>driver knows driving and also</w:t>
      </w:r>
      <w:r w:rsidR="00203D23"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understands the working of the </w:t>
      </w:r>
      <w:r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machinery. The person who </w:t>
      </w:r>
      <w:r w:rsidRPr="003C19B7">
        <w:rPr>
          <w:rFonts w:ascii="Times New Roman" w:hAnsi="Times New Roman" w:cs="Times New Roman"/>
          <w:color w:val="000000"/>
          <w:w w:val="103"/>
          <w:sz w:val="24"/>
          <w:szCs w:val="24"/>
          <w:lang w:val="en-US"/>
        </w:rPr>
        <w:t xml:space="preserve">knows grammar is like this second driver. In case he doubtful about the correctness of a </w:t>
      </w:r>
      <w:r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particular thing, his knowledge of grammar comes to his rescue (</w:t>
      </w:r>
      <w:proofErr w:type="spellStart"/>
      <w:r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Kohli</w:t>
      </w:r>
      <w:proofErr w:type="spellEnd"/>
      <w:r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, 116)”. Therefore, </w:t>
      </w:r>
      <w:r w:rsidR="00203D23" w:rsidRPr="003C19B7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learning</w:t>
      </w:r>
      <w:r w:rsidRP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grammar</w:t>
      </w:r>
      <w:r w:rsidR="00203D23" w:rsidRP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is important for effective language production</w:t>
      </w:r>
      <w:r w:rsidRP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.</w:t>
      </w:r>
      <w:r w:rsid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However, </w:t>
      </w:r>
      <w:r w:rsidR="00203D23" w:rsidRPr="003C19B7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one needs to study grammar if the aim is language efficiency for successful communication.</w:t>
      </w:r>
    </w:p>
    <w:p w:rsidR="00230576" w:rsidRPr="00622B86" w:rsidRDefault="004C2BC4" w:rsidP="00622B86">
      <w:pPr>
        <w:widowControl w:val="0"/>
        <w:autoSpaceDE w:val="0"/>
        <w:autoSpaceDN w:val="0"/>
        <w:adjustRightInd w:val="0"/>
        <w:spacing w:before="38" w:after="0" w:line="413" w:lineRule="exact"/>
        <w:ind w:right="124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</w:pPr>
      <w:r w:rsidRPr="003C19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4C2BC4" w:rsidRPr="00622B86" w:rsidRDefault="004C2BC4" w:rsidP="00622B86">
      <w:pPr>
        <w:tabs>
          <w:tab w:val="left" w:pos="3788"/>
        </w:tabs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sectPr w:rsidR="004C2BC4" w:rsidRPr="00622B86" w:rsidSect="003C19B7">
      <w:pgSz w:w="11906" w:h="16838"/>
      <w:pgMar w:top="709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593"/>
    <w:rsid w:val="000F7E2C"/>
    <w:rsid w:val="001D12AD"/>
    <w:rsid w:val="00203D23"/>
    <w:rsid w:val="00230576"/>
    <w:rsid w:val="00280AB0"/>
    <w:rsid w:val="003C19B7"/>
    <w:rsid w:val="004C2BC4"/>
    <w:rsid w:val="00622B86"/>
    <w:rsid w:val="00887B76"/>
    <w:rsid w:val="009B75A9"/>
    <w:rsid w:val="00BC431A"/>
    <w:rsid w:val="00CF71FD"/>
    <w:rsid w:val="00DD6593"/>
    <w:rsid w:val="00E76263"/>
    <w:rsid w:val="00E97CC1"/>
    <w:rsid w:val="00F6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54715-4098-4034-9300-EA6856F4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Azzeddine</cp:lastModifiedBy>
  <cp:revision>12</cp:revision>
  <dcterms:created xsi:type="dcterms:W3CDTF">2019-09-24T18:39:00Z</dcterms:created>
  <dcterms:modified xsi:type="dcterms:W3CDTF">2021-10-08T02:30:00Z</dcterms:modified>
</cp:coreProperties>
</file>