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385" w:rsidRPr="00B262C1" w:rsidRDefault="00E21385" w:rsidP="00B262C1">
      <w:pPr>
        <w:spacing w:after="0" w:line="360" w:lineRule="auto"/>
        <w:jc w:val="center"/>
        <w:rPr>
          <w:rFonts w:ascii="Arial" w:hAnsi="Arial"/>
          <w:b/>
          <w:bCs/>
        </w:rPr>
      </w:pPr>
      <w:r w:rsidRPr="00B262C1">
        <w:rPr>
          <w:rFonts w:ascii="Arial" w:hAnsi="Arial"/>
          <w:b/>
          <w:bCs/>
        </w:rPr>
        <w:t>La néoglucogenèse</w:t>
      </w:r>
    </w:p>
    <w:p w:rsidR="00E21385" w:rsidRPr="00B262C1" w:rsidRDefault="00E21385" w:rsidP="00B262C1">
      <w:pPr>
        <w:spacing w:after="0" w:line="360" w:lineRule="auto"/>
        <w:jc w:val="both"/>
        <w:rPr>
          <w:rFonts w:ascii="Arial" w:hAnsi="Arial"/>
        </w:rPr>
      </w:pPr>
    </w:p>
    <w:p w:rsidR="00E8059C" w:rsidRDefault="00E8059C" w:rsidP="00E8059C">
      <w:pPr>
        <w:autoSpaceDE w:val="0"/>
        <w:autoSpaceDN w:val="0"/>
        <w:adjustRightInd w:val="0"/>
        <w:spacing w:after="0" w:line="360" w:lineRule="auto"/>
        <w:jc w:val="both"/>
        <w:rPr>
          <w:rFonts w:ascii="Arial" w:hAnsi="Arial"/>
        </w:rPr>
      </w:pPr>
      <w:r w:rsidRPr="00E8059C">
        <w:rPr>
          <w:rFonts w:ascii="Arial" w:hAnsi="Arial"/>
        </w:rPr>
        <w:t>La néoglucogenèse est l’ensemble des réactions du métabolisme qui mènent à la synthèse du glucose à partir de précurseurs non glucidiques (</w:t>
      </w:r>
      <w:r w:rsidRPr="006457DC">
        <w:rPr>
          <w:rFonts w:ascii="Arial" w:hAnsi="Arial"/>
        </w:rPr>
        <w:t>pyruvate,</w:t>
      </w:r>
      <w:r w:rsidRPr="00E8059C">
        <w:rPr>
          <w:rFonts w:ascii="Arial" w:hAnsi="Arial"/>
        </w:rPr>
        <w:t xml:space="preserve"> lactate, glycérol et la plupart des acides aminés). </w:t>
      </w:r>
    </w:p>
    <w:p w:rsidR="00E8059C" w:rsidRDefault="00E8059C" w:rsidP="00E8059C">
      <w:pPr>
        <w:autoSpaceDE w:val="0"/>
        <w:autoSpaceDN w:val="0"/>
        <w:adjustRightInd w:val="0"/>
        <w:spacing w:after="0" w:line="360" w:lineRule="auto"/>
        <w:jc w:val="both"/>
        <w:rPr>
          <w:rFonts w:ascii="Arial" w:hAnsi="Arial"/>
        </w:rPr>
      </w:pPr>
      <w:r w:rsidRPr="00E8059C">
        <w:rPr>
          <w:rFonts w:ascii="Arial" w:hAnsi="Arial"/>
        </w:rPr>
        <w:t xml:space="preserve">Les réserves du foie sous forme de glycogène sont évaluées à 190g sachant que les besoins journaliers par individu en glucose sont de 120g pour le cerveau (le plus gros consommateur de glucose), 40g pour le reste de l’organisme et dans les fluides circulent 20g de glucose à l’état dissout. </w:t>
      </w:r>
    </w:p>
    <w:p w:rsidR="00E8059C" w:rsidRDefault="00E8059C" w:rsidP="00E8059C">
      <w:pPr>
        <w:autoSpaceDE w:val="0"/>
        <w:autoSpaceDN w:val="0"/>
        <w:adjustRightInd w:val="0"/>
        <w:spacing w:after="0" w:line="360" w:lineRule="auto"/>
        <w:jc w:val="both"/>
        <w:rPr>
          <w:rFonts w:ascii="Arial" w:hAnsi="Arial"/>
        </w:rPr>
      </w:pPr>
      <w:r w:rsidRPr="00E8059C">
        <w:rPr>
          <w:rFonts w:ascii="Arial" w:hAnsi="Arial"/>
        </w:rPr>
        <w:t>Les réserves hépatiques ne suffisent pas pour subvenir aux besoins d’un seul jour. Il faut donc par le biais de l'alimentation subvenir à ces besoins.</w:t>
      </w:r>
    </w:p>
    <w:p w:rsidR="00E8059C" w:rsidRDefault="00E8059C" w:rsidP="00E8059C">
      <w:pPr>
        <w:numPr>
          <w:ilvl w:val="0"/>
          <w:numId w:val="5"/>
        </w:numPr>
        <w:tabs>
          <w:tab w:val="left" w:pos="142"/>
        </w:tabs>
        <w:autoSpaceDE w:val="0"/>
        <w:autoSpaceDN w:val="0"/>
        <w:adjustRightInd w:val="0"/>
        <w:spacing w:after="0" w:line="360" w:lineRule="auto"/>
        <w:ind w:left="0" w:firstLine="0"/>
        <w:jc w:val="both"/>
        <w:rPr>
          <w:rFonts w:ascii="Arial" w:hAnsi="Arial"/>
          <w:b/>
          <w:bCs/>
        </w:rPr>
      </w:pPr>
      <w:r w:rsidRPr="00E8059C">
        <w:rPr>
          <w:rFonts w:ascii="Arial" w:hAnsi="Arial"/>
          <w:b/>
          <w:bCs/>
        </w:rPr>
        <w:t>Biosynthèse du glucose à partir du pyruvate</w:t>
      </w:r>
    </w:p>
    <w:p w:rsidR="00E8059C" w:rsidRPr="00E8059C" w:rsidRDefault="00E8059C" w:rsidP="00E8059C">
      <w:pPr>
        <w:autoSpaceDE w:val="0"/>
        <w:autoSpaceDN w:val="0"/>
        <w:adjustRightInd w:val="0"/>
        <w:spacing w:after="0" w:line="360" w:lineRule="auto"/>
        <w:jc w:val="both"/>
        <w:rPr>
          <w:rFonts w:ascii="Arial" w:hAnsi="Arial"/>
        </w:rPr>
      </w:pPr>
      <w:r w:rsidRPr="00E8059C">
        <w:rPr>
          <w:rFonts w:ascii="Arial" w:hAnsi="Arial"/>
        </w:rPr>
        <w:t xml:space="preserve">La voie de la néoglucogenèse convertit le pyruvate en glucose mais </w:t>
      </w:r>
      <w:r w:rsidRPr="00E8059C">
        <w:rPr>
          <w:rFonts w:ascii="Arial" w:hAnsi="Arial"/>
          <w:b/>
          <w:bCs/>
        </w:rPr>
        <w:t>ce n’est pas proprement dit la voie inverse de la glycolyse</w:t>
      </w:r>
      <w:r w:rsidRPr="00E8059C">
        <w:rPr>
          <w:rFonts w:ascii="Arial" w:hAnsi="Arial"/>
        </w:rPr>
        <w:t xml:space="preserve">. </w:t>
      </w:r>
    </w:p>
    <w:p w:rsidR="00E8059C" w:rsidRPr="00E8059C" w:rsidRDefault="00E8059C" w:rsidP="004B0D25">
      <w:pPr>
        <w:tabs>
          <w:tab w:val="left" w:pos="142"/>
        </w:tabs>
        <w:autoSpaceDE w:val="0"/>
        <w:autoSpaceDN w:val="0"/>
        <w:adjustRightInd w:val="0"/>
        <w:spacing w:after="0" w:line="360" w:lineRule="auto"/>
        <w:jc w:val="both"/>
        <w:rPr>
          <w:rFonts w:ascii="Arial" w:hAnsi="Arial"/>
          <w:b/>
          <w:bCs/>
        </w:rPr>
      </w:pPr>
      <w:r w:rsidRPr="00E8059C">
        <w:rPr>
          <w:rFonts w:ascii="Arial" w:hAnsi="Arial"/>
        </w:rPr>
        <w:t xml:space="preserve">Il y a donc différentes étapes qui vont être modifiées par rapport à la glycolyse. Ces deux voies métaboliques (glycolyse et néoglucogenèse) ont </w:t>
      </w:r>
      <w:r w:rsidRPr="00E8059C">
        <w:rPr>
          <w:rFonts w:ascii="Arial" w:hAnsi="Arial"/>
          <w:b/>
          <w:bCs/>
        </w:rPr>
        <w:t>7 réactions communes</w:t>
      </w:r>
      <w:r w:rsidRPr="00E8059C">
        <w:rPr>
          <w:rFonts w:ascii="Arial" w:hAnsi="Arial"/>
        </w:rPr>
        <w:t xml:space="preserve"> tandis </w:t>
      </w:r>
      <w:r w:rsidRPr="00E8059C">
        <w:rPr>
          <w:rFonts w:ascii="Arial" w:hAnsi="Arial"/>
          <w:b/>
          <w:bCs/>
        </w:rPr>
        <w:t>3 réactions se font par des enzymes différentes</w:t>
      </w:r>
      <w:r w:rsidRPr="00E8059C">
        <w:rPr>
          <w:rFonts w:ascii="Arial" w:hAnsi="Arial"/>
        </w:rPr>
        <w:t xml:space="preserve">. La néoglucogenèse nécessite 3 compartiments intracellulaires : mitochondrial, cytoplasmique et le réticulum endoplasmique. </w:t>
      </w:r>
    </w:p>
    <w:p w:rsidR="00E21385" w:rsidRPr="00B262C1" w:rsidRDefault="004B0D25" w:rsidP="004B0D25">
      <w:pPr>
        <w:numPr>
          <w:ilvl w:val="0"/>
          <w:numId w:val="5"/>
        </w:numPr>
        <w:tabs>
          <w:tab w:val="left" w:pos="142"/>
          <w:tab w:val="left" w:pos="284"/>
        </w:tabs>
        <w:spacing w:after="0" w:line="360" w:lineRule="auto"/>
        <w:ind w:left="0" w:firstLine="0"/>
        <w:jc w:val="both"/>
        <w:rPr>
          <w:rFonts w:ascii="Arial" w:hAnsi="Arial"/>
          <w:b/>
          <w:bCs/>
        </w:rPr>
      </w:pPr>
      <w:r>
        <w:rPr>
          <w:rFonts w:ascii="Arial" w:hAnsi="Arial"/>
          <w:b/>
          <w:bCs/>
        </w:rPr>
        <w:t xml:space="preserve">Les réactions </w:t>
      </w:r>
      <w:r w:rsidR="00E15255" w:rsidRPr="00B262C1">
        <w:rPr>
          <w:rFonts w:ascii="Arial" w:hAnsi="Arial"/>
          <w:b/>
          <w:bCs/>
        </w:rPr>
        <w:t>de la néoglucogenèse :</w:t>
      </w:r>
    </w:p>
    <w:p w:rsidR="00E15255" w:rsidRDefault="00E15255" w:rsidP="00F33190">
      <w:pPr>
        <w:pStyle w:val="Paragraphedeliste"/>
        <w:numPr>
          <w:ilvl w:val="0"/>
          <w:numId w:val="1"/>
        </w:numPr>
        <w:tabs>
          <w:tab w:val="left" w:pos="284"/>
        </w:tabs>
        <w:autoSpaceDE w:val="0"/>
        <w:autoSpaceDN w:val="0"/>
        <w:adjustRightInd w:val="0"/>
        <w:spacing w:after="0" w:line="360" w:lineRule="auto"/>
        <w:ind w:left="0" w:firstLine="0"/>
        <w:jc w:val="both"/>
        <w:rPr>
          <w:rFonts w:ascii="Arial" w:hAnsi="Arial"/>
          <w:b/>
          <w:bCs/>
        </w:rPr>
      </w:pPr>
      <w:r w:rsidRPr="00983C06">
        <w:rPr>
          <w:rFonts w:ascii="Arial" w:hAnsi="Arial"/>
          <w:b/>
          <w:bCs/>
        </w:rPr>
        <w:t xml:space="preserve">Transformation du pyruvate en phosphoénolpyruvate </w:t>
      </w:r>
    </w:p>
    <w:p w:rsidR="00726806" w:rsidRDefault="00726806" w:rsidP="00726806">
      <w:pPr>
        <w:pStyle w:val="Paragraphedeliste"/>
        <w:tabs>
          <w:tab w:val="left" w:pos="284"/>
        </w:tabs>
        <w:autoSpaceDE w:val="0"/>
        <w:autoSpaceDN w:val="0"/>
        <w:adjustRightInd w:val="0"/>
        <w:spacing w:after="0" w:line="360" w:lineRule="auto"/>
        <w:ind w:left="0"/>
        <w:jc w:val="both"/>
        <w:rPr>
          <w:rFonts w:ascii="Arial" w:hAnsi="Arial"/>
        </w:rPr>
      </w:pPr>
      <w:r w:rsidRPr="00726806">
        <w:rPr>
          <w:rFonts w:ascii="Arial" w:hAnsi="Arial"/>
        </w:rPr>
        <w:t xml:space="preserve">La réaction se déroule en 2 phases </w:t>
      </w:r>
    </w:p>
    <w:p w:rsidR="00B262C1" w:rsidRPr="00726806" w:rsidRDefault="00E15255" w:rsidP="00726806">
      <w:pPr>
        <w:pStyle w:val="Paragraphedeliste"/>
        <w:numPr>
          <w:ilvl w:val="0"/>
          <w:numId w:val="4"/>
        </w:numPr>
        <w:tabs>
          <w:tab w:val="left" w:pos="284"/>
        </w:tabs>
        <w:autoSpaceDE w:val="0"/>
        <w:autoSpaceDN w:val="0"/>
        <w:adjustRightInd w:val="0"/>
        <w:spacing w:after="0" w:line="360" w:lineRule="auto"/>
        <w:ind w:left="0" w:firstLine="0"/>
        <w:jc w:val="both"/>
        <w:rPr>
          <w:rFonts w:ascii="Arial" w:hAnsi="Arial"/>
        </w:rPr>
      </w:pPr>
      <w:r w:rsidRPr="00B262C1">
        <w:rPr>
          <w:rFonts w:ascii="Arial" w:hAnsi="Arial"/>
          <w:b/>
          <w:bCs/>
        </w:rPr>
        <w:t>Phase mitochondriale</w:t>
      </w:r>
    </w:p>
    <w:p w:rsidR="00B262C1" w:rsidRPr="00B262C1" w:rsidRDefault="00B262C1" w:rsidP="00B262C1">
      <w:pPr>
        <w:autoSpaceDE w:val="0"/>
        <w:autoSpaceDN w:val="0"/>
        <w:adjustRightInd w:val="0"/>
        <w:spacing w:after="0" w:line="360" w:lineRule="auto"/>
        <w:jc w:val="both"/>
        <w:rPr>
          <w:rFonts w:ascii="Arial" w:hAnsi="Arial"/>
          <w:b/>
          <w:bCs/>
        </w:rPr>
      </w:pPr>
      <w:r>
        <w:rPr>
          <w:rFonts w:ascii="Arial" w:hAnsi="Arial"/>
        </w:rPr>
        <w:t>Le pyruvate</w:t>
      </w:r>
      <w:r w:rsidR="00726806">
        <w:rPr>
          <w:rFonts w:ascii="Arial" w:hAnsi="Arial"/>
        </w:rPr>
        <w:t xml:space="preserve"> produit dans le cytoplasme est </w:t>
      </w:r>
      <w:r>
        <w:rPr>
          <w:rFonts w:ascii="Arial" w:hAnsi="Arial"/>
        </w:rPr>
        <w:t xml:space="preserve">exporté dans la mitochondrie, est d'abord carboxylé par </w:t>
      </w:r>
      <w:r w:rsidRPr="00B262C1">
        <w:rPr>
          <w:rFonts w:ascii="Arial" w:hAnsi="Arial"/>
        </w:rPr>
        <w:t>la pyruvate carboxylase,</w:t>
      </w:r>
      <w:r>
        <w:rPr>
          <w:rFonts w:ascii="Arial" w:hAnsi="Arial"/>
        </w:rPr>
        <w:t xml:space="preserve"> située dans la matrice. L’enzyme est une ligase à biotine</w:t>
      </w:r>
      <w:r w:rsidR="00726806">
        <w:rPr>
          <w:rFonts w:ascii="Arial" w:hAnsi="Arial"/>
        </w:rPr>
        <w:t xml:space="preserve"> qui est le donneur de CO</w:t>
      </w:r>
      <w:r w:rsidR="00726806" w:rsidRPr="00726806">
        <w:rPr>
          <w:rFonts w:ascii="Arial" w:hAnsi="Arial"/>
          <w:vertAlign w:val="subscript"/>
        </w:rPr>
        <w:t>2</w:t>
      </w:r>
      <w:r w:rsidR="00726806">
        <w:rPr>
          <w:rFonts w:ascii="Arial" w:hAnsi="Arial"/>
        </w:rPr>
        <w:t xml:space="preserve">. </w:t>
      </w:r>
      <w:r>
        <w:rPr>
          <w:rFonts w:ascii="Arial" w:hAnsi="Arial"/>
        </w:rPr>
        <w:t>L’ATP est</w:t>
      </w:r>
      <w:r>
        <w:rPr>
          <w:rFonts w:ascii="Arial" w:hAnsi="Arial"/>
          <w:b/>
          <w:bCs/>
        </w:rPr>
        <w:t xml:space="preserve"> </w:t>
      </w:r>
      <w:r>
        <w:rPr>
          <w:rFonts w:ascii="Arial" w:hAnsi="Arial"/>
        </w:rPr>
        <w:t>nécessaire. La pyruvate carboxylase se rencontre dans les mitochondries du foie et des</w:t>
      </w:r>
      <w:r>
        <w:rPr>
          <w:rFonts w:ascii="Arial" w:hAnsi="Arial"/>
          <w:b/>
          <w:bCs/>
        </w:rPr>
        <w:t xml:space="preserve"> </w:t>
      </w:r>
      <w:r>
        <w:rPr>
          <w:rFonts w:ascii="Arial" w:hAnsi="Arial"/>
        </w:rPr>
        <w:t>reins mais pas dans celles des muscles</w:t>
      </w:r>
    </w:p>
    <w:p w:rsidR="00E15255" w:rsidRPr="00142F2C" w:rsidRDefault="00E15255" w:rsidP="00F0759A">
      <w:pPr>
        <w:autoSpaceDE w:val="0"/>
        <w:autoSpaceDN w:val="0"/>
        <w:adjustRightInd w:val="0"/>
        <w:spacing w:after="0" w:line="360" w:lineRule="auto"/>
        <w:jc w:val="center"/>
        <w:rPr>
          <w:rFonts w:ascii="Times New Roman" w:hAnsi="Times New Roman" w:cs="Times New Roman"/>
          <w:b/>
          <w:bCs/>
          <w:lang w:val="en-US"/>
        </w:rPr>
      </w:pPr>
      <w:r w:rsidRPr="00142F2C">
        <w:rPr>
          <w:rFonts w:ascii="Arial" w:hAnsi="Arial"/>
          <w:b/>
          <w:bCs/>
          <w:lang w:val="en-US"/>
        </w:rPr>
        <w:t>2 Pyruvate + 2 CO</w:t>
      </w:r>
      <w:r w:rsidRPr="00142F2C">
        <w:rPr>
          <w:rFonts w:ascii="Arial" w:hAnsi="Arial"/>
          <w:b/>
          <w:bCs/>
          <w:vertAlign w:val="subscript"/>
          <w:lang w:val="en-US"/>
        </w:rPr>
        <w:t>2</w:t>
      </w:r>
      <w:r w:rsidRPr="00142F2C">
        <w:rPr>
          <w:rFonts w:ascii="Arial" w:hAnsi="Arial"/>
          <w:b/>
          <w:bCs/>
          <w:lang w:val="en-US"/>
        </w:rPr>
        <w:t xml:space="preserve">+ 2 ATP </w:t>
      </w:r>
      <w:r w:rsidRPr="00E45EFA">
        <w:rPr>
          <w:rFonts w:ascii="Symbol" w:hAnsi="Symbol" w:cs="Symbol"/>
          <w:b/>
          <w:bCs/>
        </w:rPr>
        <w:t></w:t>
      </w:r>
      <w:r w:rsidRPr="00E45EFA">
        <w:rPr>
          <w:rFonts w:ascii="Symbol" w:hAnsi="Symbol" w:cs="Symbol"/>
          <w:b/>
          <w:bCs/>
        </w:rPr>
        <w:t></w:t>
      </w:r>
      <w:r w:rsidRPr="00E45EFA">
        <w:rPr>
          <w:rFonts w:ascii="Symbol" w:hAnsi="Symbol" w:cs="Symbol"/>
          <w:b/>
          <w:bCs/>
        </w:rPr>
        <w:t></w:t>
      </w:r>
      <w:r w:rsidRPr="00142F2C">
        <w:rPr>
          <w:rFonts w:ascii="Arial" w:hAnsi="Arial"/>
          <w:b/>
          <w:bCs/>
          <w:lang w:val="en-US"/>
        </w:rPr>
        <w:t>2 oxaloacétate + 2 ADP + 2 Pi</w:t>
      </w:r>
    </w:p>
    <w:p w:rsidR="00B262C1" w:rsidRPr="00B262C1" w:rsidRDefault="00B262C1" w:rsidP="007A0A05">
      <w:pPr>
        <w:autoSpaceDE w:val="0"/>
        <w:autoSpaceDN w:val="0"/>
        <w:adjustRightInd w:val="0"/>
        <w:spacing w:after="0" w:line="360" w:lineRule="auto"/>
        <w:jc w:val="both"/>
        <w:rPr>
          <w:rFonts w:ascii="Arial" w:hAnsi="Arial"/>
          <w:b/>
          <w:bCs/>
          <w:i/>
          <w:iCs/>
        </w:rPr>
      </w:pPr>
      <w:r>
        <w:rPr>
          <w:rFonts w:ascii="Arial" w:hAnsi="Arial"/>
        </w:rPr>
        <w:t xml:space="preserve">L’oxaloacétate formé </w:t>
      </w:r>
      <w:r w:rsidR="00F33190">
        <w:rPr>
          <w:rFonts w:ascii="Arial" w:hAnsi="Arial"/>
        </w:rPr>
        <w:t>n’a pas la capacité de traverser la membrane interne des mito</w:t>
      </w:r>
      <w:r w:rsidR="00F0759A">
        <w:rPr>
          <w:rFonts w:ascii="Arial" w:hAnsi="Arial"/>
        </w:rPr>
        <w:t>chondries</w:t>
      </w:r>
      <w:r w:rsidR="004B0D25">
        <w:rPr>
          <w:rFonts w:ascii="Arial" w:hAnsi="Arial"/>
        </w:rPr>
        <w:t xml:space="preserve"> (Il n’a pas de transporteur spécifique)</w:t>
      </w:r>
      <w:r w:rsidR="00F0759A">
        <w:rPr>
          <w:rFonts w:ascii="Arial" w:hAnsi="Arial"/>
        </w:rPr>
        <w:t>. Pour cela</w:t>
      </w:r>
      <w:r w:rsidR="007A0A05">
        <w:rPr>
          <w:rFonts w:ascii="Arial" w:hAnsi="Arial"/>
        </w:rPr>
        <w:t>,</w:t>
      </w:r>
      <w:r w:rsidR="00F0759A">
        <w:rPr>
          <w:rFonts w:ascii="Arial" w:hAnsi="Arial"/>
        </w:rPr>
        <w:t xml:space="preserve"> il va être</w:t>
      </w:r>
      <w:r>
        <w:rPr>
          <w:rFonts w:ascii="Arial" w:hAnsi="Arial"/>
        </w:rPr>
        <w:t xml:space="preserve"> réduit en malate par </w:t>
      </w:r>
      <w:r w:rsidRPr="00F33190">
        <w:rPr>
          <w:rFonts w:ascii="Arial" w:hAnsi="Arial"/>
        </w:rPr>
        <w:t>la malate déshydrogenase</w:t>
      </w:r>
      <w:r>
        <w:rPr>
          <w:rFonts w:ascii="Arial" w:hAnsi="Arial"/>
          <w:b/>
          <w:bCs/>
          <w:i/>
          <w:iCs/>
        </w:rPr>
        <w:t xml:space="preserve"> </w:t>
      </w:r>
      <w:r>
        <w:rPr>
          <w:rFonts w:ascii="Arial" w:hAnsi="Arial"/>
        </w:rPr>
        <w:t>mitochondriale</w:t>
      </w:r>
      <w:r w:rsidR="007A0A05">
        <w:rPr>
          <w:rFonts w:ascii="Arial" w:hAnsi="Arial"/>
        </w:rPr>
        <w:t xml:space="preserve"> (il existe un transporteur spécifique du malate)</w:t>
      </w:r>
      <w:r>
        <w:rPr>
          <w:rFonts w:ascii="Arial" w:hAnsi="Arial"/>
        </w:rPr>
        <w:t xml:space="preserve">. </w:t>
      </w:r>
    </w:p>
    <w:p w:rsidR="00A9515B" w:rsidRDefault="00A9515B" w:rsidP="00F0759A">
      <w:pPr>
        <w:autoSpaceDE w:val="0"/>
        <w:autoSpaceDN w:val="0"/>
        <w:adjustRightInd w:val="0"/>
        <w:spacing w:after="0" w:line="360" w:lineRule="auto"/>
        <w:jc w:val="center"/>
        <w:rPr>
          <w:rFonts w:ascii="Arial" w:hAnsi="Arial"/>
          <w:b/>
          <w:bCs/>
          <w:vertAlign w:val="superscript"/>
        </w:rPr>
      </w:pPr>
      <w:r w:rsidRPr="00E45EFA">
        <w:rPr>
          <w:rFonts w:ascii="Arial" w:hAnsi="Arial"/>
          <w:b/>
          <w:bCs/>
        </w:rPr>
        <w:t>2 Oxaloacétate + 2 NADH,</w:t>
      </w:r>
      <w:r w:rsidR="00B262C1">
        <w:rPr>
          <w:rFonts w:ascii="Arial" w:hAnsi="Arial"/>
          <w:b/>
          <w:bCs/>
        </w:rPr>
        <w:t xml:space="preserve"> </w:t>
      </w:r>
      <w:r w:rsidRPr="00E45EFA">
        <w:rPr>
          <w:rFonts w:ascii="Arial" w:hAnsi="Arial"/>
          <w:b/>
          <w:bCs/>
        </w:rPr>
        <w:t>H</w:t>
      </w:r>
      <w:r w:rsidRPr="00E45EFA">
        <w:rPr>
          <w:rFonts w:ascii="Arial" w:hAnsi="Arial"/>
          <w:b/>
          <w:bCs/>
          <w:vertAlign w:val="superscript"/>
        </w:rPr>
        <w:t>+</w:t>
      </w:r>
      <w:r w:rsidRPr="00E45EFA">
        <w:rPr>
          <w:rFonts w:ascii="Arial" w:hAnsi="Arial"/>
          <w:b/>
          <w:bCs/>
        </w:rPr>
        <w:t xml:space="preserve"> </w:t>
      </w:r>
      <w:r w:rsidRPr="00E45EFA">
        <w:rPr>
          <w:rFonts w:ascii="Symbol" w:hAnsi="Symbol" w:cs="Symbol"/>
          <w:b/>
          <w:bCs/>
        </w:rPr>
        <w:t></w:t>
      </w:r>
      <w:r w:rsidRPr="00E45EFA">
        <w:rPr>
          <w:rFonts w:ascii="Symbol" w:hAnsi="Symbol" w:cs="Symbol"/>
          <w:b/>
          <w:bCs/>
        </w:rPr>
        <w:t></w:t>
      </w:r>
      <w:r w:rsidRPr="00E45EFA">
        <w:rPr>
          <w:rFonts w:ascii="Symbol" w:hAnsi="Symbol" w:cs="Symbol"/>
          <w:b/>
          <w:bCs/>
        </w:rPr>
        <w:t></w:t>
      </w:r>
      <w:r w:rsidRPr="00E45EFA">
        <w:rPr>
          <w:rFonts w:ascii="Symbol" w:hAnsi="Symbol" w:cs="Symbol"/>
          <w:b/>
          <w:bCs/>
        </w:rPr>
        <w:t></w:t>
      </w:r>
      <w:r w:rsidRPr="00E45EFA">
        <w:rPr>
          <w:rFonts w:ascii="Arial" w:hAnsi="Arial"/>
          <w:b/>
          <w:bCs/>
        </w:rPr>
        <w:t>2 malate + 2 NAD</w:t>
      </w:r>
      <w:r w:rsidRPr="00E45EFA">
        <w:rPr>
          <w:rFonts w:ascii="Arial" w:hAnsi="Arial"/>
          <w:b/>
          <w:bCs/>
          <w:vertAlign w:val="superscript"/>
        </w:rPr>
        <w:t>+</w:t>
      </w:r>
    </w:p>
    <w:p w:rsidR="00FD5F16" w:rsidRPr="00B262C1" w:rsidRDefault="00FD5F16" w:rsidP="00FD5F16">
      <w:pPr>
        <w:autoSpaceDE w:val="0"/>
        <w:autoSpaceDN w:val="0"/>
        <w:adjustRightInd w:val="0"/>
        <w:spacing w:after="0" w:line="360" w:lineRule="auto"/>
        <w:jc w:val="both"/>
        <w:rPr>
          <w:rFonts w:ascii="Arial" w:hAnsi="Arial"/>
          <w:b/>
          <w:bCs/>
          <w:i/>
          <w:iCs/>
        </w:rPr>
      </w:pPr>
      <w:r>
        <w:rPr>
          <w:rFonts w:ascii="Arial" w:hAnsi="Arial"/>
        </w:rPr>
        <w:t>Le malate est ensuite transporté de la mitochondrie vers le cytosol.</w:t>
      </w:r>
    </w:p>
    <w:p w:rsidR="00A9515B" w:rsidRPr="00A9515B" w:rsidRDefault="00A9515B" w:rsidP="00FD5F16">
      <w:pPr>
        <w:pStyle w:val="Paragraphedeliste"/>
        <w:numPr>
          <w:ilvl w:val="0"/>
          <w:numId w:val="4"/>
        </w:numPr>
        <w:tabs>
          <w:tab w:val="left" w:pos="284"/>
        </w:tabs>
        <w:autoSpaceDE w:val="0"/>
        <w:autoSpaceDN w:val="0"/>
        <w:adjustRightInd w:val="0"/>
        <w:spacing w:after="0" w:line="360" w:lineRule="auto"/>
        <w:ind w:left="0" w:firstLine="0"/>
        <w:jc w:val="both"/>
        <w:rPr>
          <w:rFonts w:ascii="Arial" w:hAnsi="Arial"/>
          <w:b/>
          <w:bCs/>
        </w:rPr>
      </w:pPr>
      <w:r w:rsidRPr="00A9515B">
        <w:rPr>
          <w:rFonts w:ascii="Arial" w:hAnsi="Arial"/>
          <w:b/>
          <w:bCs/>
        </w:rPr>
        <w:t>Phase cytosolique</w:t>
      </w:r>
    </w:p>
    <w:p w:rsidR="00A9515B" w:rsidRDefault="00FD5F16" w:rsidP="00B262C1">
      <w:pPr>
        <w:autoSpaceDE w:val="0"/>
        <w:autoSpaceDN w:val="0"/>
        <w:adjustRightInd w:val="0"/>
        <w:spacing w:after="0" w:line="360" w:lineRule="auto"/>
        <w:jc w:val="both"/>
        <w:rPr>
          <w:rFonts w:ascii="Arial" w:hAnsi="Arial"/>
        </w:rPr>
      </w:pPr>
      <w:r>
        <w:rPr>
          <w:rFonts w:ascii="Arial" w:hAnsi="Arial"/>
        </w:rPr>
        <w:t>Dans le cytoplasme, l</w:t>
      </w:r>
      <w:r w:rsidR="00B262C1">
        <w:rPr>
          <w:rFonts w:ascii="Arial" w:hAnsi="Arial"/>
        </w:rPr>
        <w:t>e malate est réoxydé en oxaloacétate par la malate déshydrogénase cytosolique.</w:t>
      </w:r>
    </w:p>
    <w:p w:rsidR="00A9515B" w:rsidRPr="00E45EFA" w:rsidRDefault="00A9515B" w:rsidP="00B41B10">
      <w:pPr>
        <w:autoSpaceDE w:val="0"/>
        <w:autoSpaceDN w:val="0"/>
        <w:adjustRightInd w:val="0"/>
        <w:spacing w:after="0" w:line="360" w:lineRule="auto"/>
        <w:jc w:val="center"/>
        <w:rPr>
          <w:rFonts w:ascii="Arial" w:hAnsi="Arial"/>
          <w:b/>
          <w:bCs/>
        </w:rPr>
      </w:pPr>
      <w:r w:rsidRPr="00E45EFA">
        <w:rPr>
          <w:rFonts w:ascii="Arial" w:hAnsi="Arial"/>
          <w:b/>
          <w:bCs/>
        </w:rPr>
        <w:lastRenderedPageBreak/>
        <w:t>2 Malate + 2 NAD</w:t>
      </w:r>
      <w:r w:rsidRPr="00FD5F16">
        <w:rPr>
          <w:rFonts w:ascii="Arial" w:hAnsi="Arial"/>
          <w:b/>
          <w:bCs/>
          <w:vertAlign w:val="superscript"/>
        </w:rPr>
        <w:t>+</w:t>
      </w:r>
      <w:r w:rsidRPr="00E45EFA">
        <w:rPr>
          <w:rFonts w:ascii="Arial" w:hAnsi="Arial"/>
          <w:b/>
          <w:bCs/>
          <w:sz w:val="14"/>
          <w:szCs w:val="14"/>
        </w:rPr>
        <w:t xml:space="preserve"> </w:t>
      </w:r>
      <w:r w:rsidRPr="00E45EFA">
        <w:rPr>
          <w:rFonts w:ascii="Symbol" w:hAnsi="Symbol" w:cs="Symbol"/>
          <w:b/>
          <w:bCs/>
        </w:rPr>
        <w:t></w:t>
      </w:r>
      <w:r w:rsidRPr="00E45EFA">
        <w:rPr>
          <w:rFonts w:ascii="Symbol" w:hAnsi="Symbol" w:cs="Symbol"/>
          <w:b/>
          <w:bCs/>
        </w:rPr>
        <w:t></w:t>
      </w:r>
      <w:r w:rsidRPr="00E45EFA">
        <w:rPr>
          <w:rFonts w:ascii="Symbol" w:hAnsi="Symbol" w:cs="Symbol"/>
          <w:b/>
          <w:bCs/>
        </w:rPr>
        <w:t></w:t>
      </w:r>
      <w:r w:rsidRPr="00E45EFA">
        <w:rPr>
          <w:rFonts w:ascii="Symbol" w:hAnsi="Symbol" w:cs="Symbol"/>
          <w:b/>
          <w:bCs/>
        </w:rPr>
        <w:t></w:t>
      </w:r>
      <w:r w:rsidRPr="00E45EFA">
        <w:rPr>
          <w:rFonts w:ascii="Arial" w:hAnsi="Arial"/>
          <w:b/>
          <w:bCs/>
        </w:rPr>
        <w:t>2 Oxaloacétate + 2 NADH,</w:t>
      </w:r>
      <w:r w:rsidR="00FD5F16">
        <w:rPr>
          <w:rFonts w:ascii="Arial" w:hAnsi="Arial"/>
          <w:b/>
          <w:bCs/>
        </w:rPr>
        <w:t xml:space="preserve"> </w:t>
      </w:r>
      <w:r w:rsidRPr="00E45EFA">
        <w:rPr>
          <w:rFonts w:ascii="Arial" w:hAnsi="Arial"/>
          <w:b/>
          <w:bCs/>
        </w:rPr>
        <w:t>H</w:t>
      </w:r>
      <w:r w:rsidRPr="00E45EFA">
        <w:rPr>
          <w:rFonts w:ascii="Arial" w:hAnsi="Arial"/>
          <w:b/>
          <w:bCs/>
          <w:vertAlign w:val="superscript"/>
        </w:rPr>
        <w:t>+</w:t>
      </w:r>
      <w:r w:rsidR="00B41B10">
        <w:rPr>
          <w:rFonts w:ascii="Arial" w:hAnsi="Arial"/>
          <w:b/>
          <w:bCs/>
        </w:rPr>
        <w:t xml:space="preserve"> </w:t>
      </w:r>
    </w:p>
    <w:p w:rsidR="00E45EFA" w:rsidRPr="00B262C1" w:rsidRDefault="00B262C1" w:rsidP="00FD5F16">
      <w:pPr>
        <w:autoSpaceDE w:val="0"/>
        <w:autoSpaceDN w:val="0"/>
        <w:adjustRightInd w:val="0"/>
        <w:spacing w:after="0" w:line="360" w:lineRule="auto"/>
        <w:jc w:val="both"/>
        <w:rPr>
          <w:rFonts w:ascii="Arial" w:hAnsi="Arial"/>
        </w:rPr>
      </w:pPr>
      <w:r>
        <w:rPr>
          <w:rFonts w:ascii="Arial" w:hAnsi="Arial"/>
        </w:rPr>
        <w:t>Enfin l'oxaloacétate est tra</w:t>
      </w:r>
      <w:r w:rsidR="00FD5F16">
        <w:rPr>
          <w:rFonts w:ascii="Arial" w:hAnsi="Arial"/>
        </w:rPr>
        <w:t xml:space="preserve">nsformé en phosphoénolpyruvate grâce à la </w:t>
      </w:r>
      <w:r w:rsidRPr="00FD5F16">
        <w:rPr>
          <w:rFonts w:ascii="Arial" w:hAnsi="Arial"/>
        </w:rPr>
        <w:t>phosphoénolpyruvate carboxykinase</w:t>
      </w:r>
      <w:r w:rsidR="00FD5F16">
        <w:rPr>
          <w:rFonts w:ascii="Arial" w:hAnsi="Arial"/>
        </w:rPr>
        <w:t xml:space="preserve">. </w:t>
      </w:r>
    </w:p>
    <w:p w:rsidR="00E45EFA" w:rsidRPr="00E45EFA" w:rsidRDefault="00E45EFA" w:rsidP="00B41B10">
      <w:pPr>
        <w:autoSpaceDE w:val="0"/>
        <w:autoSpaceDN w:val="0"/>
        <w:adjustRightInd w:val="0"/>
        <w:spacing w:after="0" w:line="360" w:lineRule="auto"/>
        <w:jc w:val="center"/>
        <w:rPr>
          <w:rFonts w:ascii="Arial" w:hAnsi="Arial"/>
          <w:b/>
          <w:bCs/>
          <w:sz w:val="14"/>
          <w:szCs w:val="14"/>
        </w:rPr>
      </w:pPr>
      <w:r w:rsidRPr="00E45EFA">
        <w:rPr>
          <w:rFonts w:ascii="Arial" w:hAnsi="Arial"/>
          <w:b/>
          <w:bCs/>
        </w:rPr>
        <w:t xml:space="preserve">2 Oxaloacétate + 2 GTP </w:t>
      </w:r>
      <w:r w:rsidRPr="00E45EFA">
        <w:rPr>
          <w:rFonts w:ascii="Symbol" w:hAnsi="Symbol" w:cs="Symbol"/>
          <w:b/>
          <w:bCs/>
        </w:rPr>
        <w:t></w:t>
      </w:r>
      <w:r w:rsidRPr="00E45EFA">
        <w:rPr>
          <w:rFonts w:ascii="Symbol" w:hAnsi="Symbol" w:cs="Symbol"/>
          <w:b/>
          <w:bCs/>
        </w:rPr>
        <w:t></w:t>
      </w:r>
      <w:r w:rsidRPr="00E45EFA">
        <w:rPr>
          <w:rFonts w:ascii="Symbol" w:hAnsi="Symbol" w:cs="Symbol"/>
          <w:b/>
          <w:bCs/>
        </w:rPr>
        <w:t></w:t>
      </w:r>
      <w:r w:rsidRPr="00E45EFA">
        <w:rPr>
          <w:rFonts w:ascii="Symbol" w:hAnsi="Symbol" w:cs="Symbol"/>
          <w:b/>
          <w:bCs/>
        </w:rPr>
        <w:t></w:t>
      </w:r>
      <w:r w:rsidRPr="00E45EFA">
        <w:rPr>
          <w:rFonts w:ascii="Arial" w:hAnsi="Arial"/>
          <w:b/>
          <w:bCs/>
        </w:rPr>
        <w:t xml:space="preserve">2 </w:t>
      </w:r>
      <w:r w:rsidR="00FD5F16" w:rsidRPr="00FD5F16">
        <w:rPr>
          <w:rFonts w:ascii="Arial" w:hAnsi="Arial"/>
          <w:b/>
          <w:bCs/>
        </w:rPr>
        <w:t>phosphoénolpyruvate</w:t>
      </w:r>
      <w:r w:rsidR="00FD5F16" w:rsidRPr="00E45EFA">
        <w:rPr>
          <w:rFonts w:ascii="Arial" w:hAnsi="Arial"/>
          <w:b/>
          <w:bCs/>
        </w:rPr>
        <w:t xml:space="preserve"> </w:t>
      </w:r>
      <w:r w:rsidRPr="00E45EFA">
        <w:rPr>
          <w:rFonts w:ascii="Arial" w:hAnsi="Arial"/>
          <w:b/>
          <w:bCs/>
        </w:rPr>
        <w:t>+ 2 GDP + 2 CO</w:t>
      </w:r>
      <w:r w:rsidRPr="00FD5F16">
        <w:rPr>
          <w:rFonts w:ascii="Arial" w:hAnsi="Arial"/>
          <w:b/>
          <w:bCs/>
          <w:sz w:val="24"/>
          <w:szCs w:val="24"/>
          <w:vertAlign w:val="subscript"/>
        </w:rPr>
        <w:t>2</w:t>
      </w:r>
    </w:p>
    <w:p w:rsidR="00E45EFA" w:rsidRDefault="00B262C1" w:rsidP="00983C06">
      <w:pPr>
        <w:autoSpaceDE w:val="0"/>
        <w:autoSpaceDN w:val="0"/>
        <w:adjustRightInd w:val="0"/>
        <w:spacing w:after="0" w:line="360" w:lineRule="auto"/>
        <w:rPr>
          <w:rFonts w:ascii="Arial" w:hAnsi="Arial"/>
          <w:b/>
          <w:bCs/>
        </w:rPr>
      </w:pPr>
      <w:r>
        <w:rPr>
          <w:rFonts w:ascii="Arial" w:hAnsi="Arial"/>
        </w:rPr>
        <w:t xml:space="preserve">En résumé la réaction globale de la transformation du pyruvate en phosphoénolpyruvate est </w:t>
      </w:r>
      <w:r w:rsidR="00E45EFA" w:rsidRPr="00983C06">
        <w:rPr>
          <w:rFonts w:ascii="Arial" w:hAnsi="Arial"/>
          <w:b/>
          <w:bCs/>
        </w:rPr>
        <w:t xml:space="preserve">Pyruvate + 2 ATP + 2 GTP </w:t>
      </w:r>
      <w:r w:rsidR="00E45EFA" w:rsidRPr="00983C06">
        <w:rPr>
          <w:rFonts w:ascii="Symbol" w:hAnsi="Symbol" w:cs="Symbol"/>
          <w:b/>
          <w:bCs/>
        </w:rPr>
        <w:t></w:t>
      </w:r>
      <w:r w:rsidR="00E45EFA" w:rsidRPr="00983C06">
        <w:rPr>
          <w:rFonts w:ascii="Symbol" w:hAnsi="Symbol" w:cs="Symbol"/>
          <w:b/>
          <w:bCs/>
        </w:rPr>
        <w:t></w:t>
      </w:r>
      <w:r w:rsidR="00E45EFA" w:rsidRPr="00983C06">
        <w:rPr>
          <w:rFonts w:ascii="Symbol" w:hAnsi="Symbol" w:cs="Symbol"/>
          <w:b/>
          <w:bCs/>
        </w:rPr>
        <w:t></w:t>
      </w:r>
      <w:r w:rsidR="00DE45B4">
        <w:rPr>
          <w:rFonts w:ascii="Arial" w:hAnsi="Arial"/>
          <w:b/>
          <w:bCs/>
        </w:rPr>
        <w:t xml:space="preserve">2 </w:t>
      </w:r>
      <w:r w:rsidR="00E45EFA" w:rsidRPr="00983C06">
        <w:rPr>
          <w:rFonts w:ascii="Arial" w:hAnsi="Arial"/>
          <w:b/>
          <w:bCs/>
        </w:rPr>
        <w:t xml:space="preserve"> </w:t>
      </w:r>
      <w:r w:rsidR="00DE45B4" w:rsidRPr="00FD5F16">
        <w:rPr>
          <w:rFonts w:ascii="Arial" w:hAnsi="Arial"/>
          <w:b/>
          <w:bCs/>
        </w:rPr>
        <w:t>phosphoénolpyruvate</w:t>
      </w:r>
      <w:r w:rsidR="00DE45B4" w:rsidRPr="00983C06">
        <w:rPr>
          <w:rFonts w:ascii="Arial" w:hAnsi="Arial"/>
          <w:b/>
          <w:bCs/>
        </w:rPr>
        <w:t xml:space="preserve"> </w:t>
      </w:r>
      <w:r w:rsidR="00E45EFA" w:rsidRPr="00983C06">
        <w:rPr>
          <w:rFonts w:ascii="Arial" w:hAnsi="Arial"/>
          <w:b/>
          <w:bCs/>
        </w:rPr>
        <w:t>+ 2 ADP + 2 GDP + 2 Pi</w:t>
      </w:r>
    </w:p>
    <w:p w:rsidR="00587B68" w:rsidRDefault="00587B68" w:rsidP="00983C06">
      <w:pPr>
        <w:autoSpaceDE w:val="0"/>
        <w:autoSpaceDN w:val="0"/>
        <w:adjustRightInd w:val="0"/>
        <w:spacing w:after="0" w:line="360" w:lineRule="auto"/>
        <w:rPr>
          <w:rFonts w:ascii="Arial" w:hAnsi="Arial"/>
          <w:b/>
          <w:bCs/>
        </w:rPr>
      </w:pPr>
    </w:p>
    <w:p w:rsidR="007A0A05" w:rsidRDefault="00142F2C" w:rsidP="00983C06">
      <w:pPr>
        <w:autoSpaceDE w:val="0"/>
        <w:autoSpaceDN w:val="0"/>
        <w:adjustRightInd w:val="0"/>
        <w:spacing w:after="0" w:line="360" w:lineRule="auto"/>
        <w:rPr>
          <w:rFonts w:ascii="Arial" w:hAnsi="Arial"/>
          <w:b/>
          <w:bCs/>
        </w:rPr>
      </w:pPr>
      <w:r>
        <w:rPr>
          <w:rFonts w:ascii="Arial" w:hAnsi="Arial"/>
          <w:b/>
          <w:bCs/>
          <w:noProof/>
        </w:rPr>
        <w:drawing>
          <wp:inline distT="0" distB="0" distL="0" distR="0">
            <wp:extent cx="5753735" cy="150939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53735" cy="1509395"/>
                    </a:xfrm>
                    <a:prstGeom prst="rect">
                      <a:avLst/>
                    </a:prstGeom>
                    <a:noFill/>
                    <a:ln w="9525">
                      <a:noFill/>
                      <a:miter lim="800000"/>
                      <a:headEnd/>
                      <a:tailEnd/>
                    </a:ln>
                  </pic:spPr>
                </pic:pic>
              </a:graphicData>
            </a:graphic>
          </wp:inline>
        </w:drawing>
      </w:r>
    </w:p>
    <w:p w:rsidR="007A0A05" w:rsidRPr="00983C06" w:rsidRDefault="007A0A05" w:rsidP="00983C06">
      <w:pPr>
        <w:autoSpaceDE w:val="0"/>
        <w:autoSpaceDN w:val="0"/>
        <w:adjustRightInd w:val="0"/>
        <w:spacing w:after="0" w:line="360" w:lineRule="auto"/>
        <w:rPr>
          <w:rFonts w:ascii="Arial" w:hAnsi="Arial"/>
        </w:rPr>
      </w:pPr>
    </w:p>
    <w:p w:rsidR="00E45EFA" w:rsidRPr="00983C06" w:rsidRDefault="00E45EFA" w:rsidP="00983C06">
      <w:pPr>
        <w:pStyle w:val="Paragraphedeliste"/>
        <w:numPr>
          <w:ilvl w:val="0"/>
          <w:numId w:val="1"/>
        </w:numPr>
        <w:tabs>
          <w:tab w:val="left" w:pos="0"/>
          <w:tab w:val="left" w:pos="284"/>
        </w:tabs>
        <w:autoSpaceDE w:val="0"/>
        <w:autoSpaceDN w:val="0"/>
        <w:adjustRightInd w:val="0"/>
        <w:spacing w:after="0" w:line="360" w:lineRule="auto"/>
        <w:ind w:left="0" w:firstLine="0"/>
        <w:jc w:val="both"/>
        <w:rPr>
          <w:rFonts w:ascii="Arial" w:hAnsi="Arial"/>
          <w:b/>
          <w:bCs/>
        </w:rPr>
      </w:pPr>
      <w:r w:rsidRPr="00983C06">
        <w:rPr>
          <w:rFonts w:ascii="Arial" w:hAnsi="Arial"/>
          <w:b/>
          <w:bCs/>
        </w:rPr>
        <w:t>Transformation du phosphoénolpyruvate en furctose-1,6-bis</w:t>
      </w:r>
      <w:r w:rsidRPr="00983C06">
        <w:rPr>
          <w:rFonts w:ascii="Webdings" w:hAnsi="Webdings" w:cs="Webdings"/>
          <w:b/>
          <w:bCs/>
        </w:rPr>
        <w:t></w:t>
      </w:r>
      <w:r w:rsidRPr="00983C06">
        <w:rPr>
          <w:rFonts w:ascii="Webdings" w:hAnsi="Webdings" w:cs="Webdings"/>
          <w:b/>
          <w:bCs/>
        </w:rPr>
        <w:t></w:t>
      </w:r>
    </w:p>
    <w:p w:rsidR="00192AE4" w:rsidRPr="00192AE4" w:rsidRDefault="00192AE4" w:rsidP="00983C06">
      <w:pPr>
        <w:autoSpaceDE w:val="0"/>
        <w:autoSpaceDN w:val="0"/>
        <w:adjustRightInd w:val="0"/>
        <w:spacing w:after="0" w:line="360" w:lineRule="auto"/>
        <w:jc w:val="both"/>
        <w:rPr>
          <w:rFonts w:ascii="Arial" w:hAnsi="Arial"/>
        </w:rPr>
      </w:pPr>
      <w:r>
        <w:rPr>
          <w:rFonts w:ascii="Arial" w:hAnsi="Arial"/>
        </w:rPr>
        <w:t>La transformation du phosphoénolpyruvate en furctose-1,6-bis</w:t>
      </w:r>
      <w:r>
        <w:rPr>
          <w:rFonts w:ascii="Webdings" w:hAnsi="Webdings" w:cs="Webdings"/>
        </w:rPr>
        <w:t></w:t>
      </w:r>
      <w:r>
        <w:rPr>
          <w:rFonts w:ascii="Webdings" w:hAnsi="Webdings" w:cs="Webdings"/>
        </w:rPr>
        <w:t></w:t>
      </w:r>
      <w:r>
        <w:rPr>
          <w:rFonts w:ascii="Arial" w:hAnsi="Arial"/>
        </w:rPr>
        <w:t>est réalisée par la séquence des réactions glycolytiques réversible</w:t>
      </w:r>
      <w:r w:rsidR="00BF4E44">
        <w:rPr>
          <w:rFonts w:ascii="Arial" w:hAnsi="Arial"/>
        </w:rPr>
        <w:t>s, fonctionnant en sens inverse au niveau du cytoplasme.</w:t>
      </w:r>
      <w:r>
        <w:rPr>
          <w:rFonts w:ascii="Arial" w:hAnsi="Arial"/>
        </w:rPr>
        <w:t xml:space="preserve"> </w:t>
      </w:r>
    </w:p>
    <w:p w:rsidR="00201B74" w:rsidRPr="00201B74" w:rsidRDefault="00BF4E44" w:rsidP="00201B74">
      <w:pPr>
        <w:autoSpaceDE w:val="0"/>
        <w:autoSpaceDN w:val="0"/>
        <w:adjustRightInd w:val="0"/>
        <w:spacing w:after="0" w:line="360" w:lineRule="auto"/>
        <w:jc w:val="both"/>
        <w:rPr>
          <w:rFonts w:ascii="Arial" w:hAnsi="Arial"/>
          <w:b/>
          <w:bCs/>
          <w:i/>
          <w:iCs/>
        </w:rPr>
      </w:pPr>
      <w:r>
        <w:rPr>
          <w:rFonts w:ascii="Arial" w:hAnsi="Arial"/>
          <w:b/>
          <w:bCs/>
        </w:rPr>
        <w:t xml:space="preserve">2 </w:t>
      </w:r>
      <w:r w:rsidRPr="00983C06">
        <w:rPr>
          <w:rFonts w:ascii="Arial" w:hAnsi="Arial"/>
          <w:b/>
          <w:bCs/>
        </w:rPr>
        <w:t>phosphoénolpyruvate</w:t>
      </w:r>
      <w:r w:rsidR="00201B74" w:rsidRPr="00201B74">
        <w:rPr>
          <w:rFonts w:ascii="Arial" w:hAnsi="Arial"/>
          <w:b/>
          <w:bCs/>
        </w:rPr>
        <w:t xml:space="preserve"> + 2 H</w:t>
      </w:r>
      <w:r w:rsidR="00201B74" w:rsidRPr="00BF4E44">
        <w:rPr>
          <w:rFonts w:ascii="Arial" w:hAnsi="Arial"/>
          <w:b/>
          <w:bCs/>
          <w:vertAlign w:val="subscript"/>
        </w:rPr>
        <w:t>2</w:t>
      </w:r>
      <w:r w:rsidR="00201B74" w:rsidRPr="00201B74">
        <w:rPr>
          <w:rFonts w:ascii="Arial" w:hAnsi="Arial"/>
          <w:b/>
          <w:bCs/>
        </w:rPr>
        <w:t xml:space="preserve">O </w:t>
      </w:r>
      <w:r w:rsidR="00201B74" w:rsidRPr="00201B74">
        <w:rPr>
          <w:rFonts w:ascii="Symbol" w:hAnsi="Symbol" w:cs="Symbol"/>
          <w:b/>
          <w:bCs/>
        </w:rPr>
        <w:t></w:t>
      </w:r>
      <w:r w:rsidR="00201B74" w:rsidRPr="00201B74">
        <w:rPr>
          <w:rFonts w:ascii="Symbol" w:hAnsi="Symbol" w:cs="Symbol"/>
          <w:b/>
          <w:bCs/>
        </w:rPr>
        <w:t></w:t>
      </w:r>
      <w:r w:rsidR="00201B74" w:rsidRPr="00201B74">
        <w:rPr>
          <w:rFonts w:ascii="Symbol" w:hAnsi="Symbol" w:cs="Symbol"/>
          <w:b/>
          <w:bCs/>
        </w:rPr>
        <w:t></w:t>
      </w:r>
      <w:r w:rsidR="00201B74" w:rsidRPr="00201B74">
        <w:rPr>
          <w:rFonts w:ascii="Symbol" w:hAnsi="Symbol" w:cs="Symbol"/>
          <w:b/>
          <w:bCs/>
        </w:rPr>
        <w:t></w:t>
      </w:r>
      <w:r w:rsidR="00201B74" w:rsidRPr="00201B74">
        <w:rPr>
          <w:rFonts w:ascii="Arial" w:hAnsi="Arial"/>
          <w:b/>
          <w:bCs/>
        </w:rPr>
        <w:t>2 glycérate 2-</w:t>
      </w:r>
      <w:r w:rsidR="00201B74" w:rsidRPr="00201B74">
        <w:rPr>
          <w:rFonts w:ascii="Webdings" w:hAnsi="Webdings" w:cs="Webdings"/>
          <w:b/>
          <w:bCs/>
        </w:rPr>
        <w:t></w:t>
      </w:r>
      <w:r w:rsidR="00201B74" w:rsidRPr="00201B74">
        <w:rPr>
          <w:rFonts w:ascii="Webdings" w:hAnsi="Webdings" w:cs="Webdings"/>
          <w:b/>
          <w:bCs/>
        </w:rPr>
        <w:t></w:t>
      </w:r>
      <w:r w:rsidR="00201B74" w:rsidRPr="00BF4E44">
        <w:rPr>
          <w:rFonts w:ascii="Arial" w:hAnsi="Arial"/>
          <w:b/>
          <w:bCs/>
        </w:rPr>
        <w:t>(Enolase)</w:t>
      </w:r>
    </w:p>
    <w:p w:rsidR="00201B74" w:rsidRPr="00201B74" w:rsidRDefault="00201B74" w:rsidP="00201B74">
      <w:pPr>
        <w:autoSpaceDE w:val="0"/>
        <w:autoSpaceDN w:val="0"/>
        <w:adjustRightInd w:val="0"/>
        <w:spacing w:after="0" w:line="360" w:lineRule="auto"/>
        <w:jc w:val="both"/>
        <w:rPr>
          <w:rFonts w:ascii="Arial" w:hAnsi="Arial"/>
          <w:b/>
          <w:bCs/>
          <w:i/>
          <w:iCs/>
        </w:rPr>
      </w:pPr>
      <w:r w:rsidRPr="00201B74">
        <w:rPr>
          <w:rFonts w:ascii="Arial" w:hAnsi="Arial"/>
          <w:b/>
          <w:bCs/>
        </w:rPr>
        <w:t>2 glycérate 2-</w:t>
      </w:r>
      <w:r w:rsidRPr="00201B74">
        <w:rPr>
          <w:rFonts w:ascii="Webdings" w:hAnsi="Webdings" w:cs="Webdings"/>
          <w:b/>
          <w:bCs/>
        </w:rPr>
        <w:t></w:t>
      </w:r>
      <w:r w:rsidRPr="00201B74">
        <w:rPr>
          <w:rFonts w:ascii="Webdings" w:hAnsi="Webdings" w:cs="Webdings"/>
          <w:b/>
          <w:bCs/>
        </w:rPr>
        <w:t></w:t>
      </w:r>
      <w:r w:rsidRPr="00201B74">
        <w:rPr>
          <w:rFonts w:ascii="Symbol" w:hAnsi="Symbol" w:cs="Symbol"/>
          <w:b/>
          <w:bCs/>
        </w:rPr>
        <w:t></w:t>
      </w:r>
      <w:r w:rsidRPr="00201B74">
        <w:rPr>
          <w:rFonts w:ascii="Symbol" w:hAnsi="Symbol" w:cs="Symbol"/>
          <w:b/>
          <w:bCs/>
        </w:rPr>
        <w:t></w:t>
      </w:r>
      <w:r w:rsidRPr="00201B74">
        <w:rPr>
          <w:rFonts w:ascii="Symbol" w:hAnsi="Symbol" w:cs="Symbol"/>
          <w:b/>
          <w:bCs/>
        </w:rPr>
        <w:t></w:t>
      </w:r>
      <w:r w:rsidRPr="00201B74">
        <w:rPr>
          <w:rFonts w:ascii="Symbol" w:hAnsi="Symbol" w:cs="Symbol"/>
          <w:b/>
          <w:bCs/>
        </w:rPr>
        <w:t></w:t>
      </w:r>
      <w:r w:rsidRPr="00201B74">
        <w:rPr>
          <w:rFonts w:ascii="Arial" w:hAnsi="Arial"/>
          <w:b/>
          <w:bCs/>
        </w:rPr>
        <w:t>2 glycérate 3-</w:t>
      </w:r>
      <w:r w:rsidRPr="00201B74">
        <w:rPr>
          <w:rFonts w:ascii="Webdings" w:hAnsi="Webdings" w:cs="Webdings"/>
          <w:b/>
          <w:bCs/>
        </w:rPr>
        <w:t></w:t>
      </w:r>
      <w:r w:rsidR="00BF4E44">
        <w:rPr>
          <w:rFonts w:ascii="Webdings" w:hAnsi="Webdings" w:cs="Webdings"/>
          <w:b/>
          <w:bCs/>
        </w:rPr>
        <w:t></w:t>
      </w:r>
      <w:r w:rsidRPr="00BF4E44">
        <w:rPr>
          <w:rFonts w:ascii="Arial" w:hAnsi="Arial"/>
          <w:b/>
          <w:bCs/>
        </w:rPr>
        <w:t>(Phosphoglycérate mutase)</w:t>
      </w:r>
    </w:p>
    <w:p w:rsidR="00201B74" w:rsidRPr="00201B74" w:rsidRDefault="00201B74" w:rsidP="00201B74">
      <w:pPr>
        <w:autoSpaceDE w:val="0"/>
        <w:autoSpaceDN w:val="0"/>
        <w:adjustRightInd w:val="0"/>
        <w:spacing w:after="0" w:line="360" w:lineRule="auto"/>
        <w:jc w:val="both"/>
        <w:rPr>
          <w:rFonts w:ascii="Arial" w:hAnsi="Arial"/>
          <w:b/>
          <w:bCs/>
          <w:i/>
          <w:iCs/>
        </w:rPr>
      </w:pPr>
      <w:r w:rsidRPr="00201B74">
        <w:rPr>
          <w:rFonts w:ascii="Arial" w:hAnsi="Arial"/>
          <w:b/>
          <w:bCs/>
        </w:rPr>
        <w:t>2 Glycérate 3-</w:t>
      </w:r>
      <w:r w:rsidRPr="00201B74">
        <w:rPr>
          <w:rFonts w:ascii="Webdings" w:hAnsi="Webdings" w:cs="Webdings"/>
          <w:b/>
          <w:bCs/>
        </w:rPr>
        <w:t></w:t>
      </w:r>
      <w:r w:rsidRPr="00201B74">
        <w:rPr>
          <w:rFonts w:ascii="Webdings" w:hAnsi="Webdings" w:cs="Webdings"/>
          <w:b/>
          <w:bCs/>
        </w:rPr>
        <w:t></w:t>
      </w:r>
      <w:r w:rsidRPr="00201B74">
        <w:rPr>
          <w:rFonts w:ascii="Arial" w:hAnsi="Arial"/>
          <w:b/>
          <w:bCs/>
        </w:rPr>
        <w:t xml:space="preserve">+ 2 ATP </w:t>
      </w:r>
      <w:r w:rsidRPr="00201B74">
        <w:rPr>
          <w:rFonts w:ascii="Symbol" w:hAnsi="Symbol" w:cs="Symbol"/>
          <w:b/>
          <w:bCs/>
        </w:rPr>
        <w:t></w:t>
      </w:r>
      <w:r w:rsidRPr="00201B74">
        <w:rPr>
          <w:rFonts w:ascii="Symbol" w:hAnsi="Symbol" w:cs="Symbol"/>
          <w:b/>
          <w:bCs/>
        </w:rPr>
        <w:t></w:t>
      </w:r>
      <w:r w:rsidRPr="00201B74">
        <w:rPr>
          <w:rFonts w:ascii="Symbol" w:hAnsi="Symbol" w:cs="Symbol"/>
          <w:b/>
          <w:bCs/>
        </w:rPr>
        <w:t></w:t>
      </w:r>
      <w:r w:rsidRPr="00201B74">
        <w:rPr>
          <w:rFonts w:ascii="Symbol" w:hAnsi="Symbol" w:cs="Symbol"/>
          <w:b/>
          <w:bCs/>
        </w:rPr>
        <w:t></w:t>
      </w:r>
      <w:r w:rsidRPr="00201B74">
        <w:rPr>
          <w:rFonts w:ascii="Arial" w:hAnsi="Arial"/>
          <w:b/>
          <w:bCs/>
        </w:rPr>
        <w:t>2 (3-</w:t>
      </w:r>
      <w:r w:rsidRPr="00201B74">
        <w:rPr>
          <w:rFonts w:ascii="Webdings" w:hAnsi="Webdings" w:cs="Webdings"/>
          <w:b/>
          <w:bCs/>
        </w:rPr>
        <w:t></w:t>
      </w:r>
      <w:r w:rsidRPr="00201B74">
        <w:rPr>
          <w:rFonts w:ascii="Arial" w:hAnsi="Arial"/>
          <w:b/>
          <w:bCs/>
        </w:rPr>
        <w:t>glycéroyl 1-</w:t>
      </w:r>
      <w:r w:rsidRPr="00201B74">
        <w:rPr>
          <w:rFonts w:ascii="Webdings" w:hAnsi="Webdings" w:cs="Webdings"/>
          <w:b/>
          <w:bCs/>
        </w:rPr>
        <w:t></w:t>
      </w:r>
      <w:r w:rsidRPr="00201B74">
        <w:rPr>
          <w:rFonts w:ascii="Arial" w:hAnsi="Arial"/>
          <w:b/>
          <w:bCs/>
        </w:rPr>
        <w:t xml:space="preserve">) + 2 ADP </w:t>
      </w:r>
      <w:r w:rsidRPr="00BF4E44">
        <w:rPr>
          <w:rFonts w:ascii="Arial" w:hAnsi="Arial"/>
          <w:b/>
          <w:bCs/>
        </w:rPr>
        <w:t>(Glycérate 3-</w:t>
      </w:r>
      <w:r w:rsidRPr="00BF4E44">
        <w:rPr>
          <w:rFonts w:ascii="Webdings" w:hAnsi="Webdings" w:cs="Webdings"/>
          <w:b/>
          <w:bCs/>
        </w:rPr>
        <w:t></w:t>
      </w:r>
      <w:r w:rsidRPr="00BF4E44">
        <w:rPr>
          <w:rFonts w:ascii="Webdings" w:hAnsi="Webdings" w:cs="Webdings"/>
          <w:b/>
          <w:bCs/>
        </w:rPr>
        <w:t></w:t>
      </w:r>
      <w:r w:rsidRPr="00BF4E44">
        <w:rPr>
          <w:rFonts w:ascii="Arial" w:hAnsi="Arial"/>
          <w:b/>
          <w:bCs/>
        </w:rPr>
        <w:t>kinase)</w:t>
      </w:r>
    </w:p>
    <w:p w:rsidR="00E45EFA" w:rsidRDefault="00201B74" w:rsidP="00201B74">
      <w:pPr>
        <w:autoSpaceDE w:val="0"/>
        <w:autoSpaceDN w:val="0"/>
        <w:adjustRightInd w:val="0"/>
        <w:spacing w:after="0" w:line="360" w:lineRule="auto"/>
        <w:jc w:val="both"/>
        <w:rPr>
          <w:rFonts w:ascii="Arial" w:hAnsi="Arial"/>
          <w:b/>
          <w:bCs/>
          <w:i/>
          <w:iCs/>
        </w:rPr>
      </w:pPr>
      <w:r w:rsidRPr="00201B74">
        <w:rPr>
          <w:rFonts w:ascii="Arial" w:hAnsi="Arial"/>
          <w:b/>
          <w:bCs/>
        </w:rPr>
        <w:t>2 (3-</w:t>
      </w:r>
      <w:r w:rsidRPr="00201B74">
        <w:rPr>
          <w:rFonts w:ascii="Webdings" w:hAnsi="Webdings" w:cs="Webdings"/>
          <w:b/>
          <w:bCs/>
        </w:rPr>
        <w:t></w:t>
      </w:r>
      <w:r w:rsidRPr="00201B74">
        <w:rPr>
          <w:rFonts w:ascii="Arial" w:hAnsi="Arial"/>
          <w:b/>
          <w:bCs/>
        </w:rPr>
        <w:t>glycéro</w:t>
      </w:r>
      <w:r w:rsidR="00BF4E44">
        <w:rPr>
          <w:rFonts w:ascii="Arial" w:hAnsi="Arial"/>
          <w:b/>
          <w:bCs/>
        </w:rPr>
        <w:t>y</w:t>
      </w:r>
      <w:r w:rsidRPr="00201B74">
        <w:rPr>
          <w:rFonts w:ascii="Arial" w:hAnsi="Arial"/>
          <w:b/>
          <w:bCs/>
        </w:rPr>
        <w:t>1-</w:t>
      </w:r>
      <w:r w:rsidRPr="00201B74">
        <w:rPr>
          <w:rFonts w:ascii="Webdings" w:hAnsi="Webdings" w:cs="Webdings"/>
          <w:b/>
          <w:bCs/>
        </w:rPr>
        <w:t></w:t>
      </w:r>
      <w:r w:rsidRPr="00201B74">
        <w:rPr>
          <w:rFonts w:ascii="Arial" w:hAnsi="Arial"/>
          <w:b/>
          <w:bCs/>
        </w:rPr>
        <w:t>) + 2 NADH,</w:t>
      </w:r>
      <w:r w:rsidR="00BF4E44">
        <w:rPr>
          <w:rFonts w:ascii="Arial" w:hAnsi="Arial"/>
          <w:b/>
          <w:bCs/>
        </w:rPr>
        <w:t xml:space="preserve"> </w:t>
      </w:r>
      <w:r w:rsidRPr="00201B74">
        <w:rPr>
          <w:rFonts w:ascii="Arial" w:hAnsi="Arial"/>
          <w:b/>
          <w:bCs/>
        </w:rPr>
        <w:t>H</w:t>
      </w:r>
      <w:r w:rsidRPr="00BF4E44">
        <w:rPr>
          <w:rFonts w:ascii="Arial" w:hAnsi="Arial"/>
          <w:b/>
          <w:bCs/>
          <w:vertAlign w:val="superscript"/>
        </w:rPr>
        <w:t>+</w:t>
      </w:r>
      <w:r w:rsidRPr="00201B74">
        <w:rPr>
          <w:rFonts w:ascii="Arial" w:hAnsi="Arial"/>
          <w:b/>
          <w:bCs/>
        </w:rPr>
        <w:t xml:space="preserve"> </w:t>
      </w:r>
      <w:r w:rsidRPr="00201B74">
        <w:rPr>
          <w:rFonts w:ascii="Symbol" w:hAnsi="Symbol" w:cs="Symbol"/>
          <w:b/>
          <w:bCs/>
        </w:rPr>
        <w:t></w:t>
      </w:r>
      <w:r w:rsidRPr="00201B74">
        <w:rPr>
          <w:rFonts w:ascii="Symbol" w:hAnsi="Symbol" w:cs="Symbol"/>
          <w:b/>
          <w:bCs/>
        </w:rPr>
        <w:t></w:t>
      </w:r>
      <w:r w:rsidRPr="00201B74">
        <w:rPr>
          <w:rFonts w:ascii="Symbol" w:hAnsi="Symbol" w:cs="Symbol"/>
          <w:b/>
          <w:bCs/>
        </w:rPr>
        <w:t></w:t>
      </w:r>
      <w:r w:rsidRPr="00201B74">
        <w:rPr>
          <w:rFonts w:ascii="Symbol" w:hAnsi="Symbol" w:cs="Symbol"/>
          <w:b/>
          <w:bCs/>
        </w:rPr>
        <w:t></w:t>
      </w:r>
      <w:r w:rsidRPr="00201B74">
        <w:rPr>
          <w:rFonts w:ascii="Arial" w:hAnsi="Arial"/>
          <w:b/>
          <w:bCs/>
        </w:rPr>
        <w:t>2 glycéraldéhyde 3-</w:t>
      </w:r>
      <w:r w:rsidRPr="00201B74">
        <w:rPr>
          <w:rFonts w:ascii="Webdings" w:hAnsi="Webdings" w:cs="Webdings"/>
          <w:b/>
          <w:bCs/>
        </w:rPr>
        <w:t></w:t>
      </w:r>
      <w:r w:rsidR="00BF4E44">
        <w:rPr>
          <w:rFonts w:ascii="Webdings" w:hAnsi="Webdings" w:cs="Webdings"/>
          <w:b/>
          <w:bCs/>
        </w:rPr>
        <w:t></w:t>
      </w:r>
      <w:r w:rsidRPr="00201B74">
        <w:rPr>
          <w:rFonts w:ascii="Arial" w:hAnsi="Arial"/>
          <w:b/>
          <w:bCs/>
        </w:rPr>
        <w:t>+ 2 Pi + 2 NAD</w:t>
      </w:r>
      <w:r w:rsidRPr="00BF4E44">
        <w:rPr>
          <w:rFonts w:ascii="Arial" w:hAnsi="Arial"/>
          <w:b/>
          <w:bCs/>
          <w:vertAlign w:val="superscript"/>
        </w:rPr>
        <w:t>+</w:t>
      </w:r>
      <w:r>
        <w:rPr>
          <w:rFonts w:ascii="Arial" w:hAnsi="Arial"/>
          <w:b/>
          <w:bCs/>
        </w:rPr>
        <w:t xml:space="preserve"> </w:t>
      </w:r>
      <w:r w:rsidRPr="00BF4E44">
        <w:rPr>
          <w:rFonts w:ascii="Arial" w:hAnsi="Arial"/>
          <w:b/>
          <w:bCs/>
        </w:rPr>
        <w:t>(glycéraldéhyde 3-</w:t>
      </w:r>
      <w:r w:rsidRPr="00BF4E44">
        <w:rPr>
          <w:rFonts w:ascii="Webdings" w:hAnsi="Webdings" w:cs="Webdings"/>
          <w:b/>
          <w:bCs/>
        </w:rPr>
        <w:t></w:t>
      </w:r>
      <w:r w:rsidRPr="00BF4E44">
        <w:rPr>
          <w:rFonts w:ascii="Webdings" w:hAnsi="Webdings" w:cs="Webdings"/>
          <w:b/>
          <w:bCs/>
        </w:rPr>
        <w:t></w:t>
      </w:r>
      <w:r w:rsidRPr="00BF4E44">
        <w:rPr>
          <w:rFonts w:ascii="Arial" w:hAnsi="Arial"/>
          <w:b/>
          <w:bCs/>
        </w:rPr>
        <w:t>DH)</w:t>
      </w:r>
    </w:p>
    <w:p w:rsidR="00192AE4" w:rsidRPr="00192AE4" w:rsidRDefault="00192AE4" w:rsidP="00192AE4">
      <w:pPr>
        <w:autoSpaceDE w:val="0"/>
        <w:autoSpaceDN w:val="0"/>
        <w:adjustRightInd w:val="0"/>
        <w:spacing w:after="0" w:line="360" w:lineRule="auto"/>
        <w:jc w:val="both"/>
        <w:rPr>
          <w:rFonts w:ascii="Arial" w:hAnsi="Arial"/>
          <w:b/>
          <w:bCs/>
          <w:i/>
          <w:iCs/>
        </w:rPr>
      </w:pPr>
      <w:r w:rsidRPr="00192AE4">
        <w:rPr>
          <w:rFonts w:ascii="Arial" w:hAnsi="Arial"/>
          <w:b/>
          <w:bCs/>
        </w:rPr>
        <w:t>1 glycéraldéhyde-3-</w:t>
      </w:r>
      <w:r w:rsidRPr="00192AE4">
        <w:rPr>
          <w:rFonts w:ascii="Webdings" w:hAnsi="Webdings" w:cs="Webdings"/>
          <w:b/>
          <w:bCs/>
        </w:rPr>
        <w:t></w:t>
      </w:r>
      <w:r w:rsidRPr="00192AE4">
        <w:rPr>
          <w:rFonts w:ascii="Webdings" w:hAnsi="Webdings" w:cs="Webdings"/>
          <w:b/>
          <w:bCs/>
        </w:rPr>
        <w:t></w:t>
      </w:r>
      <w:r w:rsidRPr="00192AE4">
        <w:rPr>
          <w:rFonts w:ascii="Symbol" w:hAnsi="Symbol" w:cs="Symbol"/>
          <w:b/>
          <w:bCs/>
        </w:rPr>
        <w:t></w:t>
      </w:r>
      <w:r w:rsidRPr="00192AE4">
        <w:rPr>
          <w:rFonts w:ascii="Symbol" w:hAnsi="Symbol" w:cs="Symbol"/>
          <w:b/>
          <w:bCs/>
        </w:rPr>
        <w:t></w:t>
      </w:r>
      <w:r w:rsidRPr="00192AE4">
        <w:rPr>
          <w:rFonts w:ascii="Symbol" w:hAnsi="Symbol" w:cs="Symbol"/>
          <w:b/>
          <w:bCs/>
        </w:rPr>
        <w:t></w:t>
      </w:r>
      <w:r w:rsidRPr="00192AE4">
        <w:rPr>
          <w:rFonts w:ascii="Symbol" w:hAnsi="Symbol" w:cs="Symbol"/>
          <w:b/>
          <w:bCs/>
        </w:rPr>
        <w:t></w:t>
      </w:r>
      <w:r w:rsidRPr="00192AE4">
        <w:rPr>
          <w:rFonts w:ascii="Arial" w:hAnsi="Arial"/>
          <w:b/>
          <w:bCs/>
        </w:rPr>
        <w:t>1 dihydroxyacétone-3-</w:t>
      </w:r>
      <w:r w:rsidRPr="00192AE4">
        <w:rPr>
          <w:rFonts w:ascii="Webdings" w:hAnsi="Webdings" w:cs="Webdings"/>
          <w:b/>
          <w:bCs/>
        </w:rPr>
        <w:t></w:t>
      </w:r>
      <w:r w:rsidR="00BF4E44">
        <w:rPr>
          <w:rFonts w:ascii="Webdings" w:hAnsi="Webdings" w:cs="Webdings"/>
          <w:b/>
          <w:bCs/>
        </w:rPr>
        <w:t></w:t>
      </w:r>
      <w:r w:rsidRPr="00BF4E44">
        <w:rPr>
          <w:rFonts w:ascii="Arial" w:hAnsi="Arial"/>
          <w:b/>
          <w:bCs/>
        </w:rPr>
        <w:t>(Phosphotriose isomérase)</w:t>
      </w:r>
    </w:p>
    <w:p w:rsidR="00192AE4" w:rsidRPr="006457DC" w:rsidRDefault="00192AE4" w:rsidP="00192AE4">
      <w:pPr>
        <w:autoSpaceDE w:val="0"/>
        <w:autoSpaceDN w:val="0"/>
        <w:adjustRightInd w:val="0"/>
        <w:spacing w:after="0" w:line="360" w:lineRule="auto"/>
        <w:jc w:val="both"/>
        <w:rPr>
          <w:rFonts w:ascii="Arial" w:hAnsi="Arial"/>
          <w:b/>
          <w:bCs/>
        </w:rPr>
      </w:pPr>
      <w:r w:rsidRPr="00192AE4">
        <w:rPr>
          <w:rFonts w:ascii="Arial" w:hAnsi="Arial"/>
          <w:b/>
          <w:bCs/>
        </w:rPr>
        <w:t xml:space="preserve">glycéraldéhyde </w:t>
      </w:r>
      <w:r w:rsidR="00BF4E44" w:rsidRPr="00192AE4">
        <w:rPr>
          <w:rFonts w:ascii="Arial" w:hAnsi="Arial"/>
          <w:b/>
          <w:bCs/>
        </w:rPr>
        <w:t>3-</w:t>
      </w:r>
      <w:r w:rsidR="00BF4E44" w:rsidRPr="00192AE4">
        <w:rPr>
          <w:rFonts w:ascii="Webdings" w:hAnsi="Webdings" w:cs="Webdings"/>
          <w:b/>
          <w:bCs/>
        </w:rPr>
        <w:t></w:t>
      </w:r>
      <w:r w:rsidRPr="00192AE4">
        <w:rPr>
          <w:rFonts w:ascii="Arial" w:hAnsi="Arial"/>
          <w:b/>
          <w:bCs/>
        </w:rPr>
        <w:t>+ 3-</w:t>
      </w:r>
      <w:r w:rsidRPr="00192AE4">
        <w:rPr>
          <w:rFonts w:ascii="Webdings" w:hAnsi="Webdings" w:cs="Webdings"/>
          <w:b/>
          <w:bCs/>
        </w:rPr>
        <w:t></w:t>
      </w:r>
      <w:r w:rsidRPr="00192AE4">
        <w:rPr>
          <w:rFonts w:ascii="Arial" w:hAnsi="Arial"/>
          <w:b/>
          <w:bCs/>
        </w:rPr>
        <w:t xml:space="preserve">dihydroxyacétone </w:t>
      </w:r>
      <w:r w:rsidRPr="00192AE4">
        <w:rPr>
          <w:rFonts w:ascii="Symbol" w:hAnsi="Symbol" w:cs="Symbol"/>
          <w:b/>
          <w:bCs/>
        </w:rPr>
        <w:t></w:t>
      </w:r>
      <w:r w:rsidRPr="00192AE4">
        <w:rPr>
          <w:rFonts w:ascii="Symbol" w:hAnsi="Symbol" w:cs="Symbol"/>
          <w:b/>
          <w:bCs/>
        </w:rPr>
        <w:t></w:t>
      </w:r>
      <w:r w:rsidRPr="00192AE4">
        <w:rPr>
          <w:rFonts w:ascii="Symbol" w:hAnsi="Symbol" w:cs="Symbol"/>
          <w:b/>
          <w:bCs/>
        </w:rPr>
        <w:t></w:t>
      </w:r>
      <w:r w:rsidRPr="00192AE4">
        <w:rPr>
          <w:rFonts w:ascii="Symbol" w:hAnsi="Symbol" w:cs="Symbol"/>
          <w:b/>
          <w:bCs/>
        </w:rPr>
        <w:t></w:t>
      </w:r>
      <w:r w:rsidRPr="00192AE4">
        <w:rPr>
          <w:rFonts w:ascii="Arial" w:hAnsi="Arial"/>
          <w:b/>
          <w:bCs/>
        </w:rPr>
        <w:t>Fructose-1,6-bis</w:t>
      </w:r>
      <w:r w:rsidRPr="006457DC">
        <w:rPr>
          <w:rFonts w:ascii="Webdings" w:hAnsi="Webdings" w:cs="Webdings"/>
          <w:b/>
          <w:bCs/>
        </w:rPr>
        <w:t></w:t>
      </w:r>
      <w:r w:rsidR="006457DC">
        <w:rPr>
          <w:rFonts w:ascii="Webdings" w:hAnsi="Webdings" w:cs="Webdings"/>
          <w:b/>
          <w:bCs/>
        </w:rPr>
        <w:t></w:t>
      </w:r>
      <w:r w:rsidRPr="006457DC">
        <w:rPr>
          <w:rFonts w:ascii="Arial" w:hAnsi="Arial"/>
          <w:b/>
          <w:bCs/>
        </w:rPr>
        <w:t>(Aldolase 1)</w:t>
      </w:r>
    </w:p>
    <w:p w:rsidR="00192AE4" w:rsidRPr="00192AE4" w:rsidRDefault="00192AE4" w:rsidP="00192AE4">
      <w:pPr>
        <w:autoSpaceDE w:val="0"/>
        <w:autoSpaceDN w:val="0"/>
        <w:adjustRightInd w:val="0"/>
        <w:spacing w:after="0" w:line="360" w:lineRule="auto"/>
        <w:jc w:val="both"/>
        <w:rPr>
          <w:rFonts w:ascii="Arial" w:hAnsi="Arial"/>
        </w:rPr>
      </w:pPr>
      <w:r w:rsidRPr="00192AE4">
        <w:rPr>
          <w:rFonts w:ascii="Arial" w:hAnsi="Arial"/>
        </w:rPr>
        <w:t>Le bilan global de la séquence est l suivant :</w:t>
      </w:r>
    </w:p>
    <w:p w:rsidR="00192AE4" w:rsidRDefault="00BF4E44" w:rsidP="00BF4E44">
      <w:pPr>
        <w:autoSpaceDE w:val="0"/>
        <w:autoSpaceDN w:val="0"/>
        <w:adjustRightInd w:val="0"/>
        <w:spacing w:after="0" w:line="360" w:lineRule="auto"/>
        <w:jc w:val="right"/>
        <w:rPr>
          <w:rFonts w:ascii="Arial" w:hAnsi="Arial"/>
          <w:b/>
          <w:bCs/>
        </w:rPr>
      </w:pPr>
      <w:r>
        <w:rPr>
          <w:rFonts w:ascii="Arial" w:hAnsi="Arial"/>
          <w:b/>
          <w:bCs/>
        </w:rPr>
        <w:t xml:space="preserve">2 </w:t>
      </w:r>
      <w:r w:rsidRPr="00983C06">
        <w:rPr>
          <w:rFonts w:ascii="Arial" w:hAnsi="Arial"/>
          <w:b/>
          <w:bCs/>
        </w:rPr>
        <w:t>phosphoénolpyruvate</w:t>
      </w:r>
      <w:r w:rsidRPr="00201B74">
        <w:rPr>
          <w:rFonts w:ascii="Arial" w:hAnsi="Arial"/>
          <w:b/>
          <w:bCs/>
        </w:rPr>
        <w:t xml:space="preserve"> </w:t>
      </w:r>
      <w:r w:rsidR="00192AE4" w:rsidRPr="00192AE4">
        <w:rPr>
          <w:rFonts w:ascii="Arial" w:hAnsi="Arial"/>
          <w:b/>
          <w:bCs/>
        </w:rPr>
        <w:t>+ 2 H</w:t>
      </w:r>
      <w:r w:rsidR="00192AE4" w:rsidRPr="00BF4E44">
        <w:rPr>
          <w:rFonts w:ascii="Arial" w:hAnsi="Arial"/>
          <w:b/>
          <w:bCs/>
          <w:vertAlign w:val="subscript"/>
        </w:rPr>
        <w:t>2</w:t>
      </w:r>
      <w:r w:rsidR="00192AE4" w:rsidRPr="00192AE4">
        <w:rPr>
          <w:rFonts w:ascii="Arial" w:hAnsi="Arial"/>
          <w:b/>
          <w:bCs/>
        </w:rPr>
        <w:t>O + 2 ATP + 2 NADH,</w:t>
      </w:r>
      <w:r w:rsidR="00DE45B4">
        <w:rPr>
          <w:rFonts w:ascii="Arial" w:hAnsi="Arial"/>
          <w:b/>
          <w:bCs/>
        </w:rPr>
        <w:t xml:space="preserve"> </w:t>
      </w:r>
      <w:r w:rsidR="00192AE4" w:rsidRPr="00192AE4">
        <w:rPr>
          <w:rFonts w:ascii="Arial" w:hAnsi="Arial"/>
          <w:b/>
          <w:bCs/>
        </w:rPr>
        <w:t>H</w:t>
      </w:r>
      <w:r w:rsidR="00192AE4" w:rsidRPr="00DE45B4">
        <w:rPr>
          <w:rFonts w:ascii="Arial" w:hAnsi="Arial"/>
          <w:b/>
          <w:bCs/>
          <w:vertAlign w:val="superscript"/>
        </w:rPr>
        <w:t>+</w:t>
      </w:r>
      <w:r w:rsidR="00192AE4" w:rsidRPr="00192AE4">
        <w:rPr>
          <w:rFonts w:ascii="Arial" w:hAnsi="Arial"/>
          <w:b/>
          <w:bCs/>
        </w:rPr>
        <w:t xml:space="preserve"> </w:t>
      </w:r>
      <w:r w:rsidR="00192AE4" w:rsidRPr="00192AE4">
        <w:rPr>
          <w:rFonts w:ascii="Symbol" w:hAnsi="Symbol" w:cs="Symbol"/>
          <w:b/>
          <w:bCs/>
        </w:rPr>
        <w:t></w:t>
      </w:r>
      <w:r w:rsidR="00192AE4" w:rsidRPr="00192AE4">
        <w:rPr>
          <w:rFonts w:ascii="Symbol" w:hAnsi="Symbol" w:cs="Symbol"/>
          <w:b/>
          <w:bCs/>
        </w:rPr>
        <w:t></w:t>
      </w:r>
      <w:r w:rsidR="00192AE4" w:rsidRPr="00192AE4">
        <w:rPr>
          <w:rFonts w:ascii="Symbol" w:hAnsi="Symbol" w:cs="Symbol"/>
          <w:b/>
          <w:bCs/>
        </w:rPr>
        <w:t></w:t>
      </w:r>
      <w:r w:rsidR="00192AE4" w:rsidRPr="00192AE4">
        <w:rPr>
          <w:rFonts w:ascii="Arial" w:hAnsi="Arial"/>
          <w:b/>
          <w:bCs/>
        </w:rPr>
        <w:t>Fructose-1,6-bis</w:t>
      </w:r>
      <w:r w:rsidR="00192AE4" w:rsidRPr="00192AE4">
        <w:rPr>
          <w:rFonts w:ascii="Webdings" w:hAnsi="Webdings" w:cs="Webdings"/>
          <w:b/>
          <w:bCs/>
        </w:rPr>
        <w:t></w:t>
      </w:r>
      <w:r w:rsidR="00192AE4" w:rsidRPr="00192AE4">
        <w:rPr>
          <w:rFonts w:ascii="Webdings" w:hAnsi="Webdings" w:cs="Webdings"/>
          <w:b/>
          <w:bCs/>
        </w:rPr>
        <w:t></w:t>
      </w:r>
      <w:r w:rsidR="00192AE4" w:rsidRPr="00192AE4">
        <w:rPr>
          <w:rFonts w:ascii="Arial" w:hAnsi="Arial"/>
          <w:b/>
          <w:bCs/>
        </w:rPr>
        <w:t>+ 2 ADP + 2 Pi + 2 NAD</w:t>
      </w:r>
      <w:r w:rsidR="00192AE4" w:rsidRPr="00BF4E44">
        <w:rPr>
          <w:rFonts w:ascii="Arial" w:hAnsi="Arial"/>
          <w:b/>
          <w:bCs/>
          <w:vertAlign w:val="superscript"/>
        </w:rPr>
        <w:t>+</w:t>
      </w:r>
    </w:p>
    <w:p w:rsidR="00192AE4" w:rsidRPr="00192AE4" w:rsidRDefault="00BF4E44" w:rsidP="00192AE4">
      <w:pPr>
        <w:autoSpaceDE w:val="0"/>
        <w:autoSpaceDN w:val="0"/>
        <w:adjustRightInd w:val="0"/>
        <w:spacing w:after="0" w:line="360" w:lineRule="auto"/>
        <w:jc w:val="both"/>
        <w:rPr>
          <w:rFonts w:ascii="Arial" w:hAnsi="Arial"/>
          <w:b/>
          <w:bCs/>
        </w:rPr>
      </w:pPr>
      <w:r>
        <w:rPr>
          <w:rFonts w:ascii="Arial" w:hAnsi="Arial"/>
          <w:b/>
          <w:bCs/>
        </w:rPr>
        <w:t xml:space="preserve">3. Transformation du </w:t>
      </w:r>
      <w:r w:rsidR="00192AE4" w:rsidRPr="00192AE4">
        <w:rPr>
          <w:rFonts w:ascii="Arial" w:hAnsi="Arial"/>
          <w:b/>
          <w:bCs/>
        </w:rPr>
        <w:t>fructose-1,6 bisphosphate en glucose</w:t>
      </w:r>
    </w:p>
    <w:p w:rsidR="00192AE4" w:rsidRDefault="00192AE4" w:rsidP="00B262C1">
      <w:pPr>
        <w:autoSpaceDE w:val="0"/>
        <w:autoSpaceDN w:val="0"/>
        <w:adjustRightInd w:val="0"/>
        <w:spacing w:after="0" w:line="360" w:lineRule="auto"/>
        <w:jc w:val="both"/>
        <w:rPr>
          <w:rFonts w:ascii="Arial" w:hAnsi="Arial"/>
        </w:rPr>
      </w:pPr>
      <w:r>
        <w:rPr>
          <w:rFonts w:ascii="Arial" w:hAnsi="Arial"/>
        </w:rPr>
        <w:t xml:space="preserve">Une séquence de 3 </w:t>
      </w:r>
      <w:r w:rsidR="00BF4E44">
        <w:rPr>
          <w:rFonts w:ascii="Arial" w:hAnsi="Arial"/>
        </w:rPr>
        <w:t xml:space="preserve">réactions </w:t>
      </w:r>
      <w:r>
        <w:rPr>
          <w:rFonts w:ascii="Arial" w:hAnsi="Arial"/>
        </w:rPr>
        <w:t>conduit au glucose.</w:t>
      </w:r>
    </w:p>
    <w:p w:rsidR="00192AE4" w:rsidRDefault="00192AE4" w:rsidP="00B262C1">
      <w:pPr>
        <w:autoSpaceDE w:val="0"/>
        <w:autoSpaceDN w:val="0"/>
        <w:adjustRightInd w:val="0"/>
        <w:spacing w:after="0" w:line="360" w:lineRule="auto"/>
        <w:jc w:val="both"/>
        <w:rPr>
          <w:rFonts w:ascii="Webdings" w:hAnsi="Webdings" w:cs="Webdings"/>
        </w:rPr>
      </w:pPr>
      <w:r>
        <w:rPr>
          <w:rFonts w:ascii="Arial" w:hAnsi="Arial"/>
          <w:b/>
          <w:bCs/>
        </w:rPr>
        <w:t>3.1. Déphosphorylation du fructose-1,6-bis</w:t>
      </w:r>
      <w:r>
        <w:rPr>
          <w:rFonts w:ascii="Webdings" w:hAnsi="Webdings" w:cs="Webdings"/>
        </w:rPr>
        <w:t></w:t>
      </w:r>
      <w:r>
        <w:rPr>
          <w:rFonts w:ascii="Webdings" w:hAnsi="Webdings" w:cs="Webdings"/>
        </w:rPr>
        <w:t></w:t>
      </w:r>
      <w:r>
        <w:rPr>
          <w:rFonts w:ascii="Arial" w:hAnsi="Arial"/>
          <w:b/>
          <w:bCs/>
        </w:rPr>
        <w:t>en fructose 6-</w:t>
      </w:r>
      <w:r>
        <w:rPr>
          <w:rFonts w:ascii="Webdings" w:hAnsi="Webdings" w:cs="Webdings"/>
        </w:rPr>
        <w:t></w:t>
      </w:r>
    </w:p>
    <w:p w:rsidR="00B262C1" w:rsidRPr="00A64072" w:rsidRDefault="00A64072" w:rsidP="00A64072">
      <w:pPr>
        <w:autoSpaceDE w:val="0"/>
        <w:autoSpaceDN w:val="0"/>
        <w:adjustRightInd w:val="0"/>
        <w:spacing w:after="0" w:line="360" w:lineRule="auto"/>
        <w:jc w:val="both"/>
        <w:rPr>
          <w:rFonts w:ascii="Arial" w:hAnsi="Arial"/>
          <w:i/>
          <w:iCs/>
        </w:rPr>
      </w:pPr>
      <w:r w:rsidRPr="00A64072">
        <w:rPr>
          <w:rFonts w:ascii="Arial" w:hAnsi="Arial"/>
        </w:rPr>
        <w:t>L</w:t>
      </w:r>
      <w:r w:rsidR="00192AE4" w:rsidRPr="00A64072">
        <w:rPr>
          <w:rFonts w:ascii="Arial" w:hAnsi="Arial"/>
        </w:rPr>
        <w:t>a</w:t>
      </w:r>
      <w:r w:rsidR="00192AE4" w:rsidRPr="00A64072">
        <w:rPr>
          <w:rFonts w:ascii="Arial" w:hAnsi="Arial"/>
          <w:b/>
          <w:bCs/>
        </w:rPr>
        <w:t xml:space="preserve"> </w:t>
      </w:r>
      <w:r w:rsidR="00192AE4" w:rsidRPr="00A64072">
        <w:rPr>
          <w:rFonts w:ascii="Arial" w:hAnsi="Arial"/>
        </w:rPr>
        <w:t>fructose-1,6</w:t>
      </w:r>
      <w:r>
        <w:rPr>
          <w:rFonts w:ascii="Arial" w:hAnsi="Arial"/>
        </w:rPr>
        <w:t xml:space="preserve">bisphosphatase </w:t>
      </w:r>
      <w:r w:rsidR="00192AE4">
        <w:rPr>
          <w:rFonts w:ascii="Arial" w:hAnsi="Arial"/>
        </w:rPr>
        <w:t xml:space="preserve">enzyme clé de </w:t>
      </w:r>
      <w:r w:rsidR="00BF4E44">
        <w:rPr>
          <w:rFonts w:ascii="Arial" w:hAnsi="Arial"/>
        </w:rPr>
        <w:t>cette réaction</w:t>
      </w:r>
      <w:r>
        <w:rPr>
          <w:rFonts w:ascii="Arial" w:hAnsi="Arial"/>
        </w:rPr>
        <w:t xml:space="preserve"> enlève le groupement phosphate</w:t>
      </w:r>
    </w:p>
    <w:p w:rsidR="00192AE4" w:rsidRDefault="00B262C1" w:rsidP="00BF4E44">
      <w:pPr>
        <w:spacing w:after="0" w:line="360" w:lineRule="auto"/>
        <w:jc w:val="center"/>
        <w:rPr>
          <w:rFonts w:ascii="Arial" w:hAnsi="Arial"/>
          <w:b/>
          <w:bCs/>
        </w:rPr>
      </w:pPr>
      <w:r w:rsidRPr="00B262C1">
        <w:rPr>
          <w:rFonts w:ascii="Arial" w:hAnsi="Arial"/>
          <w:b/>
          <w:bCs/>
        </w:rPr>
        <w:t>Fructose-1,6-bis</w:t>
      </w:r>
      <w:r w:rsidRPr="00B262C1">
        <w:rPr>
          <w:rFonts w:ascii="Webdings" w:hAnsi="Webdings" w:cs="Webdings"/>
          <w:b/>
          <w:bCs/>
        </w:rPr>
        <w:t></w:t>
      </w:r>
      <w:r w:rsidRPr="00B262C1">
        <w:rPr>
          <w:rFonts w:ascii="Webdings" w:hAnsi="Webdings" w:cs="Webdings"/>
          <w:b/>
          <w:bCs/>
        </w:rPr>
        <w:t></w:t>
      </w:r>
      <w:r w:rsidRPr="00B262C1">
        <w:rPr>
          <w:rFonts w:ascii="Arial" w:hAnsi="Arial"/>
          <w:b/>
          <w:bCs/>
        </w:rPr>
        <w:t>+ H</w:t>
      </w:r>
      <w:r w:rsidRPr="00BF4E44">
        <w:rPr>
          <w:rFonts w:ascii="Arial" w:hAnsi="Arial"/>
          <w:b/>
          <w:bCs/>
          <w:vertAlign w:val="subscript"/>
        </w:rPr>
        <w:t>2</w:t>
      </w:r>
      <w:r w:rsidRPr="00B262C1">
        <w:rPr>
          <w:rFonts w:ascii="Arial" w:hAnsi="Arial"/>
          <w:b/>
          <w:bCs/>
        </w:rPr>
        <w:t xml:space="preserve">O </w:t>
      </w:r>
      <w:r w:rsidRPr="00B262C1">
        <w:rPr>
          <w:rFonts w:ascii="Symbol" w:hAnsi="Symbol" w:cs="Symbol"/>
          <w:b/>
          <w:bCs/>
        </w:rPr>
        <w:t></w:t>
      </w:r>
      <w:r w:rsidRPr="00B262C1">
        <w:rPr>
          <w:rFonts w:ascii="Symbol" w:hAnsi="Symbol" w:cs="Symbol"/>
          <w:b/>
          <w:bCs/>
        </w:rPr>
        <w:t></w:t>
      </w:r>
      <w:r w:rsidRPr="00B262C1">
        <w:rPr>
          <w:rFonts w:ascii="Symbol" w:hAnsi="Symbol" w:cs="Symbol"/>
          <w:b/>
          <w:bCs/>
        </w:rPr>
        <w:t></w:t>
      </w:r>
      <w:r w:rsidRPr="00B262C1">
        <w:rPr>
          <w:rFonts w:ascii="Arial" w:hAnsi="Arial"/>
          <w:b/>
          <w:bCs/>
        </w:rPr>
        <w:t>fructose 6-</w:t>
      </w:r>
      <w:r w:rsidRPr="00B262C1">
        <w:rPr>
          <w:rFonts w:ascii="Webdings" w:hAnsi="Webdings" w:cs="Webdings"/>
          <w:b/>
          <w:bCs/>
        </w:rPr>
        <w:t></w:t>
      </w:r>
      <w:r w:rsidRPr="00B262C1">
        <w:rPr>
          <w:rFonts w:ascii="Webdings" w:hAnsi="Webdings" w:cs="Webdings"/>
          <w:b/>
          <w:bCs/>
        </w:rPr>
        <w:t></w:t>
      </w:r>
      <w:r w:rsidRPr="00B262C1">
        <w:rPr>
          <w:rFonts w:ascii="Arial" w:hAnsi="Arial"/>
          <w:b/>
          <w:bCs/>
        </w:rPr>
        <w:t>+ Pi</w:t>
      </w:r>
    </w:p>
    <w:p w:rsidR="00587B68" w:rsidRDefault="00587B68" w:rsidP="00BF4E44">
      <w:pPr>
        <w:spacing w:after="0" w:line="360" w:lineRule="auto"/>
        <w:jc w:val="center"/>
        <w:rPr>
          <w:rFonts w:ascii="Arial" w:hAnsi="Arial"/>
          <w:b/>
          <w:bCs/>
        </w:rPr>
      </w:pPr>
    </w:p>
    <w:p w:rsidR="00B262C1" w:rsidRDefault="00B262C1" w:rsidP="00B262C1">
      <w:pPr>
        <w:autoSpaceDE w:val="0"/>
        <w:autoSpaceDN w:val="0"/>
        <w:adjustRightInd w:val="0"/>
        <w:spacing w:after="0" w:line="360" w:lineRule="auto"/>
        <w:jc w:val="both"/>
        <w:rPr>
          <w:rFonts w:ascii="Webdings" w:hAnsi="Webdings" w:cs="Webdings"/>
        </w:rPr>
      </w:pPr>
      <w:r>
        <w:rPr>
          <w:rFonts w:ascii="Arial" w:hAnsi="Arial"/>
          <w:b/>
          <w:bCs/>
        </w:rPr>
        <w:lastRenderedPageBreak/>
        <w:t>3.2 - Isomérisation du fructose 6-</w:t>
      </w:r>
      <w:r>
        <w:rPr>
          <w:rFonts w:ascii="Webdings" w:hAnsi="Webdings" w:cs="Webdings"/>
        </w:rPr>
        <w:t></w:t>
      </w:r>
      <w:r>
        <w:rPr>
          <w:rFonts w:ascii="Webdings" w:hAnsi="Webdings" w:cs="Webdings"/>
        </w:rPr>
        <w:t></w:t>
      </w:r>
      <w:r>
        <w:rPr>
          <w:rFonts w:ascii="Arial" w:hAnsi="Arial"/>
          <w:b/>
          <w:bCs/>
        </w:rPr>
        <w:t>en glucose 6-</w:t>
      </w:r>
      <w:r>
        <w:rPr>
          <w:rFonts w:ascii="Webdings" w:hAnsi="Webdings" w:cs="Webdings"/>
        </w:rPr>
        <w:t></w:t>
      </w:r>
    </w:p>
    <w:p w:rsidR="00262DA7" w:rsidRDefault="00A64072" w:rsidP="00262DA7">
      <w:pPr>
        <w:autoSpaceDE w:val="0"/>
        <w:autoSpaceDN w:val="0"/>
        <w:adjustRightInd w:val="0"/>
        <w:spacing w:after="0" w:line="360" w:lineRule="auto"/>
        <w:jc w:val="both"/>
        <w:rPr>
          <w:rFonts w:ascii="Arial" w:hAnsi="Arial"/>
          <w:b/>
          <w:bCs/>
          <w:i/>
          <w:iCs/>
        </w:rPr>
      </w:pPr>
      <w:r>
        <w:rPr>
          <w:rFonts w:ascii="Arial" w:hAnsi="Arial"/>
        </w:rPr>
        <w:t xml:space="preserve">Le fructose 6-phosphate est converti en </w:t>
      </w:r>
      <w:r w:rsidR="00262DA7">
        <w:rPr>
          <w:rFonts w:ascii="Arial" w:hAnsi="Arial"/>
        </w:rPr>
        <w:t xml:space="preserve">glucose 6-phosphate </w:t>
      </w:r>
      <w:r w:rsidR="00B262C1">
        <w:rPr>
          <w:rFonts w:ascii="Arial" w:hAnsi="Arial"/>
        </w:rPr>
        <w:t xml:space="preserve">par </w:t>
      </w:r>
      <w:r w:rsidR="00B262C1" w:rsidRPr="00262DA7">
        <w:rPr>
          <w:rFonts w:ascii="Arial" w:hAnsi="Arial"/>
        </w:rPr>
        <w:t>la phosphogluco-isomérase</w:t>
      </w:r>
      <w:r w:rsidR="00262DA7">
        <w:rPr>
          <w:rFonts w:ascii="Arial" w:hAnsi="Arial"/>
        </w:rPr>
        <w:t>.</w:t>
      </w:r>
      <w:r w:rsidR="00B262C1">
        <w:rPr>
          <w:rFonts w:ascii="Arial" w:hAnsi="Arial"/>
          <w:b/>
          <w:bCs/>
          <w:i/>
          <w:iCs/>
        </w:rPr>
        <w:t xml:space="preserve"> </w:t>
      </w:r>
    </w:p>
    <w:p w:rsidR="00B262C1" w:rsidRDefault="00B262C1" w:rsidP="00BF4E44">
      <w:pPr>
        <w:autoSpaceDE w:val="0"/>
        <w:autoSpaceDN w:val="0"/>
        <w:adjustRightInd w:val="0"/>
        <w:spacing w:after="0" w:line="360" w:lineRule="auto"/>
        <w:jc w:val="center"/>
        <w:rPr>
          <w:rFonts w:ascii="Webdings" w:hAnsi="Webdings" w:cs="Webdings"/>
          <w:b/>
          <w:bCs/>
        </w:rPr>
      </w:pPr>
      <w:r w:rsidRPr="00B262C1">
        <w:rPr>
          <w:rFonts w:ascii="Arial" w:hAnsi="Arial"/>
          <w:b/>
          <w:bCs/>
        </w:rPr>
        <w:t>Fructose 6-</w:t>
      </w:r>
      <w:r w:rsidRPr="00B262C1">
        <w:rPr>
          <w:rFonts w:ascii="Webdings" w:hAnsi="Webdings" w:cs="Webdings"/>
          <w:b/>
          <w:bCs/>
        </w:rPr>
        <w:t></w:t>
      </w:r>
      <w:r w:rsidRPr="00B262C1">
        <w:rPr>
          <w:rFonts w:ascii="Webdings" w:hAnsi="Webdings" w:cs="Webdings"/>
          <w:b/>
          <w:bCs/>
        </w:rPr>
        <w:t></w:t>
      </w:r>
      <w:r w:rsidRPr="00B262C1">
        <w:rPr>
          <w:rFonts w:ascii="Symbol" w:hAnsi="Symbol" w:cs="Symbol"/>
          <w:b/>
          <w:bCs/>
        </w:rPr>
        <w:t></w:t>
      </w:r>
      <w:r w:rsidRPr="00B262C1">
        <w:rPr>
          <w:rFonts w:ascii="Symbol" w:hAnsi="Symbol" w:cs="Symbol"/>
          <w:b/>
          <w:bCs/>
        </w:rPr>
        <w:t></w:t>
      </w:r>
      <w:r w:rsidRPr="00B262C1">
        <w:rPr>
          <w:rFonts w:ascii="Symbol" w:hAnsi="Symbol" w:cs="Symbol"/>
          <w:b/>
          <w:bCs/>
        </w:rPr>
        <w:t></w:t>
      </w:r>
      <w:r w:rsidRPr="00B262C1">
        <w:rPr>
          <w:rFonts w:ascii="Symbol" w:hAnsi="Symbol" w:cs="Symbol"/>
          <w:b/>
          <w:bCs/>
        </w:rPr>
        <w:t></w:t>
      </w:r>
      <w:r w:rsidRPr="00B262C1">
        <w:rPr>
          <w:rFonts w:ascii="Arial" w:hAnsi="Arial"/>
          <w:b/>
          <w:bCs/>
        </w:rPr>
        <w:t>glucose 6-</w:t>
      </w:r>
      <w:r w:rsidRPr="00B262C1">
        <w:rPr>
          <w:rFonts w:ascii="Webdings" w:hAnsi="Webdings" w:cs="Webdings"/>
          <w:b/>
          <w:bCs/>
        </w:rPr>
        <w:t></w:t>
      </w:r>
    </w:p>
    <w:p w:rsidR="00B262C1" w:rsidRDefault="00B262C1" w:rsidP="00B262C1">
      <w:pPr>
        <w:autoSpaceDE w:val="0"/>
        <w:autoSpaceDN w:val="0"/>
        <w:adjustRightInd w:val="0"/>
        <w:spacing w:after="0" w:line="360" w:lineRule="auto"/>
        <w:jc w:val="both"/>
        <w:rPr>
          <w:rFonts w:ascii="Arial" w:hAnsi="Arial"/>
          <w:b/>
          <w:bCs/>
        </w:rPr>
      </w:pPr>
      <w:r>
        <w:rPr>
          <w:rFonts w:ascii="Arial" w:hAnsi="Arial"/>
          <w:b/>
          <w:bCs/>
        </w:rPr>
        <w:t>3.3 - Déphosphorylation du glucose 6-</w:t>
      </w:r>
      <w:r>
        <w:rPr>
          <w:rFonts w:ascii="Webdings" w:hAnsi="Webdings" w:cs="Webdings"/>
        </w:rPr>
        <w:t></w:t>
      </w:r>
      <w:r>
        <w:rPr>
          <w:rFonts w:ascii="Webdings" w:hAnsi="Webdings" w:cs="Webdings"/>
        </w:rPr>
        <w:t></w:t>
      </w:r>
      <w:r>
        <w:rPr>
          <w:rFonts w:ascii="Arial" w:hAnsi="Arial"/>
          <w:b/>
          <w:bCs/>
        </w:rPr>
        <w:t>en glucose</w:t>
      </w:r>
    </w:p>
    <w:p w:rsidR="00B262C1" w:rsidRPr="00BF4E44" w:rsidRDefault="007F408A" w:rsidP="00BF4E44">
      <w:pPr>
        <w:autoSpaceDE w:val="0"/>
        <w:autoSpaceDN w:val="0"/>
        <w:adjustRightInd w:val="0"/>
        <w:spacing w:after="0" w:line="360" w:lineRule="auto"/>
        <w:jc w:val="both"/>
        <w:rPr>
          <w:rFonts w:ascii="Arial" w:hAnsi="Arial"/>
        </w:rPr>
      </w:pPr>
      <w:r w:rsidRPr="00BF4E44">
        <w:rPr>
          <w:rFonts w:ascii="Arial" w:hAnsi="Arial"/>
        </w:rPr>
        <w:t xml:space="preserve">Le </w:t>
      </w:r>
      <w:r w:rsidR="00B262C1" w:rsidRPr="00BF4E44">
        <w:rPr>
          <w:rFonts w:ascii="Arial" w:hAnsi="Arial"/>
        </w:rPr>
        <w:t>glucose 6-phosphatase</w:t>
      </w:r>
      <w:r w:rsidR="00B262C1" w:rsidRPr="00BF4E44">
        <w:rPr>
          <w:rFonts w:ascii="Arial" w:hAnsi="Arial"/>
          <w:i/>
          <w:iCs/>
        </w:rPr>
        <w:t xml:space="preserve"> </w:t>
      </w:r>
      <w:r w:rsidRPr="00BF4E44">
        <w:rPr>
          <w:rFonts w:ascii="Arial" w:hAnsi="Arial"/>
        </w:rPr>
        <w:t>détache le dernier résidu de phosphate et libère le glucose</w:t>
      </w:r>
      <w:r w:rsidR="00BF4E44">
        <w:rPr>
          <w:rFonts w:ascii="Arial" w:hAnsi="Arial"/>
        </w:rPr>
        <w:t xml:space="preserve">. </w:t>
      </w:r>
      <w:r w:rsidR="00BF4E44" w:rsidRPr="00BF4E44">
        <w:rPr>
          <w:rFonts w:ascii="Arial" w:hAnsi="Arial"/>
        </w:rPr>
        <w:t>Cette enzyme</w:t>
      </w:r>
      <w:r w:rsidR="00BF4E44">
        <w:rPr>
          <w:rFonts w:ascii="Arial" w:hAnsi="Arial"/>
        </w:rPr>
        <w:t xml:space="preserve"> </w:t>
      </w:r>
      <w:r w:rsidR="00BF4E44" w:rsidRPr="00BF4E44">
        <w:rPr>
          <w:rFonts w:ascii="Arial" w:hAnsi="Arial"/>
        </w:rPr>
        <w:t xml:space="preserve">se trouve dans le foie et dans les reins. </w:t>
      </w:r>
    </w:p>
    <w:p w:rsidR="00B262C1" w:rsidRDefault="00B262C1" w:rsidP="00BF4E44">
      <w:pPr>
        <w:spacing w:after="0" w:line="360" w:lineRule="auto"/>
        <w:jc w:val="center"/>
        <w:rPr>
          <w:rFonts w:ascii="Arial" w:hAnsi="Arial"/>
          <w:b/>
          <w:bCs/>
        </w:rPr>
      </w:pPr>
      <w:r w:rsidRPr="00B262C1">
        <w:rPr>
          <w:rFonts w:ascii="Arial" w:hAnsi="Arial"/>
          <w:b/>
          <w:bCs/>
        </w:rPr>
        <w:t>glucose 6-</w:t>
      </w:r>
      <w:r w:rsidRPr="00B262C1">
        <w:rPr>
          <w:rFonts w:ascii="Webdings" w:hAnsi="Webdings" w:cs="Webdings"/>
          <w:b/>
          <w:bCs/>
        </w:rPr>
        <w:t></w:t>
      </w:r>
      <w:r w:rsidRPr="00B262C1">
        <w:rPr>
          <w:rFonts w:ascii="Webdings" w:hAnsi="Webdings" w:cs="Webdings"/>
          <w:b/>
          <w:bCs/>
        </w:rPr>
        <w:t></w:t>
      </w:r>
      <w:r w:rsidRPr="00B262C1">
        <w:rPr>
          <w:rFonts w:ascii="Arial" w:hAnsi="Arial"/>
          <w:b/>
          <w:bCs/>
        </w:rPr>
        <w:t>+ H</w:t>
      </w:r>
      <w:r w:rsidRPr="00B262C1">
        <w:rPr>
          <w:rFonts w:ascii="Arial" w:hAnsi="Arial"/>
          <w:b/>
          <w:bCs/>
          <w:sz w:val="14"/>
          <w:szCs w:val="14"/>
        </w:rPr>
        <w:t>2</w:t>
      </w:r>
      <w:r w:rsidRPr="00B262C1">
        <w:rPr>
          <w:rFonts w:ascii="Arial" w:hAnsi="Arial"/>
          <w:b/>
          <w:bCs/>
        </w:rPr>
        <w:t xml:space="preserve">O </w:t>
      </w:r>
      <w:r w:rsidRPr="00B262C1">
        <w:rPr>
          <w:rFonts w:ascii="Symbol" w:hAnsi="Symbol" w:cs="Symbol"/>
          <w:b/>
          <w:bCs/>
        </w:rPr>
        <w:t></w:t>
      </w:r>
      <w:r w:rsidRPr="00B262C1">
        <w:rPr>
          <w:rFonts w:ascii="Symbol" w:hAnsi="Symbol" w:cs="Symbol"/>
          <w:b/>
          <w:bCs/>
        </w:rPr>
        <w:t></w:t>
      </w:r>
      <w:r w:rsidRPr="00B262C1">
        <w:rPr>
          <w:rFonts w:ascii="Symbol" w:hAnsi="Symbol" w:cs="Symbol"/>
          <w:b/>
          <w:bCs/>
        </w:rPr>
        <w:t></w:t>
      </w:r>
      <w:r w:rsidRPr="00B262C1">
        <w:rPr>
          <w:rFonts w:ascii="Arial" w:hAnsi="Arial"/>
          <w:b/>
          <w:bCs/>
        </w:rPr>
        <w:t>glucose + Pi</w:t>
      </w:r>
    </w:p>
    <w:p w:rsidR="00B262C1" w:rsidRPr="00983C06" w:rsidRDefault="00B262C1" w:rsidP="00BF4E44">
      <w:pPr>
        <w:pStyle w:val="Paragraphedeliste"/>
        <w:numPr>
          <w:ilvl w:val="0"/>
          <w:numId w:val="5"/>
        </w:numPr>
        <w:tabs>
          <w:tab w:val="left" w:pos="284"/>
        </w:tabs>
        <w:autoSpaceDE w:val="0"/>
        <w:autoSpaceDN w:val="0"/>
        <w:adjustRightInd w:val="0"/>
        <w:spacing w:after="0" w:line="360" w:lineRule="auto"/>
        <w:ind w:left="0" w:firstLine="0"/>
        <w:rPr>
          <w:rFonts w:ascii="Arial" w:hAnsi="Arial"/>
          <w:b/>
          <w:bCs/>
        </w:rPr>
      </w:pPr>
      <w:r w:rsidRPr="00983C06">
        <w:rPr>
          <w:rFonts w:ascii="Arial" w:hAnsi="Arial"/>
          <w:b/>
          <w:bCs/>
        </w:rPr>
        <w:t>Bilan </w:t>
      </w:r>
    </w:p>
    <w:p w:rsidR="00B262C1" w:rsidRDefault="00B262C1" w:rsidP="008276F2">
      <w:pPr>
        <w:spacing w:after="0" w:line="360" w:lineRule="auto"/>
        <w:jc w:val="both"/>
        <w:rPr>
          <w:rFonts w:ascii="Arial" w:hAnsi="Arial"/>
          <w:b/>
          <w:bCs/>
        </w:rPr>
      </w:pPr>
      <w:r>
        <w:rPr>
          <w:rFonts w:ascii="Arial" w:hAnsi="Arial"/>
        </w:rPr>
        <w:t>Le bilan de la formation du glucose à partir de 2 pyruvate est le suivant :</w:t>
      </w:r>
    </w:p>
    <w:p w:rsidR="007F408A" w:rsidRPr="00142F2C" w:rsidRDefault="00B262C1" w:rsidP="007F408A">
      <w:pPr>
        <w:tabs>
          <w:tab w:val="left" w:pos="5203"/>
        </w:tabs>
        <w:spacing w:after="0" w:line="360" w:lineRule="auto"/>
        <w:jc w:val="right"/>
        <w:rPr>
          <w:rFonts w:ascii="Arial" w:hAnsi="Arial"/>
          <w:b/>
          <w:bCs/>
          <w:lang w:val="en-US"/>
        </w:rPr>
      </w:pPr>
      <w:r w:rsidRPr="008276F2">
        <w:rPr>
          <w:rFonts w:ascii="Arial" w:hAnsi="Arial"/>
          <w:b/>
          <w:bCs/>
          <w:noProof/>
        </w:rPr>
        <w:pict>
          <v:shapetype id="_x0000_t32" coordsize="21600,21600" o:spt="32" o:oned="t" path="m,l21600,21600e" filled="f">
            <v:path arrowok="t" fillok="f" o:connecttype="none"/>
            <o:lock v:ext="edit" shapetype="t"/>
          </v:shapetype>
          <v:shape id="_x0000_s1026" type="#_x0000_t32" style="position:absolute;left:0;text-align:left;margin-left:247.75pt;margin-top:8.55pt;width:16.95pt;height:0;z-index:251657728" o:connectortype="straight">
            <v:stroke endarrow="block"/>
          </v:shape>
        </w:pict>
      </w:r>
      <w:r w:rsidRPr="00142F2C">
        <w:rPr>
          <w:rFonts w:ascii="Arial" w:hAnsi="Arial"/>
          <w:b/>
          <w:bCs/>
          <w:lang w:val="en-US"/>
        </w:rPr>
        <w:t>2 pyruvate + 4 ATP+ 2 GTP+ 2 NADH</w:t>
      </w:r>
      <w:r w:rsidR="007F408A" w:rsidRPr="00142F2C">
        <w:rPr>
          <w:rFonts w:ascii="Arial" w:hAnsi="Arial"/>
          <w:b/>
          <w:bCs/>
          <w:lang w:val="en-US"/>
        </w:rPr>
        <w:t>+ 4H</w:t>
      </w:r>
      <w:r w:rsidR="007F408A" w:rsidRPr="00142F2C">
        <w:rPr>
          <w:rFonts w:ascii="Arial" w:hAnsi="Arial"/>
          <w:b/>
          <w:bCs/>
          <w:vertAlign w:val="subscript"/>
          <w:lang w:val="en-US"/>
        </w:rPr>
        <w:t>2</w:t>
      </w:r>
      <w:r w:rsidR="007F408A" w:rsidRPr="00142F2C">
        <w:rPr>
          <w:rFonts w:ascii="Arial" w:hAnsi="Arial"/>
          <w:b/>
          <w:bCs/>
          <w:lang w:val="en-US"/>
        </w:rPr>
        <w:t>O</w:t>
      </w:r>
      <w:r w:rsidR="008276F2" w:rsidRPr="00142F2C">
        <w:rPr>
          <w:rFonts w:ascii="Arial" w:hAnsi="Arial"/>
          <w:b/>
          <w:bCs/>
          <w:lang w:val="en-US"/>
        </w:rPr>
        <w:t xml:space="preserve">          </w:t>
      </w:r>
      <w:r w:rsidRPr="00142F2C">
        <w:rPr>
          <w:rFonts w:ascii="Arial" w:hAnsi="Arial"/>
          <w:b/>
          <w:bCs/>
          <w:lang w:val="en-US"/>
        </w:rPr>
        <w:t>Glucose + 4 ADP + 2 GDP + 6 Pi</w:t>
      </w:r>
      <w:r w:rsidR="008276F2" w:rsidRPr="00142F2C">
        <w:rPr>
          <w:rFonts w:ascii="Arial" w:hAnsi="Arial"/>
          <w:b/>
          <w:bCs/>
          <w:lang w:val="en-US"/>
        </w:rPr>
        <w:t>+ 2 NAD</w:t>
      </w:r>
      <w:r w:rsidR="008276F2" w:rsidRPr="00142F2C">
        <w:rPr>
          <w:rFonts w:ascii="Arial" w:hAnsi="Arial"/>
          <w:b/>
          <w:bCs/>
          <w:vertAlign w:val="superscript"/>
          <w:lang w:val="en-US"/>
        </w:rPr>
        <w:t>+</w:t>
      </w:r>
      <w:r w:rsidR="007F408A" w:rsidRPr="00142F2C">
        <w:rPr>
          <w:rFonts w:ascii="Arial" w:hAnsi="Arial"/>
          <w:b/>
          <w:bCs/>
          <w:lang w:val="en-US"/>
        </w:rPr>
        <w:t xml:space="preserve"> +</w:t>
      </w:r>
      <w:r w:rsidR="00A50297" w:rsidRPr="00142F2C">
        <w:rPr>
          <w:rFonts w:ascii="Arial" w:hAnsi="Arial"/>
          <w:b/>
          <w:bCs/>
          <w:lang w:val="en-US"/>
        </w:rPr>
        <w:t xml:space="preserve"> </w:t>
      </w:r>
      <w:r w:rsidR="007F408A" w:rsidRPr="00142F2C">
        <w:rPr>
          <w:rFonts w:ascii="Arial" w:hAnsi="Arial"/>
          <w:b/>
          <w:bCs/>
          <w:lang w:val="en-US"/>
        </w:rPr>
        <w:t>2H</w:t>
      </w:r>
      <w:r w:rsidR="007F408A" w:rsidRPr="00142F2C">
        <w:rPr>
          <w:rFonts w:ascii="Arial" w:hAnsi="Arial"/>
          <w:b/>
          <w:bCs/>
          <w:vertAlign w:val="superscript"/>
          <w:lang w:val="en-US"/>
        </w:rPr>
        <w:t>+</w:t>
      </w:r>
    </w:p>
    <w:p w:rsidR="001E3ED8" w:rsidRPr="00142F2C" w:rsidRDefault="001E3ED8" w:rsidP="001E3ED8">
      <w:pPr>
        <w:autoSpaceDE w:val="0"/>
        <w:autoSpaceDN w:val="0"/>
        <w:adjustRightInd w:val="0"/>
        <w:spacing w:after="0" w:line="360" w:lineRule="auto"/>
        <w:jc w:val="both"/>
        <w:rPr>
          <w:rFonts w:ascii="Arial" w:hAnsi="Arial"/>
          <w:lang w:val="en-US"/>
        </w:rPr>
      </w:pPr>
    </w:p>
    <w:sectPr w:rsidR="001E3ED8" w:rsidRPr="00142F2C" w:rsidSect="00E21385">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9B0" w:rsidRDefault="00A719B0" w:rsidP="00B8151E">
      <w:pPr>
        <w:spacing w:after="0" w:line="240" w:lineRule="auto"/>
      </w:pPr>
      <w:r>
        <w:separator/>
      </w:r>
    </w:p>
  </w:endnote>
  <w:endnote w:type="continuationSeparator" w:id="1">
    <w:p w:rsidR="00A719B0" w:rsidRDefault="00A719B0" w:rsidP="00B81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1E" w:rsidRDefault="00B8151E">
    <w:pPr>
      <w:pStyle w:val="Pieddepage"/>
      <w:jc w:val="center"/>
    </w:pPr>
    <w:fldSimple w:instr=" PAGE   \* MERGEFORMAT ">
      <w:r w:rsidR="00142F2C">
        <w:rPr>
          <w:noProof/>
        </w:rPr>
        <w:t>3</w:t>
      </w:r>
    </w:fldSimple>
  </w:p>
  <w:p w:rsidR="00B8151E" w:rsidRDefault="00B8151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9B0" w:rsidRDefault="00A719B0" w:rsidP="00B8151E">
      <w:pPr>
        <w:spacing w:after="0" w:line="240" w:lineRule="auto"/>
      </w:pPr>
      <w:r>
        <w:separator/>
      </w:r>
    </w:p>
  </w:footnote>
  <w:footnote w:type="continuationSeparator" w:id="1">
    <w:p w:rsidR="00A719B0" w:rsidRDefault="00A719B0" w:rsidP="00B815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A2AA6"/>
    <w:multiLevelType w:val="hybridMultilevel"/>
    <w:tmpl w:val="9E468F9A"/>
    <w:lvl w:ilvl="0" w:tplc="040C000F">
      <w:start w:val="4"/>
      <w:numFmt w:val="decimal"/>
      <w:lvlText w:val="%1."/>
      <w:lvlJc w:val="left"/>
      <w:pPr>
        <w:ind w:left="4046"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387644"/>
    <w:multiLevelType w:val="hybridMultilevel"/>
    <w:tmpl w:val="45B8FF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0E71AD"/>
    <w:multiLevelType w:val="hybridMultilevel"/>
    <w:tmpl w:val="95045FFA"/>
    <w:lvl w:ilvl="0" w:tplc="96B2B58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CB70628"/>
    <w:multiLevelType w:val="hybridMultilevel"/>
    <w:tmpl w:val="D7602960"/>
    <w:lvl w:ilvl="0" w:tplc="47CCE8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E2D6A19"/>
    <w:multiLevelType w:val="multilevel"/>
    <w:tmpl w:val="6180E6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E21385"/>
    <w:rsid w:val="00142F2C"/>
    <w:rsid w:val="00192AE4"/>
    <w:rsid w:val="001E3ED8"/>
    <w:rsid w:val="001E54DC"/>
    <w:rsid w:val="00201B74"/>
    <w:rsid w:val="00262DA7"/>
    <w:rsid w:val="00354822"/>
    <w:rsid w:val="004B0D25"/>
    <w:rsid w:val="00527253"/>
    <w:rsid w:val="00587B68"/>
    <w:rsid w:val="005E7E55"/>
    <w:rsid w:val="006457DC"/>
    <w:rsid w:val="00726806"/>
    <w:rsid w:val="0073462E"/>
    <w:rsid w:val="007A0A05"/>
    <w:rsid w:val="007F408A"/>
    <w:rsid w:val="008276F2"/>
    <w:rsid w:val="008450CF"/>
    <w:rsid w:val="00861B89"/>
    <w:rsid w:val="00983C06"/>
    <w:rsid w:val="00A50297"/>
    <w:rsid w:val="00A64072"/>
    <w:rsid w:val="00A719B0"/>
    <w:rsid w:val="00A9515B"/>
    <w:rsid w:val="00B262C1"/>
    <w:rsid w:val="00B41B10"/>
    <w:rsid w:val="00B8151E"/>
    <w:rsid w:val="00BF4E44"/>
    <w:rsid w:val="00DE45B4"/>
    <w:rsid w:val="00E15255"/>
    <w:rsid w:val="00E21385"/>
    <w:rsid w:val="00E45EFA"/>
    <w:rsid w:val="00E8059C"/>
    <w:rsid w:val="00F0759A"/>
    <w:rsid w:val="00F33190"/>
    <w:rsid w:val="00FD5F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515B"/>
    <w:pPr>
      <w:ind w:left="720"/>
      <w:contextualSpacing/>
    </w:pPr>
  </w:style>
  <w:style w:type="paragraph" w:styleId="En-tte">
    <w:name w:val="header"/>
    <w:basedOn w:val="Normal"/>
    <w:link w:val="En-tteCar"/>
    <w:uiPriority w:val="99"/>
    <w:semiHidden/>
    <w:unhideWhenUsed/>
    <w:rsid w:val="00B8151E"/>
    <w:pPr>
      <w:tabs>
        <w:tab w:val="center" w:pos="4153"/>
        <w:tab w:val="right" w:pos="8306"/>
      </w:tabs>
    </w:pPr>
  </w:style>
  <w:style w:type="character" w:customStyle="1" w:styleId="En-tteCar">
    <w:name w:val="En-tête Car"/>
    <w:basedOn w:val="Policepardfaut"/>
    <w:link w:val="En-tte"/>
    <w:uiPriority w:val="99"/>
    <w:semiHidden/>
    <w:rsid w:val="00B8151E"/>
    <w:rPr>
      <w:sz w:val="22"/>
      <w:szCs w:val="22"/>
    </w:rPr>
  </w:style>
  <w:style w:type="paragraph" w:styleId="Pieddepage">
    <w:name w:val="footer"/>
    <w:basedOn w:val="Normal"/>
    <w:link w:val="PieddepageCar"/>
    <w:uiPriority w:val="99"/>
    <w:unhideWhenUsed/>
    <w:rsid w:val="00B8151E"/>
    <w:pPr>
      <w:tabs>
        <w:tab w:val="center" w:pos="4153"/>
        <w:tab w:val="right" w:pos="8306"/>
      </w:tabs>
    </w:pPr>
  </w:style>
  <w:style w:type="character" w:customStyle="1" w:styleId="PieddepageCar">
    <w:name w:val="Pied de page Car"/>
    <w:basedOn w:val="Policepardfaut"/>
    <w:link w:val="Pieddepage"/>
    <w:uiPriority w:val="99"/>
    <w:rsid w:val="00B8151E"/>
    <w:rPr>
      <w:sz w:val="22"/>
      <w:szCs w:val="22"/>
    </w:rPr>
  </w:style>
  <w:style w:type="paragraph" w:styleId="Textedebulles">
    <w:name w:val="Balloon Text"/>
    <w:basedOn w:val="Normal"/>
    <w:link w:val="TextedebullesCar"/>
    <w:uiPriority w:val="99"/>
    <w:semiHidden/>
    <w:unhideWhenUsed/>
    <w:rsid w:val="00B815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5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3675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DiNozzo Fondation</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nadir</cp:lastModifiedBy>
  <cp:revision>2</cp:revision>
  <dcterms:created xsi:type="dcterms:W3CDTF">2021-11-24T18:06:00Z</dcterms:created>
  <dcterms:modified xsi:type="dcterms:W3CDTF">2021-11-24T18:06:00Z</dcterms:modified>
</cp:coreProperties>
</file>