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0E1" w:rsidRDefault="00285F03" w:rsidP="001509A6">
      <w:pPr>
        <w:tabs>
          <w:tab w:val="left" w:pos="5145"/>
        </w:tabs>
        <w:spacing w:line="360" w:lineRule="auto"/>
        <w:jc w:val="center"/>
        <w:rPr>
          <w:rFonts w:ascii="Arial" w:hAnsi="Arial" w:cs="Arial"/>
          <w:b/>
          <w:bCs/>
          <w:sz w:val="28"/>
          <w:szCs w:val="28"/>
        </w:rPr>
      </w:pPr>
      <w:r>
        <w:rPr>
          <w:rFonts w:ascii="Arial" w:hAnsi="Arial" w:cs="Arial"/>
          <w:b/>
          <w:bCs/>
          <w:sz w:val="28"/>
          <w:szCs w:val="28"/>
        </w:rPr>
        <w:t>7</w:t>
      </w:r>
      <w:r w:rsidR="00823EDC">
        <w:rPr>
          <w:rFonts w:ascii="Arial" w:hAnsi="Arial" w:cs="Arial"/>
          <w:b/>
          <w:bCs/>
          <w:sz w:val="28"/>
          <w:szCs w:val="28"/>
        </w:rPr>
        <w:t xml:space="preserve">. </w:t>
      </w:r>
      <w:r w:rsidR="00947A2D">
        <w:rPr>
          <w:rFonts w:ascii="Arial" w:hAnsi="Arial" w:cs="Arial"/>
          <w:b/>
          <w:bCs/>
          <w:sz w:val="28"/>
          <w:szCs w:val="28"/>
        </w:rPr>
        <w:t>Génétique bactérienne et virale</w:t>
      </w:r>
    </w:p>
    <w:p w:rsidR="001509A6" w:rsidRDefault="001509A6" w:rsidP="001509A6">
      <w:pPr>
        <w:tabs>
          <w:tab w:val="left" w:pos="5145"/>
        </w:tabs>
        <w:spacing w:line="360" w:lineRule="auto"/>
        <w:jc w:val="center"/>
        <w:rPr>
          <w:rFonts w:ascii="Arial" w:hAnsi="Arial" w:cs="Arial"/>
          <w:b/>
          <w:bCs/>
          <w:sz w:val="28"/>
          <w:szCs w:val="28"/>
        </w:rPr>
      </w:pPr>
    </w:p>
    <w:p w:rsidR="00823EDC" w:rsidRDefault="00246A1D" w:rsidP="001509A6">
      <w:pPr>
        <w:autoSpaceDE w:val="0"/>
        <w:autoSpaceDN w:val="0"/>
        <w:adjustRightInd w:val="0"/>
        <w:spacing w:line="360" w:lineRule="auto"/>
        <w:jc w:val="both"/>
        <w:rPr>
          <w:rFonts w:eastAsiaTheme="minorHAnsi"/>
          <w:bCs/>
          <w:lang w:eastAsia="en-US"/>
        </w:rPr>
      </w:pPr>
      <w:r>
        <w:rPr>
          <w:rFonts w:eastAsiaTheme="minorHAnsi"/>
          <w:lang w:eastAsia="en-US"/>
        </w:rPr>
        <w:t xml:space="preserve">   </w:t>
      </w:r>
      <w:r w:rsidR="00047739" w:rsidRPr="00246A1D">
        <w:rPr>
          <w:rFonts w:eastAsiaTheme="minorHAnsi"/>
          <w:lang w:eastAsia="en-US"/>
        </w:rPr>
        <w:t xml:space="preserve">Contrairement aux cellules eucaryotes, les </w:t>
      </w:r>
      <w:r w:rsidR="00B557EE" w:rsidRPr="00246A1D">
        <w:rPr>
          <w:rFonts w:eastAsiaTheme="minorHAnsi"/>
          <w:lang w:eastAsia="en-US"/>
        </w:rPr>
        <w:t>bactéries</w:t>
      </w:r>
      <w:r w:rsidR="00047739" w:rsidRPr="00246A1D">
        <w:rPr>
          <w:rFonts w:eastAsiaTheme="minorHAnsi"/>
          <w:lang w:eastAsia="en-US"/>
        </w:rPr>
        <w:t xml:space="preserve"> sont incapables de brasser leurs gènes par</w:t>
      </w:r>
      <w:r w:rsidR="00B557EE" w:rsidRPr="00246A1D">
        <w:rPr>
          <w:rFonts w:eastAsiaTheme="minorHAnsi"/>
          <w:lang w:eastAsia="en-US"/>
        </w:rPr>
        <w:t xml:space="preserve"> </w:t>
      </w:r>
      <w:r w:rsidR="00047739" w:rsidRPr="00246A1D">
        <w:rPr>
          <w:rFonts w:eastAsiaTheme="minorHAnsi"/>
          <w:lang w:eastAsia="en-US"/>
        </w:rPr>
        <w:t>le</w:t>
      </w:r>
      <w:r w:rsidR="00D45227">
        <w:rPr>
          <w:rFonts w:eastAsiaTheme="minorHAnsi"/>
          <w:lang w:eastAsia="en-US"/>
        </w:rPr>
        <w:t xml:space="preserve"> biais de la méiose. Cependant, </w:t>
      </w:r>
      <w:r w:rsidR="00047739" w:rsidRPr="00246A1D">
        <w:rPr>
          <w:rFonts w:eastAsiaTheme="minorHAnsi"/>
          <w:lang w:eastAsia="en-US"/>
        </w:rPr>
        <w:t xml:space="preserve">une bactérie peut intégrer dans son génome de </w:t>
      </w:r>
      <w:r>
        <w:rPr>
          <w:rFonts w:eastAsiaTheme="minorHAnsi"/>
          <w:lang w:eastAsia="en-US"/>
        </w:rPr>
        <w:t xml:space="preserve"> </w:t>
      </w:r>
      <w:r w:rsidR="00047739" w:rsidRPr="00246A1D">
        <w:rPr>
          <w:rFonts w:eastAsiaTheme="minorHAnsi"/>
          <w:lang w:eastAsia="en-US"/>
        </w:rPr>
        <w:t>l’ADN</w:t>
      </w:r>
      <w:r>
        <w:rPr>
          <w:rFonts w:eastAsiaTheme="minorHAnsi"/>
          <w:lang w:eastAsia="en-US"/>
        </w:rPr>
        <w:t xml:space="preserve"> </w:t>
      </w:r>
      <w:r w:rsidR="00047739" w:rsidRPr="00246A1D">
        <w:rPr>
          <w:rFonts w:eastAsiaTheme="minorHAnsi"/>
          <w:lang w:eastAsia="en-US"/>
        </w:rPr>
        <w:t xml:space="preserve">étranger </w:t>
      </w:r>
      <w:r w:rsidR="00AF707A" w:rsidRPr="00246A1D">
        <w:rPr>
          <w:rFonts w:eastAsiaTheme="minorHAnsi"/>
          <w:lang w:eastAsia="en-US"/>
        </w:rPr>
        <w:t xml:space="preserve">provenant d’une autre bactérie </w:t>
      </w:r>
      <w:r w:rsidR="00047739" w:rsidRPr="00246A1D">
        <w:rPr>
          <w:rFonts w:eastAsiaTheme="minorHAnsi"/>
          <w:lang w:eastAsia="en-US"/>
        </w:rPr>
        <w:t>grâce à la recombinaison</w:t>
      </w:r>
      <w:r w:rsidR="00BE4041" w:rsidRPr="00246A1D">
        <w:rPr>
          <w:rFonts w:eastAsiaTheme="minorHAnsi"/>
          <w:lang w:eastAsia="en-US"/>
        </w:rPr>
        <w:t xml:space="preserve"> (dans le cas </w:t>
      </w:r>
      <w:r w:rsidR="006E4538" w:rsidRPr="00246A1D">
        <w:rPr>
          <w:rFonts w:eastAsiaTheme="minorHAnsi"/>
          <w:lang w:eastAsia="en-US"/>
        </w:rPr>
        <w:t>où</w:t>
      </w:r>
      <w:r w:rsidR="00BE4041" w:rsidRPr="00246A1D">
        <w:rPr>
          <w:rFonts w:eastAsiaTheme="minorHAnsi"/>
          <w:lang w:eastAsia="en-US"/>
        </w:rPr>
        <w:t xml:space="preserve"> l’ADN</w:t>
      </w:r>
      <w:r>
        <w:rPr>
          <w:rFonts w:eastAsiaTheme="minorHAnsi"/>
          <w:lang w:eastAsia="en-US"/>
        </w:rPr>
        <w:t xml:space="preserve"> </w:t>
      </w:r>
      <w:r w:rsidR="00BE4041" w:rsidRPr="00246A1D">
        <w:rPr>
          <w:rFonts w:eastAsiaTheme="minorHAnsi"/>
          <w:lang w:eastAsia="en-US"/>
        </w:rPr>
        <w:t>transféré correspond à un plasmide circulaire, l'ADN peut ne pas se recombiner)</w:t>
      </w:r>
      <w:r w:rsidR="00047739" w:rsidRPr="00246A1D">
        <w:rPr>
          <w:rFonts w:eastAsiaTheme="minorHAnsi"/>
          <w:lang w:eastAsia="en-US"/>
        </w:rPr>
        <w:t>.</w:t>
      </w:r>
      <w:r w:rsidR="00B557EE" w:rsidRPr="00246A1D">
        <w:rPr>
          <w:rFonts w:eastAsiaTheme="minorHAnsi"/>
          <w:lang w:eastAsia="en-US"/>
        </w:rPr>
        <w:t xml:space="preserve"> </w:t>
      </w:r>
      <w:r w:rsidR="00DE1EDB" w:rsidRPr="00246A1D">
        <w:rPr>
          <w:rFonts w:eastAsiaTheme="minorHAnsi"/>
          <w:lang w:eastAsia="en-US"/>
        </w:rPr>
        <w:t xml:space="preserve">Cet </w:t>
      </w:r>
      <w:r w:rsidR="00047739" w:rsidRPr="00246A1D">
        <w:rPr>
          <w:rFonts w:eastAsiaTheme="minorHAnsi"/>
          <w:lang w:eastAsia="en-US"/>
        </w:rPr>
        <w:t xml:space="preserve">ADN exogène </w:t>
      </w:r>
      <w:r w:rsidR="00D45227">
        <w:rPr>
          <w:rFonts w:eastAsiaTheme="minorHAnsi"/>
          <w:lang w:eastAsia="en-US"/>
        </w:rPr>
        <w:t xml:space="preserve">(exogénote) </w:t>
      </w:r>
      <w:r w:rsidR="00047739" w:rsidRPr="00246A1D">
        <w:rPr>
          <w:rFonts w:eastAsiaTheme="minorHAnsi"/>
          <w:lang w:eastAsia="en-US"/>
        </w:rPr>
        <w:t>peut être transféré</w:t>
      </w:r>
      <w:r w:rsidR="00A6388E">
        <w:rPr>
          <w:rFonts w:eastAsiaTheme="minorHAnsi"/>
          <w:lang w:eastAsia="en-US"/>
        </w:rPr>
        <w:t>, de façon unidirectionnelle, à</w:t>
      </w:r>
      <w:r w:rsidR="00047739" w:rsidRPr="00246A1D">
        <w:rPr>
          <w:rFonts w:eastAsiaTheme="minorHAnsi"/>
          <w:lang w:eastAsia="en-US"/>
        </w:rPr>
        <w:t xml:space="preserve"> </w:t>
      </w:r>
      <w:r w:rsidR="00B557EE" w:rsidRPr="00246A1D">
        <w:rPr>
          <w:rFonts w:eastAsiaTheme="minorHAnsi"/>
          <w:lang w:eastAsia="en-US"/>
        </w:rPr>
        <w:t xml:space="preserve">une cellule receveuse par trois </w:t>
      </w:r>
      <w:r w:rsidR="00047739" w:rsidRPr="00246A1D">
        <w:rPr>
          <w:rFonts w:eastAsiaTheme="minorHAnsi"/>
          <w:lang w:eastAsia="en-US"/>
        </w:rPr>
        <w:t>mécanismes</w:t>
      </w:r>
      <w:r w:rsidR="00B557EE" w:rsidRPr="00246A1D">
        <w:rPr>
          <w:rFonts w:eastAsiaTheme="minorHAnsi"/>
          <w:lang w:eastAsia="en-US"/>
        </w:rPr>
        <w:t xml:space="preserve"> </w:t>
      </w:r>
      <w:r w:rsidR="00DE1EDB" w:rsidRPr="00246A1D">
        <w:rPr>
          <w:rFonts w:eastAsiaTheme="minorHAnsi"/>
          <w:lang w:eastAsia="en-US"/>
        </w:rPr>
        <w:t xml:space="preserve">différents qui sont </w:t>
      </w:r>
      <w:r w:rsidR="00DE1EDB" w:rsidRPr="00246A1D">
        <w:rPr>
          <w:rFonts w:eastAsiaTheme="minorHAnsi"/>
          <w:bCs/>
          <w:lang w:eastAsia="en-US"/>
        </w:rPr>
        <w:t>la transformation, la transduction et la conjugaison.</w:t>
      </w:r>
      <w:r>
        <w:rPr>
          <w:rFonts w:eastAsiaTheme="minorHAnsi"/>
          <w:bCs/>
          <w:lang w:eastAsia="en-US"/>
        </w:rPr>
        <w:t xml:space="preserve"> </w:t>
      </w:r>
      <w:r w:rsidR="001509A6">
        <w:rPr>
          <w:rFonts w:eastAsiaTheme="minorHAnsi"/>
          <w:bCs/>
          <w:lang w:eastAsia="en-US"/>
        </w:rPr>
        <w:t>On parle de transfert horizontal de gènes.</w:t>
      </w:r>
    </w:p>
    <w:p w:rsidR="001509A6" w:rsidRDefault="001509A6" w:rsidP="001509A6">
      <w:pPr>
        <w:autoSpaceDE w:val="0"/>
        <w:autoSpaceDN w:val="0"/>
        <w:adjustRightInd w:val="0"/>
        <w:spacing w:line="360" w:lineRule="auto"/>
        <w:jc w:val="both"/>
        <w:rPr>
          <w:rFonts w:eastAsiaTheme="minorHAnsi"/>
          <w:bCs/>
          <w:lang w:eastAsia="en-US"/>
        </w:rPr>
      </w:pPr>
    </w:p>
    <w:p w:rsidR="00823EDC" w:rsidRPr="001509A6" w:rsidRDefault="00823EDC" w:rsidP="001509A6">
      <w:pPr>
        <w:tabs>
          <w:tab w:val="left" w:pos="5145"/>
        </w:tabs>
        <w:spacing w:line="360" w:lineRule="auto"/>
        <w:jc w:val="both"/>
        <w:rPr>
          <w:rFonts w:eastAsiaTheme="minorHAnsi"/>
          <w:lang w:eastAsia="en-US"/>
        </w:rPr>
      </w:pPr>
      <w:r>
        <w:rPr>
          <w:rFonts w:eastAsiaTheme="minorHAnsi"/>
          <w:color w:val="000000"/>
          <w:lang w:eastAsia="en-US"/>
        </w:rPr>
        <w:t xml:space="preserve">   </w:t>
      </w:r>
      <w:r w:rsidRPr="00416EDE">
        <w:rPr>
          <w:rFonts w:eastAsiaTheme="minorHAnsi"/>
          <w:lang w:eastAsia="en-US"/>
        </w:rPr>
        <w:t xml:space="preserve">La recombinaison consiste à intégrer un fragment d’ADN exogène, provenant d’une cellule donneuse dans le chromosome d’une cellule </w:t>
      </w:r>
      <w:r w:rsidR="008E4742">
        <w:rPr>
          <w:rFonts w:eastAsiaTheme="minorHAnsi"/>
          <w:lang w:eastAsia="en-US"/>
        </w:rPr>
        <w:t>receveuse</w:t>
      </w:r>
      <w:r w:rsidR="00C97CD7">
        <w:rPr>
          <w:rFonts w:eastAsiaTheme="minorHAnsi"/>
          <w:lang w:eastAsia="en-US"/>
        </w:rPr>
        <w:t xml:space="preserve"> (ADN endogénote)</w:t>
      </w:r>
      <w:r w:rsidRPr="00416EDE">
        <w:rPr>
          <w:rFonts w:eastAsiaTheme="minorHAnsi"/>
          <w:lang w:eastAsia="en-US"/>
        </w:rPr>
        <w:t>. Cette intégration se fait au niveau des sites de recombinaison grâce à des homologies de séquence</w:t>
      </w:r>
      <w:r>
        <w:rPr>
          <w:rFonts w:eastAsiaTheme="minorHAnsi"/>
          <w:lang w:eastAsia="en-US"/>
        </w:rPr>
        <w:t>, elle est dite recombinaison homologue</w:t>
      </w:r>
      <w:r w:rsidRPr="00416EDE">
        <w:rPr>
          <w:rFonts w:eastAsiaTheme="minorHAnsi"/>
          <w:lang w:eastAsia="en-US"/>
        </w:rPr>
        <w:t>.</w:t>
      </w:r>
      <w:r>
        <w:rPr>
          <w:rFonts w:eastAsiaTheme="minorHAnsi"/>
          <w:lang w:eastAsia="en-US"/>
        </w:rPr>
        <w:t xml:space="preserve"> </w:t>
      </w:r>
      <w:r w:rsidRPr="00416EDE">
        <w:rPr>
          <w:rFonts w:eastAsiaTheme="minorHAnsi"/>
          <w:lang w:eastAsia="en-US"/>
        </w:rPr>
        <w:t>Ce processus permet aux cellules</w:t>
      </w:r>
      <w:r>
        <w:rPr>
          <w:b/>
          <w:bCs/>
        </w:rPr>
        <w:t xml:space="preserve"> </w:t>
      </w:r>
      <w:r w:rsidRPr="00EF10C0">
        <w:rPr>
          <w:bCs/>
        </w:rPr>
        <w:t>l</w:t>
      </w:r>
      <w:r w:rsidRPr="00EF10C0">
        <w:rPr>
          <w:rFonts w:eastAsiaTheme="minorHAnsi"/>
          <w:lang w:eastAsia="en-US"/>
        </w:rPr>
        <w:t>’</w:t>
      </w:r>
      <w:r w:rsidRPr="00416EDE">
        <w:rPr>
          <w:rFonts w:eastAsiaTheme="minorHAnsi"/>
          <w:lang w:eastAsia="en-US"/>
        </w:rPr>
        <w:t>acquisition de nouveaux caractères génétiques stables</w:t>
      </w:r>
      <w:r>
        <w:rPr>
          <w:rFonts w:eastAsiaTheme="minorHAnsi"/>
          <w:lang w:eastAsia="en-US"/>
        </w:rPr>
        <w:t xml:space="preserve">, donc </w:t>
      </w:r>
      <w:r w:rsidRPr="00416EDE">
        <w:rPr>
          <w:rFonts w:eastAsiaTheme="minorHAnsi"/>
          <w:lang w:eastAsia="en-US"/>
        </w:rPr>
        <w:t>transmissibles à la descendance</w:t>
      </w:r>
      <w:r w:rsidR="00EF10C0">
        <w:rPr>
          <w:rFonts w:eastAsiaTheme="minorHAnsi"/>
          <w:lang w:eastAsia="en-US"/>
        </w:rPr>
        <w:t>,</w:t>
      </w:r>
      <w:r w:rsidRPr="00416EDE">
        <w:rPr>
          <w:rFonts w:eastAsiaTheme="minorHAnsi"/>
          <w:lang w:eastAsia="en-US"/>
        </w:rPr>
        <w:t xml:space="preserve"> dénommés recombinants ou transformants. </w:t>
      </w:r>
    </w:p>
    <w:p w:rsidR="00D45227" w:rsidRPr="001509A6" w:rsidRDefault="00D45227" w:rsidP="00C97CD7">
      <w:pPr>
        <w:autoSpaceDE w:val="0"/>
        <w:autoSpaceDN w:val="0"/>
        <w:adjustRightInd w:val="0"/>
        <w:spacing w:line="360" w:lineRule="auto"/>
        <w:jc w:val="both"/>
        <w:rPr>
          <w:rFonts w:eastAsiaTheme="minorHAnsi"/>
          <w:b/>
          <w:bCs/>
          <w:lang w:eastAsia="en-US"/>
        </w:rPr>
      </w:pPr>
      <w:r w:rsidRPr="001509A6">
        <w:rPr>
          <w:rFonts w:eastAsiaTheme="minorHAnsi"/>
          <w:b/>
          <w:bCs/>
          <w:lang w:eastAsia="en-US"/>
        </w:rPr>
        <w:t xml:space="preserve">   L’étude de</w:t>
      </w:r>
      <w:r w:rsidR="00A6388E" w:rsidRPr="001509A6">
        <w:rPr>
          <w:rFonts w:eastAsiaTheme="minorHAnsi"/>
          <w:b/>
          <w:bCs/>
          <w:lang w:eastAsia="en-US"/>
        </w:rPr>
        <w:t>s</w:t>
      </w:r>
      <w:r w:rsidRPr="001509A6">
        <w:rPr>
          <w:rFonts w:eastAsiaTheme="minorHAnsi"/>
          <w:b/>
          <w:bCs/>
          <w:lang w:eastAsia="en-US"/>
        </w:rPr>
        <w:t xml:space="preserve"> transfert</w:t>
      </w:r>
      <w:r w:rsidR="00A6388E" w:rsidRPr="001509A6">
        <w:rPr>
          <w:rFonts w:eastAsiaTheme="minorHAnsi"/>
          <w:b/>
          <w:bCs/>
          <w:lang w:eastAsia="en-US"/>
        </w:rPr>
        <w:t>s</w:t>
      </w:r>
      <w:r w:rsidRPr="001509A6">
        <w:rPr>
          <w:rFonts w:eastAsiaTheme="minorHAnsi"/>
          <w:b/>
          <w:bCs/>
          <w:lang w:eastAsia="en-US"/>
        </w:rPr>
        <w:t xml:space="preserve"> de gènes</w:t>
      </w:r>
      <w:r w:rsidR="00A6388E" w:rsidRPr="001509A6">
        <w:rPr>
          <w:rFonts w:eastAsiaTheme="minorHAnsi"/>
          <w:b/>
          <w:bCs/>
          <w:lang w:eastAsia="en-US"/>
        </w:rPr>
        <w:t xml:space="preserve">, appelés aussi phénomènes de parasexualité, </w:t>
      </w:r>
      <w:r w:rsidRPr="001509A6">
        <w:rPr>
          <w:rFonts w:eastAsiaTheme="minorHAnsi"/>
          <w:b/>
          <w:bCs/>
          <w:lang w:eastAsia="en-US"/>
        </w:rPr>
        <w:t xml:space="preserve">permet </w:t>
      </w:r>
      <w:r w:rsidR="00A6388E" w:rsidRPr="001509A6">
        <w:rPr>
          <w:rFonts w:eastAsiaTheme="minorHAnsi"/>
          <w:b/>
          <w:bCs/>
          <w:lang w:eastAsia="en-US"/>
        </w:rPr>
        <w:t xml:space="preserve">leur localisation au niveau des génomes et </w:t>
      </w:r>
      <w:r w:rsidRPr="001509A6">
        <w:rPr>
          <w:rFonts w:eastAsiaTheme="minorHAnsi"/>
          <w:b/>
          <w:bCs/>
          <w:lang w:eastAsia="en-US"/>
        </w:rPr>
        <w:t>l’établisse</w:t>
      </w:r>
      <w:r w:rsidR="00A6388E" w:rsidRPr="001509A6">
        <w:rPr>
          <w:rFonts w:eastAsiaTheme="minorHAnsi"/>
          <w:b/>
          <w:bCs/>
          <w:lang w:eastAsia="en-US"/>
        </w:rPr>
        <w:t xml:space="preserve">ment de cartes génétiques (on parle de </w:t>
      </w:r>
      <w:r w:rsidRPr="001509A6">
        <w:rPr>
          <w:rFonts w:eastAsiaTheme="minorHAnsi"/>
          <w:b/>
          <w:bCs/>
          <w:lang w:eastAsia="en-US"/>
        </w:rPr>
        <w:t>cartographie des gènes</w:t>
      </w:r>
      <w:r w:rsidR="00A6388E" w:rsidRPr="001509A6">
        <w:rPr>
          <w:rFonts w:eastAsiaTheme="minorHAnsi"/>
          <w:b/>
          <w:bCs/>
          <w:lang w:eastAsia="en-US"/>
        </w:rPr>
        <w:t>)</w:t>
      </w:r>
      <w:r w:rsidRPr="001509A6">
        <w:rPr>
          <w:rFonts w:eastAsiaTheme="minorHAnsi"/>
          <w:b/>
          <w:bCs/>
          <w:lang w:eastAsia="en-US"/>
        </w:rPr>
        <w:t xml:space="preserve"> chez n’importe quel</w:t>
      </w:r>
      <w:r w:rsidR="00C97CD7" w:rsidRPr="001509A6">
        <w:rPr>
          <w:rFonts w:eastAsiaTheme="minorHAnsi"/>
          <w:b/>
          <w:bCs/>
          <w:lang w:eastAsia="en-US"/>
        </w:rPr>
        <w:t>le bactérie</w:t>
      </w:r>
      <w:r w:rsidRPr="001509A6">
        <w:rPr>
          <w:rFonts w:eastAsiaTheme="minorHAnsi"/>
          <w:b/>
          <w:bCs/>
          <w:lang w:eastAsia="en-US"/>
        </w:rPr>
        <w:t>.</w:t>
      </w:r>
    </w:p>
    <w:p w:rsidR="006B34F1" w:rsidRPr="00D45227" w:rsidRDefault="006B34F1" w:rsidP="00F800CC">
      <w:pPr>
        <w:autoSpaceDE w:val="0"/>
        <w:autoSpaceDN w:val="0"/>
        <w:adjustRightInd w:val="0"/>
        <w:spacing w:line="360" w:lineRule="auto"/>
        <w:jc w:val="both"/>
        <w:rPr>
          <w:rFonts w:eastAsiaTheme="minorHAnsi"/>
          <w:lang w:eastAsia="en-US"/>
        </w:rPr>
      </w:pPr>
    </w:p>
    <w:p w:rsidR="00047739" w:rsidRPr="00A6388E" w:rsidRDefault="00047739" w:rsidP="00A6388E">
      <w:pPr>
        <w:pStyle w:val="Paragraphedeliste"/>
        <w:numPr>
          <w:ilvl w:val="0"/>
          <w:numId w:val="16"/>
        </w:numPr>
        <w:autoSpaceDE w:val="0"/>
        <w:autoSpaceDN w:val="0"/>
        <w:adjustRightInd w:val="0"/>
        <w:spacing w:line="360" w:lineRule="auto"/>
        <w:jc w:val="both"/>
        <w:rPr>
          <w:rFonts w:eastAsiaTheme="minorHAnsi"/>
          <w:b/>
          <w:bCs/>
          <w:lang w:eastAsia="en-US"/>
        </w:rPr>
      </w:pPr>
      <w:r w:rsidRPr="00A6388E">
        <w:rPr>
          <w:rFonts w:eastAsiaTheme="minorHAnsi"/>
          <w:b/>
          <w:bCs/>
          <w:lang w:eastAsia="en-US"/>
        </w:rPr>
        <w:t>La transformation :</w:t>
      </w:r>
    </w:p>
    <w:p w:rsidR="00246A1D" w:rsidRDefault="00246A1D" w:rsidP="00F800CC">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047739" w:rsidRPr="00246A1D">
        <w:rPr>
          <w:rFonts w:eastAsiaTheme="minorHAnsi"/>
          <w:lang w:eastAsia="en-US"/>
        </w:rPr>
        <w:t xml:space="preserve">La transformation est un processus qui correspond au transfert </w:t>
      </w:r>
      <w:r w:rsidR="00041F08" w:rsidRPr="00246A1D">
        <w:rPr>
          <w:rFonts w:eastAsiaTheme="minorHAnsi"/>
          <w:lang w:eastAsia="en-US"/>
        </w:rPr>
        <w:t>d’un fragment</w:t>
      </w:r>
      <w:r>
        <w:rPr>
          <w:rFonts w:eastAsiaTheme="minorHAnsi"/>
          <w:lang w:eastAsia="en-US"/>
        </w:rPr>
        <w:t xml:space="preserve"> d’ADN </w:t>
      </w:r>
      <w:r w:rsidR="00041F08" w:rsidRPr="00246A1D">
        <w:rPr>
          <w:rFonts w:eastAsiaTheme="minorHAnsi"/>
          <w:lang w:eastAsia="en-US"/>
        </w:rPr>
        <w:t>(chromosomique ou plasmidique)</w:t>
      </w:r>
      <w:r w:rsidR="00C97CD7">
        <w:rPr>
          <w:rFonts w:eastAsiaTheme="minorHAnsi"/>
          <w:lang w:eastAsia="en-US"/>
        </w:rPr>
        <w:t>,</w:t>
      </w:r>
      <w:r w:rsidR="00041F08" w:rsidRPr="00246A1D">
        <w:rPr>
          <w:rFonts w:eastAsiaTheme="minorHAnsi"/>
          <w:lang w:eastAsia="en-US"/>
        </w:rPr>
        <w:t xml:space="preserve"> à partir d’une bactérie donatrice</w:t>
      </w:r>
      <w:r w:rsidR="00C97CD7">
        <w:rPr>
          <w:rFonts w:eastAsiaTheme="minorHAnsi"/>
          <w:lang w:eastAsia="en-US"/>
        </w:rPr>
        <w:t>,</w:t>
      </w:r>
      <w:r w:rsidR="00041F08" w:rsidRPr="00246A1D">
        <w:rPr>
          <w:rFonts w:eastAsiaTheme="minorHAnsi"/>
          <w:lang w:eastAsia="en-US"/>
        </w:rPr>
        <w:t xml:space="preserve"> </w:t>
      </w:r>
      <w:r w:rsidR="00047739" w:rsidRPr="00246A1D">
        <w:rPr>
          <w:rFonts w:eastAsiaTheme="minorHAnsi"/>
          <w:lang w:eastAsia="en-US"/>
        </w:rPr>
        <w:t xml:space="preserve">et à son intégration dans le chromosome </w:t>
      </w:r>
      <w:r w:rsidR="00041F08" w:rsidRPr="00246A1D">
        <w:rPr>
          <w:rFonts w:eastAsiaTheme="minorHAnsi"/>
          <w:lang w:eastAsia="en-US"/>
        </w:rPr>
        <w:t>d’une bactérie</w:t>
      </w:r>
      <w:r w:rsidR="00047739" w:rsidRPr="00246A1D">
        <w:rPr>
          <w:rFonts w:eastAsiaTheme="minorHAnsi"/>
          <w:lang w:eastAsia="en-US"/>
        </w:rPr>
        <w:t xml:space="preserve"> receveuse</w:t>
      </w:r>
      <w:r w:rsidR="00041F08" w:rsidRPr="00246A1D">
        <w:rPr>
          <w:rFonts w:eastAsiaTheme="minorHAnsi"/>
          <w:lang w:eastAsia="en-US"/>
        </w:rPr>
        <w:t xml:space="preserve"> </w:t>
      </w:r>
      <w:r w:rsidR="00041F08" w:rsidRPr="00246A1D">
        <w:rPr>
          <w:rFonts w:eastAsia="TimesNewRoman"/>
          <w:lang w:eastAsia="en-US"/>
        </w:rPr>
        <w:t>de la même espèce mais génétiquement différente</w:t>
      </w:r>
      <w:r w:rsidR="00047739" w:rsidRPr="00246A1D">
        <w:rPr>
          <w:rFonts w:eastAsiaTheme="minorHAnsi"/>
          <w:lang w:eastAsia="en-US"/>
        </w:rPr>
        <w:t xml:space="preserve">. </w:t>
      </w:r>
      <w:r>
        <w:rPr>
          <w:rFonts w:eastAsiaTheme="minorHAnsi"/>
          <w:lang w:eastAsia="en-US"/>
        </w:rPr>
        <w:t xml:space="preserve"> </w:t>
      </w:r>
      <w:r w:rsidR="00353ED3">
        <w:rPr>
          <w:rFonts w:eastAsiaTheme="minorHAnsi"/>
          <w:lang w:eastAsia="en-US"/>
        </w:rPr>
        <w:t>La taille de la portion d’ADN transférée représente en moyenne 1% de la taille du génome total.</w:t>
      </w:r>
    </w:p>
    <w:p w:rsidR="00F800CC" w:rsidRDefault="00F800CC" w:rsidP="00F800CC">
      <w:pPr>
        <w:autoSpaceDE w:val="0"/>
        <w:autoSpaceDN w:val="0"/>
        <w:adjustRightInd w:val="0"/>
        <w:spacing w:line="360" w:lineRule="auto"/>
        <w:jc w:val="both"/>
        <w:rPr>
          <w:rFonts w:eastAsiaTheme="minorHAnsi"/>
          <w:lang w:eastAsia="en-US"/>
        </w:rPr>
      </w:pPr>
    </w:p>
    <w:p w:rsidR="00D40D17" w:rsidRPr="00246A1D" w:rsidRDefault="00246A1D" w:rsidP="00F800CC">
      <w:pPr>
        <w:autoSpaceDE w:val="0"/>
        <w:autoSpaceDN w:val="0"/>
        <w:adjustRightInd w:val="0"/>
        <w:spacing w:line="360" w:lineRule="auto"/>
        <w:jc w:val="both"/>
        <w:rPr>
          <w:rFonts w:eastAsia="TimesNewRoman"/>
          <w:lang w:eastAsia="en-US"/>
        </w:rPr>
      </w:pPr>
      <w:r>
        <w:rPr>
          <w:rFonts w:eastAsiaTheme="minorHAnsi"/>
          <w:lang w:eastAsia="en-US"/>
        </w:rPr>
        <w:t xml:space="preserve">   </w:t>
      </w:r>
      <w:r w:rsidR="00047739" w:rsidRPr="00246A1D">
        <w:rPr>
          <w:rFonts w:eastAsiaTheme="minorHAnsi"/>
          <w:lang w:eastAsia="en-US"/>
        </w:rPr>
        <w:t>Pour qu’une cellule puisse</w:t>
      </w:r>
      <w:r w:rsidR="00041F08" w:rsidRPr="00246A1D">
        <w:rPr>
          <w:rFonts w:eastAsiaTheme="minorHAnsi"/>
          <w:lang w:eastAsia="en-US"/>
        </w:rPr>
        <w:t xml:space="preserve"> </w:t>
      </w:r>
      <w:r w:rsidR="00047739" w:rsidRPr="00246A1D">
        <w:rPr>
          <w:rFonts w:eastAsiaTheme="minorHAnsi"/>
          <w:lang w:eastAsia="en-US"/>
        </w:rPr>
        <w:t>être transformée par d</w:t>
      </w:r>
      <w:r>
        <w:rPr>
          <w:rFonts w:eastAsiaTheme="minorHAnsi"/>
          <w:lang w:eastAsia="en-US"/>
        </w:rPr>
        <w:t xml:space="preserve">e l’ADN exogène, elle doit être </w:t>
      </w:r>
      <w:r w:rsidR="00047739" w:rsidRPr="00246A1D">
        <w:rPr>
          <w:rFonts w:eastAsiaTheme="minorHAnsi"/>
          <w:lang w:eastAsia="en-US"/>
        </w:rPr>
        <w:t>compétente, c'est-à-dire capable de</w:t>
      </w:r>
      <w:r w:rsidR="00041F08" w:rsidRPr="00246A1D">
        <w:rPr>
          <w:rFonts w:eastAsiaTheme="minorHAnsi"/>
          <w:lang w:eastAsia="en-US"/>
        </w:rPr>
        <w:t xml:space="preserve"> </w:t>
      </w:r>
      <w:r w:rsidR="00047739" w:rsidRPr="00246A1D">
        <w:rPr>
          <w:rFonts w:eastAsiaTheme="minorHAnsi"/>
          <w:lang w:eastAsia="en-US"/>
        </w:rPr>
        <w:t>capter et d’intégrer l’ADN exogène.</w:t>
      </w:r>
      <w:r w:rsidR="00D40D17" w:rsidRPr="00246A1D">
        <w:rPr>
          <w:rFonts w:eastAsia="TimesNewRoman"/>
          <w:lang w:eastAsia="en-US"/>
        </w:rPr>
        <w:t xml:space="preserve"> Les bacté</w:t>
      </w:r>
      <w:r>
        <w:rPr>
          <w:rFonts w:eastAsia="TimesNewRoman"/>
          <w:lang w:eastAsia="en-US"/>
        </w:rPr>
        <w:t xml:space="preserve">ries </w:t>
      </w:r>
      <w:r w:rsidR="00D40D17" w:rsidRPr="00246A1D">
        <w:rPr>
          <w:rFonts w:eastAsia="TimesNewRoman"/>
          <w:lang w:eastAsia="en-US"/>
        </w:rPr>
        <w:t>compétentes sécrètent une substance particulière ou facteur de compétence qui stimule la production de nouvelles protéines intervenant dans la transformation et il entrainerait une modification de la paroi ce qui facilite la fixation et la pénétration de l’ADN dans la bactérie réceptrice.</w:t>
      </w:r>
    </w:p>
    <w:p w:rsidR="00047739" w:rsidRPr="00246A1D" w:rsidRDefault="00F800CC" w:rsidP="00F800CC">
      <w:pPr>
        <w:pStyle w:val="Paragraphedeliste"/>
        <w:autoSpaceDE w:val="0"/>
        <w:autoSpaceDN w:val="0"/>
        <w:adjustRightInd w:val="0"/>
        <w:spacing w:line="360" w:lineRule="auto"/>
        <w:ind w:left="0"/>
        <w:jc w:val="both"/>
        <w:rPr>
          <w:rFonts w:eastAsiaTheme="minorHAnsi"/>
          <w:b/>
          <w:bCs/>
          <w:lang w:eastAsia="en-US"/>
        </w:rPr>
      </w:pPr>
      <w:r>
        <w:rPr>
          <w:rFonts w:eastAsiaTheme="minorHAnsi"/>
          <w:lang w:eastAsia="en-US"/>
        </w:rPr>
        <w:lastRenderedPageBreak/>
        <w:t xml:space="preserve">   La transformation </w:t>
      </w:r>
      <w:r w:rsidR="006B34F1">
        <w:rPr>
          <w:rFonts w:eastAsiaTheme="minorHAnsi"/>
          <w:lang w:eastAsia="en-US"/>
        </w:rPr>
        <w:t>s’effectue en 3</w:t>
      </w:r>
      <w:r w:rsidR="00047739" w:rsidRPr="00246A1D">
        <w:rPr>
          <w:rFonts w:eastAsiaTheme="minorHAnsi"/>
          <w:lang w:eastAsia="en-US"/>
        </w:rPr>
        <w:t xml:space="preserve"> étapes :</w:t>
      </w:r>
    </w:p>
    <w:p w:rsidR="00047739" w:rsidRPr="00246A1D" w:rsidRDefault="00047739" w:rsidP="00F800CC">
      <w:pPr>
        <w:pStyle w:val="Paragraphedeliste"/>
        <w:numPr>
          <w:ilvl w:val="0"/>
          <w:numId w:val="14"/>
        </w:numPr>
        <w:autoSpaceDE w:val="0"/>
        <w:autoSpaceDN w:val="0"/>
        <w:adjustRightInd w:val="0"/>
        <w:spacing w:line="360" w:lineRule="auto"/>
        <w:ind w:left="0" w:firstLine="0"/>
        <w:jc w:val="both"/>
        <w:rPr>
          <w:rFonts w:eastAsiaTheme="minorHAnsi"/>
          <w:lang w:eastAsia="en-US"/>
        </w:rPr>
      </w:pPr>
      <w:r w:rsidRPr="00246A1D">
        <w:rPr>
          <w:rFonts w:eastAsiaTheme="minorHAnsi"/>
          <w:lang w:eastAsia="en-US"/>
        </w:rPr>
        <w:t>La fixation de l’ADN exogène bicaténaire à la surface de la cellule</w:t>
      </w:r>
      <w:r w:rsidR="00B557EE" w:rsidRPr="00246A1D">
        <w:rPr>
          <w:rFonts w:eastAsiaTheme="minorHAnsi"/>
          <w:lang w:eastAsia="en-US"/>
        </w:rPr>
        <w:t xml:space="preserve"> </w:t>
      </w:r>
      <w:r w:rsidRPr="00246A1D">
        <w:rPr>
          <w:rFonts w:eastAsiaTheme="minorHAnsi"/>
          <w:lang w:eastAsia="en-US"/>
        </w:rPr>
        <w:t>compétente.</w:t>
      </w:r>
    </w:p>
    <w:p w:rsidR="00047739" w:rsidRPr="00F800CC" w:rsidRDefault="006B34F1" w:rsidP="00F800CC">
      <w:pPr>
        <w:pStyle w:val="Paragraphedeliste"/>
        <w:numPr>
          <w:ilvl w:val="0"/>
          <w:numId w:val="14"/>
        </w:numPr>
        <w:autoSpaceDE w:val="0"/>
        <w:autoSpaceDN w:val="0"/>
        <w:adjustRightInd w:val="0"/>
        <w:spacing w:line="360" w:lineRule="auto"/>
        <w:ind w:left="0" w:firstLine="0"/>
        <w:jc w:val="both"/>
        <w:rPr>
          <w:rFonts w:eastAsiaTheme="minorHAnsi"/>
          <w:lang w:eastAsia="en-US"/>
        </w:rPr>
      </w:pPr>
      <w:r>
        <w:rPr>
          <w:rFonts w:eastAsiaTheme="minorHAnsi"/>
          <w:lang w:eastAsia="en-US"/>
        </w:rPr>
        <w:t xml:space="preserve">La dégradation de l’un des </w:t>
      </w:r>
      <w:r w:rsidR="00047739" w:rsidRPr="00246A1D">
        <w:rPr>
          <w:rFonts w:eastAsiaTheme="minorHAnsi"/>
          <w:lang w:eastAsia="en-US"/>
        </w:rPr>
        <w:t>brin</w:t>
      </w:r>
      <w:r>
        <w:rPr>
          <w:rFonts w:eastAsiaTheme="minorHAnsi"/>
          <w:lang w:eastAsia="en-US"/>
        </w:rPr>
        <w:t>s</w:t>
      </w:r>
      <w:r w:rsidR="00047739" w:rsidRPr="00246A1D">
        <w:rPr>
          <w:rFonts w:eastAsiaTheme="minorHAnsi"/>
          <w:lang w:eastAsia="en-US"/>
        </w:rPr>
        <w:t xml:space="preserve"> de l’ADN par une nucléase et </w:t>
      </w:r>
      <w:r>
        <w:rPr>
          <w:rFonts w:eastAsiaTheme="minorHAnsi"/>
          <w:lang w:eastAsia="en-US"/>
        </w:rPr>
        <w:t xml:space="preserve">la </w:t>
      </w:r>
      <w:r w:rsidR="00047739" w:rsidRPr="00246A1D">
        <w:rPr>
          <w:rFonts w:eastAsiaTheme="minorHAnsi"/>
          <w:lang w:eastAsia="en-US"/>
        </w:rPr>
        <w:t>pénétration de l’autre</w:t>
      </w:r>
      <w:r w:rsidR="00F800CC">
        <w:rPr>
          <w:rFonts w:eastAsiaTheme="minorHAnsi"/>
          <w:lang w:eastAsia="en-US"/>
        </w:rPr>
        <w:t xml:space="preserve"> </w:t>
      </w:r>
      <w:r w:rsidR="00047739" w:rsidRPr="00F800CC">
        <w:rPr>
          <w:rFonts w:eastAsiaTheme="minorHAnsi"/>
          <w:lang w:eastAsia="en-US"/>
        </w:rPr>
        <w:t>dans la cellule.</w:t>
      </w:r>
    </w:p>
    <w:p w:rsidR="00021F71" w:rsidRPr="00BF0314" w:rsidRDefault="00047739" w:rsidP="00021F71">
      <w:pPr>
        <w:pStyle w:val="Paragraphedeliste"/>
        <w:numPr>
          <w:ilvl w:val="0"/>
          <w:numId w:val="14"/>
        </w:numPr>
        <w:autoSpaceDE w:val="0"/>
        <w:autoSpaceDN w:val="0"/>
        <w:adjustRightInd w:val="0"/>
        <w:spacing w:line="360" w:lineRule="auto"/>
        <w:ind w:left="0" w:firstLine="0"/>
        <w:jc w:val="both"/>
        <w:rPr>
          <w:rFonts w:eastAsiaTheme="minorHAnsi"/>
          <w:lang w:eastAsia="en-US"/>
        </w:rPr>
      </w:pPr>
      <w:r w:rsidRPr="00C6449D">
        <w:rPr>
          <w:rFonts w:eastAsiaTheme="minorHAnsi"/>
          <w:lang w:eastAsia="en-US"/>
        </w:rPr>
        <w:t xml:space="preserve">L’intégration par recombinaison de l’ADN </w:t>
      </w:r>
      <w:r w:rsidR="00C6449D" w:rsidRPr="00C6449D">
        <w:rPr>
          <w:rFonts w:eastAsiaTheme="minorHAnsi"/>
          <w:lang w:eastAsia="en-US"/>
        </w:rPr>
        <w:t xml:space="preserve">exogénote </w:t>
      </w:r>
      <w:r w:rsidRPr="00C6449D">
        <w:rPr>
          <w:rFonts w:eastAsiaTheme="minorHAnsi"/>
          <w:lang w:eastAsia="en-US"/>
        </w:rPr>
        <w:t>dans le chromosome de la cellule</w:t>
      </w:r>
      <w:r w:rsidR="00B557EE" w:rsidRPr="00C6449D">
        <w:rPr>
          <w:rFonts w:eastAsiaTheme="minorHAnsi"/>
          <w:lang w:eastAsia="en-US"/>
        </w:rPr>
        <w:t xml:space="preserve"> </w:t>
      </w:r>
      <w:r w:rsidRPr="00C6449D">
        <w:rPr>
          <w:rFonts w:eastAsiaTheme="minorHAnsi"/>
          <w:lang w:eastAsia="en-US"/>
        </w:rPr>
        <w:t>compétente au niveau d’une zone d’homologie.</w:t>
      </w:r>
      <w:r w:rsidR="006B34F1" w:rsidRPr="00C6449D">
        <w:rPr>
          <w:rFonts w:eastAsiaTheme="minorHAnsi"/>
          <w:lang w:eastAsia="en-US"/>
        </w:rPr>
        <w:t xml:space="preserve"> </w:t>
      </w:r>
      <w:r w:rsidR="00C6449D" w:rsidRPr="00C6449D">
        <w:rPr>
          <w:rFonts w:eastAsiaTheme="minorHAnsi"/>
          <w:lang w:eastAsia="en-US"/>
        </w:rPr>
        <w:t xml:space="preserve">Cette intégration débute par reconnaissance entre la séquence d’ADN exogénote et la séquence homologue de la cellule réceptrice. le brin endogène de même polarité est dégradé et le rétablissement entre les deux brins se fait et il y a formation d’un segment d’ADN double brin hétéroduplex. </w:t>
      </w:r>
      <w:r w:rsidR="00C6449D">
        <w:rPr>
          <w:rFonts w:eastAsiaTheme="minorHAnsi"/>
          <w:lang w:eastAsia="en-US"/>
        </w:rPr>
        <w:t xml:space="preserve">Ces deux brins hétéroduplex peuvent </w:t>
      </w:r>
      <w:r w:rsidR="00911A45">
        <w:rPr>
          <w:rFonts w:eastAsiaTheme="minorHAnsi"/>
          <w:lang w:eastAsia="en-US"/>
        </w:rPr>
        <w:t>ê</w:t>
      </w:r>
      <w:r w:rsidR="00C6449D">
        <w:rPr>
          <w:rFonts w:eastAsiaTheme="minorHAnsi"/>
          <w:lang w:eastAsia="en-US"/>
        </w:rPr>
        <w:t>tre différents par un caractère, dans ce cas après un cycle de réplication un des deux chromosomes fils sera recombiné, il aura acquis l’information apportée par l’</w:t>
      </w:r>
      <w:r w:rsidR="00911A45">
        <w:rPr>
          <w:rFonts w:eastAsiaTheme="minorHAnsi"/>
          <w:lang w:eastAsia="en-US"/>
        </w:rPr>
        <w:t>exogénote</w:t>
      </w:r>
      <w:r w:rsidR="00021F71">
        <w:rPr>
          <w:rFonts w:eastAsiaTheme="minorHAnsi"/>
          <w:lang w:eastAsia="en-US"/>
        </w:rPr>
        <w:t>.</w:t>
      </w:r>
    </w:p>
    <w:p w:rsidR="00D96EFB" w:rsidRPr="00C97CD7" w:rsidRDefault="00021F71" w:rsidP="00C97CD7">
      <w:pPr>
        <w:autoSpaceDE w:val="0"/>
        <w:autoSpaceDN w:val="0"/>
        <w:adjustRightInd w:val="0"/>
        <w:spacing w:line="360" w:lineRule="auto"/>
        <w:jc w:val="center"/>
        <w:rPr>
          <w:rFonts w:eastAsiaTheme="minorHAnsi"/>
          <w:lang w:eastAsia="en-US"/>
        </w:rPr>
      </w:pPr>
      <w:r>
        <w:rPr>
          <w:rFonts w:eastAsiaTheme="minorHAnsi"/>
          <w:noProof/>
          <w:lang w:eastAsia="fr-FR"/>
        </w:rPr>
        <w:drawing>
          <wp:inline distT="0" distB="0" distL="0" distR="0">
            <wp:extent cx="5048250" cy="32956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0826" t="20000" r="49422" b="17059"/>
                    <a:stretch>
                      <a:fillRect/>
                    </a:stretch>
                  </pic:blipFill>
                  <pic:spPr bwMode="auto">
                    <a:xfrm>
                      <a:off x="0" y="0"/>
                      <a:ext cx="5048250" cy="3295650"/>
                    </a:xfrm>
                    <a:prstGeom prst="rect">
                      <a:avLst/>
                    </a:prstGeom>
                    <a:noFill/>
                    <a:ln w="9525">
                      <a:noFill/>
                      <a:miter lim="800000"/>
                      <a:headEnd/>
                      <a:tailEnd/>
                    </a:ln>
                  </pic:spPr>
                </pic:pic>
              </a:graphicData>
            </a:graphic>
          </wp:inline>
        </w:drawing>
      </w:r>
    </w:p>
    <w:p w:rsidR="00047739" w:rsidRPr="00C97CD7" w:rsidRDefault="00B557EE" w:rsidP="00F800CC">
      <w:pPr>
        <w:autoSpaceDE w:val="0"/>
        <w:autoSpaceDN w:val="0"/>
        <w:adjustRightInd w:val="0"/>
        <w:spacing w:line="360" w:lineRule="auto"/>
        <w:jc w:val="both"/>
        <w:rPr>
          <w:rFonts w:eastAsiaTheme="minorHAnsi"/>
          <w:b/>
          <w:bCs/>
          <w:lang w:eastAsia="en-US"/>
        </w:rPr>
      </w:pPr>
      <w:r w:rsidRPr="00C97CD7">
        <w:rPr>
          <w:rFonts w:eastAsiaTheme="minorHAnsi"/>
          <w:b/>
          <w:bCs/>
          <w:lang w:eastAsia="en-US"/>
        </w:rPr>
        <w:t xml:space="preserve">2. </w:t>
      </w:r>
      <w:r w:rsidR="00047739" w:rsidRPr="00C97CD7">
        <w:rPr>
          <w:rFonts w:eastAsiaTheme="minorHAnsi"/>
          <w:b/>
          <w:bCs/>
          <w:lang w:eastAsia="en-US"/>
        </w:rPr>
        <w:t>La transduction :</w:t>
      </w:r>
    </w:p>
    <w:p w:rsidR="00E37440" w:rsidRDefault="00246A1D" w:rsidP="00F800CC">
      <w:pPr>
        <w:autoSpaceDE w:val="0"/>
        <w:autoSpaceDN w:val="0"/>
        <w:adjustRightInd w:val="0"/>
        <w:spacing w:line="360" w:lineRule="auto"/>
        <w:jc w:val="both"/>
        <w:rPr>
          <w:rFonts w:eastAsia="TimesNewRoman"/>
          <w:lang w:eastAsia="en-US"/>
        </w:rPr>
      </w:pPr>
      <w:r>
        <w:rPr>
          <w:rFonts w:eastAsia="TimesNewRoman"/>
          <w:lang w:eastAsia="en-US"/>
        </w:rPr>
        <w:t xml:space="preserve">   </w:t>
      </w:r>
      <w:r w:rsidR="00E37440" w:rsidRPr="00246A1D">
        <w:rPr>
          <w:rFonts w:eastAsia="TimesNewRoman"/>
          <w:lang w:eastAsia="en-US"/>
        </w:rPr>
        <w:t>La transduction est un processus permettant le transfert de fragments d’ADN bactérien d’une bactérie donatrice à une bactérie réceptrice par l’intermédiaire d’un bactériophage transducteur. Il n’ya pas de contact direct entre bactérie donatrice et bactérie réceptrice.</w:t>
      </w:r>
    </w:p>
    <w:p w:rsidR="00AE4558" w:rsidRPr="00246A1D" w:rsidRDefault="00AE4558" w:rsidP="00F800CC">
      <w:pPr>
        <w:autoSpaceDE w:val="0"/>
        <w:autoSpaceDN w:val="0"/>
        <w:adjustRightInd w:val="0"/>
        <w:spacing w:line="360" w:lineRule="auto"/>
        <w:jc w:val="both"/>
        <w:rPr>
          <w:rFonts w:eastAsia="TimesNewRoman"/>
          <w:lang w:eastAsia="en-US"/>
        </w:rPr>
      </w:pPr>
    </w:p>
    <w:p w:rsidR="00047739" w:rsidRPr="00246A1D" w:rsidRDefault="00AE4558" w:rsidP="00AE4558">
      <w:pPr>
        <w:pStyle w:val="Paragraphedeliste"/>
        <w:numPr>
          <w:ilvl w:val="0"/>
          <w:numId w:val="14"/>
        </w:numPr>
        <w:autoSpaceDE w:val="0"/>
        <w:autoSpaceDN w:val="0"/>
        <w:adjustRightInd w:val="0"/>
        <w:spacing w:line="360" w:lineRule="auto"/>
        <w:ind w:left="0" w:firstLine="567"/>
        <w:jc w:val="both"/>
        <w:rPr>
          <w:rFonts w:eastAsiaTheme="minorHAnsi"/>
          <w:b/>
          <w:bCs/>
          <w:lang w:eastAsia="en-US"/>
        </w:rPr>
      </w:pPr>
      <w:r>
        <w:rPr>
          <w:rFonts w:eastAsiaTheme="minorHAnsi"/>
          <w:b/>
          <w:bCs/>
          <w:lang w:eastAsia="en-US"/>
        </w:rPr>
        <w:t xml:space="preserve"> </w:t>
      </w:r>
      <w:r w:rsidR="00047739" w:rsidRPr="00246A1D">
        <w:rPr>
          <w:rFonts w:eastAsiaTheme="minorHAnsi"/>
          <w:b/>
          <w:bCs/>
          <w:lang w:eastAsia="en-US"/>
        </w:rPr>
        <w:t>Cycle lytique et cycle lysogène des bactériophages :</w:t>
      </w:r>
    </w:p>
    <w:p w:rsidR="001F2545" w:rsidRPr="00246A1D" w:rsidRDefault="00F800CC" w:rsidP="00C97CD7">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047739" w:rsidRPr="00246A1D">
        <w:rPr>
          <w:rFonts w:eastAsiaTheme="minorHAnsi"/>
          <w:lang w:eastAsia="en-US"/>
        </w:rPr>
        <w:t xml:space="preserve">Les bactériophages sont les virus des bactéries, composés d’une </w:t>
      </w:r>
      <w:r w:rsidR="00DA008C" w:rsidRPr="00246A1D">
        <w:rPr>
          <w:rFonts w:eastAsiaTheme="minorHAnsi"/>
          <w:lang w:eastAsia="en-US"/>
        </w:rPr>
        <w:t>capside</w:t>
      </w:r>
      <w:r w:rsidR="00047739" w:rsidRPr="00246A1D">
        <w:rPr>
          <w:rFonts w:eastAsiaTheme="minorHAnsi"/>
          <w:lang w:eastAsia="en-US"/>
        </w:rPr>
        <w:t xml:space="preserve"> protéique renfermant</w:t>
      </w:r>
      <w:r>
        <w:rPr>
          <w:rFonts w:eastAsiaTheme="minorHAnsi"/>
          <w:lang w:eastAsia="en-US"/>
        </w:rPr>
        <w:t xml:space="preserve"> </w:t>
      </w:r>
      <w:r w:rsidR="00047739" w:rsidRPr="00246A1D">
        <w:rPr>
          <w:rFonts w:eastAsiaTheme="minorHAnsi"/>
          <w:lang w:eastAsia="en-US"/>
        </w:rPr>
        <w:t>une molécule d’ADN double brin.</w:t>
      </w:r>
      <w:r w:rsidR="00DA008C" w:rsidRPr="00246A1D">
        <w:rPr>
          <w:rFonts w:eastAsiaTheme="minorHAnsi"/>
          <w:lang w:eastAsia="en-US"/>
        </w:rPr>
        <w:t xml:space="preserve"> </w:t>
      </w:r>
      <w:r w:rsidR="00047739" w:rsidRPr="00246A1D">
        <w:rPr>
          <w:rFonts w:eastAsiaTheme="minorHAnsi"/>
          <w:lang w:eastAsia="en-US"/>
        </w:rPr>
        <w:t>Après infection, les bactériophages peuvent adopter deux types de comportements :</w:t>
      </w:r>
    </w:p>
    <w:p w:rsidR="00047739" w:rsidRPr="00246A1D" w:rsidRDefault="00F800CC" w:rsidP="00AE4558">
      <w:pPr>
        <w:autoSpaceDE w:val="0"/>
        <w:autoSpaceDN w:val="0"/>
        <w:adjustRightInd w:val="0"/>
        <w:spacing w:line="360" w:lineRule="auto"/>
        <w:ind w:left="142"/>
        <w:jc w:val="both"/>
        <w:rPr>
          <w:rFonts w:eastAsiaTheme="minorHAnsi"/>
          <w:b/>
          <w:bCs/>
          <w:lang w:eastAsia="en-US"/>
        </w:rPr>
      </w:pPr>
      <w:r>
        <w:rPr>
          <w:rFonts w:eastAsiaTheme="minorHAnsi"/>
          <w:b/>
          <w:bCs/>
          <w:lang w:eastAsia="en-US"/>
        </w:rPr>
        <w:lastRenderedPageBreak/>
        <w:t xml:space="preserve">- </w:t>
      </w:r>
      <w:r w:rsidRPr="00F800CC">
        <w:rPr>
          <w:rFonts w:eastAsiaTheme="minorHAnsi"/>
          <w:b/>
          <w:bCs/>
          <w:i/>
          <w:lang w:eastAsia="en-US"/>
        </w:rPr>
        <w:t>L</w:t>
      </w:r>
      <w:r w:rsidR="00047739" w:rsidRPr="00F800CC">
        <w:rPr>
          <w:rFonts w:eastAsiaTheme="minorHAnsi"/>
          <w:b/>
          <w:bCs/>
          <w:i/>
          <w:lang w:eastAsia="en-US"/>
        </w:rPr>
        <w:t>e cycle lytique :</w:t>
      </w:r>
    </w:p>
    <w:p w:rsidR="00047739" w:rsidRPr="00246A1D" w:rsidRDefault="00DA008C" w:rsidP="00F800CC">
      <w:pPr>
        <w:autoSpaceDE w:val="0"/>
        <w:autoSpaceDN w:val="0"/>
        <w:adjustRightInd w:val="0"/>
        <w:spacing w:line="360" w:lineRule="auto"/>
        <w:jc w:val="both"/>
        <w:rPr>
          <w:rFonts w:eastAsiaTheme="minorHAnsi"/>
          <w:lang w:eastAsia="en-US"/>
        </w:rPr>
      </w:pPr>
      <w:r w:rsidRPr="00246A1D">
        <w:rPr>
          <w:rFonts w:eastAsiaTheme="minorHAnsi"/>
          <w:lang w:eastAsia="en-US"/>
        </w:rPr>
        <w:t xml:space="preserve">- </w:t>
      </w:r>
      <w:r w:rsidR="00047739" w:rsidRPr="00246A1D">
        <w:rPr>
          <w:rFonts w:eastAsiaTheme="minorHAnsi"/>
          <w:lang w:eastAsia="en-US"/>
        </w:rPr>
        <w:t>Dégradation de l’ADN de l’hôte.</w:t>
      </w:r>
    </w:p>
    <w:p w:rsidR="00047739" w:rsidRPr="00246A1D" w:rsidRDefault="00DA008C" w:rsidP="00F800CC">
      <w:pPr>
        <w:autoSpaceDE w:val="0"/>
        <w:autoSpaceDN w:val="0"/>
        <w:adjustRightInd w:val="0"/>
        <w:spacing w:line="360" w:lineRule="auto"/>
        <w:jc w:val="both"/>
        <w:rPr>
          <w:rFonts w:eastAsiaTheme="minorHAnsi"/>
          <w:lang w:eastAsia="en-US"/>
        </w:rPr>
      </w:pPr>
      <w:r w:rsidRPr="00246A1D">
        <w:rPr>
          <w:rFonts w:eastAsiaTheme="minorHAnsi"/>
          <w:lang w:eastAsia="en-US"/>
        </w:rPr>
        <w:t xml:space="preserve">- </w:t>
      </w:r>
      <w:r w:rsidR="00047739" w:rsidRPr="00246A1D">
        <w:rPr>
          <w:rFonts w:eastAsiaTheme="minorHAnsi"/>
          <w:lang w:eastAsia="en-US"/>
        </w:rPr>
        <w:t>Réplication de l’ADN phagique en de nombreuses copies</w:t>
      </w:r>
      <w:r w:rsidRPr="00246A1D">
        <w:rPr>
          <w:rFonts w:eastAsiaTheme="minorHAnsi"/>
          <w:lang w:eastAsia="en-US"/>
        </w:rPr>
        <w:t xml:space="preserve"> et son e</w:t>
      </w:r>
      <w:r w:rsidR="00047739" w:rsidRPr="00246A1D">
        <w:rPr>
          <w:rFonts w:eastAsiaTheme="minorHAnsi"/>
          <w:lang w:eastAsia="en-US"/>
        </w:rPr>
        <w:t>ncapsidation.</w:t>
      </w:r>
    </w:p>
    <w:p w:rsidR="00047739" w:rsidRPr="00246A1D" w:rsidRDefault="00047739" w:rsidP="00AE4558">
      <w:pPr>
        <w:pStyle w:val="Paragraphedeliste"/>
        <w:numPr>
          <w:ilvl w:val="0"/>
          <w:numId w:val="14"/>
        </w:numPr>
        <w:tabs>
          <w:tab w:val="left" w:pos="142"/>
        </w:tabs>
        <w:autoSpaceDE w:val="0"/>
        <w:autoSpaceDN w:val="0"/>
        <w:adjustRightInd w:val="0"/>
        <w:spacing w:line="360" w:lineRule="auto"/>
        <w:ind w:left="0" w:firstLine="0"/>
        <w:jc w:val="both"/>
        <w:rPr>
          <w:rFonts w:eastAsiaTheme="minorHAnsi"/>
          <w:lang w:eastAsia="en-US"/>
        </w:rPr>
      </w:pPr>
      <w:r w:rsidRPr="00246A1D">
        <w:rPr>
          <w:rFonts w:eastAsiaTheme="minorHAnsi"/>
          <w:lang w:eastAsia="en-US"/>
        </w:rPr>
        <w:t>Libération des phages complets après lyse cellulaire.</w:t>
      </w:r>
    </w:p>
    <w:p w:rsidR="00047739" w:rsidRPr="00246A1D" w:rsidRDefault="00F800CC" w:rsidP="00AE4558">
      <w:pPr>
        <w:autoSpaceDE w:val="0"/>
        <w:autoSpaceDN w:val="0"/>
        <w:adjustRightInd w:val="0"/>
        <w:spacing w:line="360" w:lineRule="auto"/>
        <w:ind w:left="142"/>
        <w:jc w:val="both"/>
        <w:rPr>
          <w:rFonts w:eastAsiaTheme="minorHAnsi"/>
          <w:b/>
          <w:bCs/>
          <w:lang w:eastAsia="en-US"/>
        </w:rPr>
      </w:pPr>
      <w:r>
        <w:rPr>
          <w:rFonts w:eastAsiaTheme="minorHAnsi"/>
          <w:lang w:eastAsia="en-US"/>
        </w:rPr>
        <w:t xml:space="preserve">- </w:t>
      </w:r>
      <w:r w:rsidR="00047739" w:rsidRPr="00F800CC">
        <w:rPr>
          <w:rFonts w:eastAsiaTheme="minorHAnsi"/>
          <w:b/>
          <w:bCs/>
          <w:i/>
          <w:lang w:eastAsia="en-US"/>
        </w:rPr>
        <w:t>Le cycle lysogène :</w:t>
      </w:r>
    </w:p>
    <w:p w:rsidR="00047739" w:rsidRPr="00246A1D" w:rsidRDefault="00DA008C" w:rsidP="00F800CC">
      <w:pPr>
        <w:autoSpaceDE w:val="0"/>
        <w:autoSpaceDN w:val="0"/>
        <w:adjustRightInd w:val="0"/>
        <w:spacing w:line="360" w:lineRule="auto"/>
        <w:jc w:val="both"/>
        <w:rPr>
          <w:rFonts w:eastAsiaTheme="minorHAnsi"/>
          <w:lang w:eastAsia="en-US"/>
        </w:rPr>
      </w:pPr>
      <w:r w:rsidRPr="00246A1D">
        <w:rPr>
          <w:rFonts w:eastAsiaTheme="minorHAnsi"/>
          <w:lang w:eastAsia="en-US"/>
        </w:rPr>
        <w:t xml:space="preserve">- </w:t>
      </w:r>
      <w:r w:rsidR="00047739" w:rsidRPr="00246A1D">
        <w:rPr>
          <w:rFonts w:eastAsiaTheme="minorHAnsi"/>
          <w:lang w:eastAsia="en-US"/>
        </w:rPr>
        <w:t>L’ADN phagique s’intègre dans le chromosome bactérien pour former un</w:t>
      </w:r>
      <w:r w:rsidRPr="00246A1D">
        <w:rPr>
          <w:rFonts w:eastAsiaTheme="minorHAnsi"/>
          <w:lang w:eastAsia="en-US"/>
        </w:rPr>
        <w:t xml:space="preserve"> </w:t>
      </w:r>
      <w:r w:rsidR="00047739" w:rsidRPr="00246A1D">
        <w:rPr>
          <w:rFonts w:eastAsiaTheme="minorHAnsi"/>
          <w:lang w:eastAsia="en-US"/>
        </w:rPr>
        <w:t>prophage.</w:t>
      </w:r>
    </w:p>
    <w:p w:rsidR="00047739" w:rsidRPr="00246A1D" w:rsidRDefault="00047739" w:rsidP="00AE4558">
      <w:pPr>
        <w:pStyle w:val="Paragraphedeliste"/>
        <w:numPr>
          <w:ilvl w:val="0"/>
          <w:numId w:val="14"/>
        </w:numPr>
        <w:tabs>
          <w:tab w:val="left" w:pos="142"/>
        </w:tabs>
        <w:autoSpaceDE w:val="0"/>
        <w:autoSpaceDN w:val="0"/>
        <w:adjustRightInd w:val="0"/>
        <w:spacing w:line="360" w:lineRule="auto"/>
        <w:ind w:left="0" w:firstLine="0"/>
        <w:jc w:val="both"/>
        <w:rPr>
          <w:rFonts w:eastAsiaTheme="minorHAnsi"/>
          <w:lang w:eastAsia="en-US"/>
        </w:rPr>
      </w:pPr>
      <w:r w:rsidRPr="00246A1D">
        <w:rPr>
          <w:rFonts w:eastAsiaTheme="minorHAnsi"/>
          <w:lang w:eastAsia="en-US"/>
        </w:rPr>
        <w:t>Le prophage est répliqué avec le chromosome bactérien.</w:t>
      </w:r>
    </w:p>
    <w:p w:rsidR="00047739" w:rsidRPr="00246A1D" w:rsidRDefault="00DA008C" w:rsidP="00F800CC">
      <w:pPr>
        <w:autoSpaceDE w:val="0"/>
        <w:autoSpaceDN w:val="0"/>
        <w:adjustRightInd w:val="0"/>
        <w:spacing w:line="360" w:lineRule="auto"/>
        <w:jc w:val="both"/>
        <w:rPr>
          <w:rFonts w:eastAsiaTheme="minorHAnsi"/>
          <w:lang w:eastAsia="en-US"/>
        </w:rPr>
      </w:pPr>
      <w:r w:rsidRPr="00246A1D">
        <w:rPr>
          <w:rFonts w:eastAsiaTheme="minorHAnsi"/>
          <w:lang w:eastAsia="en-US"/>
        </w:rPr>
        <w:t xml:space="preserve">- </w:t>
      </w:r>
      <w:r w:rsidR="00047739" w:rsidRPr="00246A1D">
        <w:rPr>
          <w:rFonts w:eastAsiaTheme="minorHAnsi"/>
          <w:lang w:eastAsia="en-US"/>
        </w:rPr>
        <w:t>Le prophage reste silencieux jusqu’à ce qu’un phénomène inducteur provoque</w:t>
      </w:r>
      <w:r w:rsidR="00AE4558">
        <w:rPr>
          <w:rFonts w:eastAsiaTheme="minorHAnsi"/>
          <w:lang w:eastAsia="en-US"/>
        </w:rPr>
        <w:t xml:space="preserve"> </w:t>
      </w:r>
      <w:r w:rsidR="00047739" w:rsidRPr="00246A1D">
        <w:rPr>
          <w:rFonts w:eastAsiaTheme="minorHAnsi"/>
          <w:lang w:eastAsia="en-US"/>
        </w:rPr>
        <w:t>sa libération.</w:t>
      </w:r>
    </w:p>
    <w:p w:rsidR="00047739" w:rsidRDefault="00DA008C" w:rsidP="00F800CC">
      <w:pPr>
        <w:autoSpaceDE w:val="0"/>
        <w:autoSpaceDN w:val="0"/>
        <w:adjustRightInd w:val="0"/>
        <w:spacing w:line="360" w:lineRule="auto"/>
        <w:jc w:val="both"/>
        <w:rPr>
          <w:rFonts w:eastAsiaTheme="minorHAnsi"/>
          <w:lang w:eastAsia="en-US"/>
        </w:rPr>
      </w:pPr>
      <w:r w:rsidRPr="00246A1D">
        <w:rPr>
          <w:rFonts w:eastAsiaTheme="minorHAnsi"/>
          <w:lang w:eastAsia="en-US"/>
        </w:rPr>
        <w:t xml:space="preserve">- Le phage </w:t>
      </w:r>
      <w:r w:rsidR="00047739" w:rsidRPr="00246A1D">
        <w:rPr>
          <w:rFonts w:eastAsiaTheme="minorHAnsi"/>
          <w:lang w:eastAsia="en-US"/>
        </w:rPr>
        <w:t>libre peut déclencher un cycle lytique.</w:t>
      </w:r>
    </w:p>
    <w:p w:rsidR="00F800CC" w:rsidRPr="00246A1D" w:rsidRDefault="00F800CC" w:rsidP="00F800CC">
      <w:pPr>
        <w:autoSpaceDE w:val="0"/>
        <w:autoSpaceDN w:val="0"/>
        <w:adjustRightInd w:val="0"/>
        <w:spacing w:line="360" w:lineRule="auto"/>
        <w:jc w:val="both"/>
        <w:rPr>
          <w:rFonts w:eastAsiaTheme="minorHAnsi"/>
          <w:lang w:eastAsia="en-US"/>
        </w:rPr>
      </w:pPr>
    </w:p>
    <w:p w:rsidR="00AE4558" w:rsidRPr="00246A1D" w:rsidRDefault="00DA008C" w:rsidP="00AE4558">
      <w:pPr>
        <w:autoSpaceDE w:val="0"/>
        <w:autoSpaceDN w:val="0"/>
        <w:adjustRightInd w:val="0"/>
        <w:spacing w:line="360" w:lineRule="auto"/>
        <w:ind w:left="709"/>
        <w:jc w:val="both"/>
        <w:rPr>
          <w:rFonts w:eastAsiaTheme="minorHAnsi"/>
          <w:b/>
          <w:bCs/>
          <w:lang w:eastAsia="en-US"/>
        </w:rPr>
      </w:pPr>
      <w:r w:rsidRPr="00246A1D">
        <w:rPr>
          <w:rFonts w:eastAsiaTheme="minorHAnsi"/>
          <w:b/>
          <w:bCs/>
          <w:lang w:eastAsia="en-US"/>
        </w:rPr>
        <w:t xml:space="preserve">- </w:t>
      </w:r>
      <w:r w:rsidR="00AE4558">
        <w:rPr>
          <w:rFonts w:eastAsiaTheme="minorHAnsi"/>
          <w:b/>
          <w:bCs/>
          <w:lang w:eastAsia="en-US"/>
        </w:rPr>
        <w:t xml:space="preserve"> </w:t>
      </w:r>
      <w:r w:rsidR="00047739" w:rsidRPr="00246A1D">
        <w:rPr>
          <w:rFonts w:eastAsiaTheme="minorHAnsi"/>
          <w:b/>
          <w:bCs/>
          <w:lang w:eastAsia="en-US"/>
        </w:rPr>
        <w:t>Les mécanismes de la transduction :</w:t>
      </w:r>
    </w:p>
    <w:p w:rsidR="00047739" w:rsidRDefault="00F800CC" w:rsidP="00F800CC">
      <w:pPr>
        <w:autoSpaceDE w:val="0"/>
        <w:autoSpaceDN w:val="0"/>
        <w:adjustRightInd w:val="0"/>
        <w:spacing w:line="360" w:lineRule="auto"/>
        <w:jc w:val="both"/>
        <w:rPr>
          <w:rFonts w:eastAsiaTheme="minorHAnsi"/>
          <w:lang w:eastAsia="en-US"/>
        </w:rPr>
      </w:pPr>
      <w:r>
        <w:rPr>
          <w:rFonts w:eastAsiaTheme="minorHAnsi"/>
          <w:b/>
          <w:bCs/>
          <w:lang w:eastAsia="en-US"/>
        </w:rPr>
        <w:t>a</w:t>
      </w:r>
      <w:r w:rsidR="00047739" w:rsidRPr="00246A1D">
        <w:rPr>
          <w:rFonts w:eastAsiaTheme="minorHAnsi"/>
          <w:b/>
          <w:bCs/>
          <w:lang w:eastAsia="en-US"/>
        </w:rPr>
        <w:t xml:space="preserve">. La transduction généralisée </w:t>
      </w:r>
      <w:r w:rsidR="00E37440" w:rsidRPr="00246A1D">
        <w:rPr>
          <w:rFonts w:eastAsiaTheme="minorHAnsi"/>
          <w:b/>
          <w:bCs/>
          <w:lang w:eastAsia="en-US"/>
        </w:rPr>
        <w:t xml:space="preserve">ou complète </w:t>
      </w:r>
      <w:r w:rsidR="00047739" w:rsidRPr="00246A1D">
        <w:rPr>
          <w:rFonts w:eastAsiaTheme="minorHAnsi"/>
          <w:b/>
          <w:bCs/>
          <w:lang w:eastAsia="en-US"/>
        </w:rPr>
        <w:t>:</w:t>
      </w:r>
      <w:r w:rsidR="00DA008C" w:rsidRPr="00246A1D">
        <w:rPr>
          <w:rFonts w:eastAsiaTheme="minorHAnsi"/>
          <w:b/>
          <w:bCs/>
          <w:lang w:eastAsia="en-US"/>
        </w:rPr>
        <w:t xml:space="preserve"> </w:t>
      </w:r>
      <w:r w:rsidR="00DA008C" w:rsidRPr="00372FAA">
        <w:rPr>
          <w:rFonts w:eastAsiaTheme="minorHAnsi"/>
          <w:bCs/>
          <w:lang w:eastAsia="en-US"/>
        </w:rPr>
        <w:t>a</w:t>
      </w:r>
      <w:r w:rsidR="00047739" w:rsidRPr="00246A1D">
        <w:rPr>
          <w:rFonts w:eastAsiaTheme="minorHAnsi"/>
          <w:lang w:eastAsia="en-US"/>
        </w:rPr>
        <w:t xml:space="preserve">u cours d’un cycle lytique, un fragment de l’ADN chromosomique peut être encapsidé, </w:t>
      </w:r>
      <w:r w:rsidR="00372FAA">
        <w:rPr>
          <w:rFonts w:eastAsiaTheme="minorHAnsi"/>
          <w:lang w:eastAsia="en-US"/>
        </w:rPr>
        <w:t>par erreur, à la place de l’ADN</w:t>
      </w:r>
      <w:r w:rsidR="00347558">
        <w:rPr>
          <w:rFonts w:eastAsiaTheme="minorHAnsi"/>
          <w:lang w:eastAsia="en-US"/>
        </w:rPr>
        <w:t xml:space="preserve"> </w:t>
      </w:r>
      <w:r w:rsidR="00DA008C" w:rsidRPr="00246A1D">
        <w:rPr>
          <w:rFonts w:eastAsiaTheme="minorHAnsi"/>
          <w:lang w:eastAsia="en-US"/>
        </w:rPr>
        <w:t xml:space="preserve">phagique. Cet ADN </w:t>
      </w:r>
      <w:r w:rsidR="00047739" w:rsidRPr="00246A1D">
        <w:rPr>
          <w:rFonts w:eastAsiaTheme="minorHAnsi"/>
          <w:lang w:eastAsia="en-US"/>
        </w:rPr>
        <w:t>chromosomique peut être transféré à une autre bactérie</w:t>
      </w:r>
      <w:r w:rsidR="00DA008C" w:rsidRPr="00246A1D">
        <w:rPr>
          <w:rFonts w:eastAsiaTheme="minorHAnsi"/>
          <w:b/>
          <w:bCs/>
          <w:lang w:eastAsia="en-US"/>
        </w:rPr>
        <w:t xml:space="preserve"> </w:t>
      </w:r>
      <w:r w:rsidR="00047739" w:rsidRPr="00246A1D">
        <w:rPr>
          <w:rFonts w:eastAsiaTheme="minorHAnsi"/>
          <w:lang w:eastAsia="en-US"/>
        </w:rPr>
        <w:t>après infection. Parfois cet ADN étranger est intégré dans le chromosome de la bactérie</w:t>
      </w:r>
      <w:r w:rsidR="00DA008C" w:rsidRPr="00246A1D">
        <w:rPr>
          <w:rFonts w:eastAsiaTheme="minorHAnsi"/>
          <w:b/>
          <w:bCs/>
          <w:lang w:eastAsia="en-US"/>
        </w:rPr>
        <w:t xml:space="preserve"> </w:t>
      </w:r>
      <w:r w:rsidR="00047739" w:rsidRPr="00246A1D">
        <w:rPr>
          <w:rFonts w:eastAsiaTheme="minorHAnsi"/>
          <w:lang w:eastAsia="en-US"/>
        </w:rPr>
        <w:t>infectée.</w:t>
      </w:r>
    </w:p>
    <w:p w:rsidR="00AE4558" w:rsidRPr="00246A1D" w:rsidRDefault="00AE4558" w:rsidP="00F800CC">
      <w:pPr>
        <w:autoSpaceDE w:val="0"/>
        <w:autoSpaceDN w:val="0"/>
        <w:adjustRightInd w:val="0"/>
        <w:spacing w:line="360" w:lineRule="auto"/>
        <w:jc w:val="both"/>
        <w:rPr>
          <w:rFonts w:eastAsiaTheme="minorHAnsi"/>
          <w:b/>
          <w:bCs/>
          <w:lang w:eastAsia="en-US"/>
        </w:rPr>
      </w:pPr>
    </w:p>
    <w:p w:rsidR="00DA008C" w:rsidRPr="00246A1D" w:rsidRDefault="00F800CC" w:rsidP="00F800CC">
      <w:pPr>
        <w:autoSpaceDE w:val="0"/>
        <w:autoSpaceDN w:val="0"/>
        <w:adjustRightInd w:val="0"/>
        <w:spacing w:line="360" w:lineRule="auto"/>
        <w:jc w:val="both"/>
        <w:rPr>
          <w:rFonts w:eastAsiaTheme="minorHAnsi"/>
          <w:lang w:eastAsia="en-US"/>
        </w:rPr>
      </w:pPr>
      <w:r>
        <w:rPr>
          <w:rFonts w:eastAsiaTheme="minorHAnsi"/>
          <w:b/>
          <w:bCs/>
          <w:lang w:eastAsia="en-US"/>
        </w:rPr>
        <w:t>b</w:t>
      </w:r>
      <w:r w:rsidR="00047739" w:rsidRPr="00246A1D">
        <w:rPr>
          <w:rFonts w:eastAsiaTheme="minorHAnsi"/>
          <w:b/>
          <w:bCs/>
          <w:lang w:eastAsia="en-US"/>
        </w:rPr>
        <w:t>. La transduction spécialisée :</w:t>
      </w:r>
      <w:r w:rsidR="00DA008C" w:rsidRPr="00246A1D">
        <w:rPr>
          <w:rFonts w:eastAsiaTheme="minorHAnsi"/>
          <w:b/>
          <w:bCs/>
          <w:lang w:eastAsia="en-US"/>
        </w:rPr>
        <w:t xml:space="preserve"> </w:t>
      </w:r>
      <w:r w:rsidR="00DA008C" w:rsidRPr="00372FAA">
        <w:rPr>
          <w:rFonts w:eastAsiaTheme="minorHAnsi"/>
          <w:bCs/>
          <w:lang w:eastAsia="en-US"/>
        </w:rPr>
        <w:t>a</w:t>
      </w:r>
      <w:r w:rsidR="00047739" w:rsidRPr="00246A1D">
        <w:rPr>
          <w:rFonts w:eastAsiaTheme="minorHAnsi"/>
          <w:lang w:eastAsia="en-US"/>
        </w:rPr>
        <w:t>u cours d’un cycle lysogène, il peut arriver que le prophage quitte le chromosome de l’hôte</w:t>
      </w:r>
      <w:r w:rsidR="00DA008C" w:rsidRPr="00246A1D">
        <w:rPr>
          <w:rFonts w:eastAsiaTheme="minorHAnsi"/>
          <w:b/>
          <w:bCs/>
          <w:lang w:eastAsia="en-US"/>
        </w:rPr>
        <w:t xml:space="preserve"> </w:t>
      </w:r>
      <w:r w:rsidR="00047739" w:rsidRPr="00246A1D">
        <w:rPr>
          <w:rFonts w:eastAsiaTheme="minorHAnsi"/>
          <w:lang w:eastAsia="en-US"/>
        </w:rPr>
        <w:t xml:space="preserve">en </w:t>
      </w:r>
      <w:r w:rsidR="00372FAA">
        <w:rPr>
          <w:rFonts w:eastAsiaTheme="minorHAnsi"/>
          <w:lang w:eastAsia="en-US"/>
        </w:rPr>
        <w:t>emportant une partie contigüe du</w:t>
      </w:r>
      <w:r w:rsidR="00047739" w:rsidRPr="00246A1D">
        <w:rPr>
          <w:rFonts w:eastAsiaTheme="minorHAnsi"/>
          <w:lang w:eastAsia="en-US"/>
        </w:rPr>
        <w:t xml:space="preserve"> chromosome. La particule virale peut alors transférer ce</w:t>
      </w:r>
      <w:r w:rsidR="00DA008C" w:rsidRPr="00246A1D">
        <w:rPr>
          <w:rFonts w:eastAsiaTheme="minorHAnsi"/>
          <w:b/>
          <w:bCs/>
          <w:lang w:eastAsia="en-US"/>
        </w:rPr>
        <w:t xml:space="preserve"> </w:t>
      </w:r>
      <w:r w:rsidR="00047739" w:rsidRPr="00246A1D">
        <w:rPr>
          <w:rFonts w:eastAsiaTheme="minorHAnsi"/>
          <w:lang w:eastAsia="en-US"/>
        </w:rPr>
        <w:t>fragment d’ADN chromosomique à une bactérie receveuse.</w:t>
      </w:r>
    </w:p>
    <w:p w:rsidR="00DA008C" w:rsidRDefault="00A6388E" w:rsidP="00F800CC">
      <w:pPr>
        <w:autoSpaceDE w:val="0"/>
        <w:autoSpaceDN w:val="0"/>
        <w:adjustRightInd w:val="0"/>
        <w:spacing w:line="360" w:lineRule="auto"/>
        <w:jc w:val="both"/>
        <w:rPr>
          <w:rFonts w:eastAsiaTheme="minorHAnsi"/>
          <w:bCs/>
          <w:lang w:eastAsia="en-US"/>
        </w:rPr>
      </w:pPr>
      <w:r w:rsidRPr="00A6388E">
        <w:rPr>
          <w:rFonts w:eastAsiaTheme="minorHAnsi"/>
          <w:bCs/>
          <w:lang w:eastAsia="en-US"/>
        </w:rPr>
        <w:t xml:space="preserve">   </w:t>
      </w:r>
      <w:r w:rsidR="00732498" w:rsidRPr="00A6388E">
        <w:rPr>
          <w:rFonts w:eastAsiaTheme="minorHAnsi"/>
          <w:bCs/>
          <w:lang w:eastAsia="en-US"/>
        </w:rPr>
        <w:t xml:space="preserve">Dans les deux cas, </w:t>
      </w:r>
      <w:r w:rsidRPr="00A6388E">
        <w:rPr>
          <w:rFonts w:eastAsiaTheme="minorHAnsi"/>
          <w:bCs/>
          <w:lang w:eastAsia="en-US"/>
        </w:rPr>
        <w:t>des recombinaisons (crossing over) peuvent s’effectuer au niveau de la région présentant une homologie entre ADN donateur et récepteur</w:t>
      </w:r>
      <w:r w:rsidR="00732498" w:rsidRPr="00A6388E">
        <w:rPr>
          <w:rFonts w:eastAsiaTheme="minorHAnsi"/>
          <w:bCs/>
          <w:lang w:eastAsia="en-US"/>
        </w:rPr>
        <w:t xml:space="preserve">. Une portion de l’ADN </w:t>
      </w:r>
      <w:r w:rsidR="002C2B9A" w:rsidRPr="00A6388E">
        <w:rPr>
          <w:rFonts w:eastAsiaTheme="minorHAnsi"/>
          <w:bCs/>
          <w:lang w:eastAsia="en-US"/>
        </w:rPr>
        <w:t>récepteur</w:t>
      </w:r>
      <w:r w:rsidR="00732498" w:rsidRPr="00A6388E">
        <w:rPr>
          <w:rFonts w:eastAsiaTheme="minorHAnsi"/>
          <w:bCs/>
          <w:lang w:eastAsia="en-US"/>
        </w:rPr>
        <w:t xml:space="preserve"> est remplacée par une portion équivalente d’ADN donateur</w:t>
      </w:r>
      <w:r w:rsidRPr="00A6388E">
        <w:rPr>
          <w:rFonts w:eastAsiaTheme="minorHAnsi"/>
          <w:bCs/>
          <w:lang w:eastAsia="en-US"/>
        </w:rPr>
        <w:t>.</w:t>
      </w:r>
      <w:r w:rsidR="00353ED3">
        <w:rPr>
          <w:rFonts w:eastAsiaTheme="minorHAnsi"/>
          <w:bCs/>
          <w:lang w:eastAsia="en-US"/>
        </w:rPr>
        <w:t xml:space="preserve"> Cette portion a</w:t>
      </w:r>
      <w:r w:rsidR="00017F7C">
        <w:rPr>
          <w:rFonts w:eastAsiaTheme="minorHAnsi"/>
          <w:bCs/>
          <w:lang w:eastAsia="en-US"/>
        </w:rPr>
        <w:t xml:space="preserve"> </w:t>
      </w:r>
      <w:r w:rsidR="00353ED3">
        <w:rPr>
          <w:rFonts w:eastAsiaTheme="minorHAnsi"/>
          <w:bCs/>
          <w:lang w:eastAsia="en-US"/>
        </w:rPr>
        <w:t>en moyenne une taille entre 1 et 2% de celle du chromonème.</w:t>
      </w:r>
    </w:p>
    <w:p w:rsidR="00D96EFB" w:rsidRPr="003943D7" w:rsidRDefault="00D96EFB" w:rsidP="00AA11C0">
      <w:pPr>
        <w:autoSpaceDE w:val="0"/>
        <w:autoSpaceDN w:val="0"/>
        <w:adjustRightInd w:val="0"/>
        <w:spacing w:line="360" w:lineRule="auto"/>
        <w:jc w:val="center"/>
        <w:rPr>
          <w:rFonts w:eastAsiaTheme="minorHAnsi"/>
          <w:bCs/>
          <w:lang w:eastAsia="en-US"/>
        </w:rPr>
      </w:pPr>
      <w:r>
        <w:rPr>
          <w:rFonts w:eastAsiaTheme="minorHAnsi"/>
          <w:bCs/>
          <w:noProof/>
          <w:lang w:eastAsia="fr-FR"/>
        </w:rPr>
        <w:drawing>
          <wp:inline distT="0" distB="0" distL="0" distR="0">
            <wp:extent cx="5448300" cy="25812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463" t="26176" r="47603" b="21177"/>
                    <a:stretch>
                      <a:fillRect/>
                    </a:stretch>
                  </pic:blipFill>
                  <pic:spPr bwMode="auto">
                    <a:xfrm>
                      <a:off x="0" y="0"/>
                      <a:ext cx="5448300" cy="2581275"/>
                    </a:xfrm>
                    <a:prstGeom prst="rect">
                      <a:avLst/>
                    </a:prstGeom>
                    <a:noFill/>
                    <a:ln w="9525">
                      <a:noFill/>
                      <a:miter lim="800000"/>
                      <a:headEnd/>
                      <a:tailEnd/>
                    </a:ln>
                  </pic:spPr>
                </pic:pic>
              </a:graphicData>
            </a:graphic>
          </wp:inline>
        </w:drawing>
      </w:r>
    </w:p>
    <w:p w:rsidR="00047739" w:rsidRPr="00AA11C0" w:rsidRDefault="00047739" w:rsidP="00F800CC">
      <w:pPr>
        <w:autoSpaceDE w:val="0"/>
        <w:autoSpaceDN w:val="0"/>
        <w:adjustRightInd w:val="0"/>
        <w:spacing w:line="360" w:lineRule="auto"/>
        <w:jc w:val="both"/>
        <w:rPr>
          <w:rFonts w:eastAsiaTheme="minorHAnsi"/>
          <w:b/>
          <w:bCs/>
          <w:lang w:eastAsia="en-US"/>
        </w:rPr>
      </w:pPr>
      <w:r w:rsidRPr="00AA11C0">
        <w:rPr>
          <w:rFonts w:eastAsiaTheme="minorHAnsi"/>
          <w:b/>
          <w:bCs/>
          <w:lang w:eastAsia="en-US"/>
        </w:rPr>
        <w:lastRenderedPageBreak/>
        <w:t>3. La conjugaison :</w:t>
      </w:r>
    </w:p>
    <w:p w:rsidR="00907FB8" w:rsidRPr="00246A1D" w:rsidRDefault="00F800CC" w:rsidP="00F800CC">
      <w:pPr>
        <w:autoSpaceDE w:val="0"/>
        <w:autoSpaceDN w:val="0"/>
        <w:adjustRightInd w:val="0"/>
        <w:spacing w:line="360" w:lineRule="auto"/>
        <w:jc w:val="both"/>
        <w:rPr>
          <w:rFonts w:eastAsia="TimesNewRoman"/>
          <w:lang w:eastAsia="en-US"/>
        </w:rPr>
      </w:pPr>
      <w:r>
        <w:rPr>
          <w:rFonts w:eastAsiaTheme="minorHAnsi"/>
          <w:bCs/>
          <w:lang w:eastAsia="en-US"/>
        </w:rPr>
        <w:t xml:space="preserve">   </w:t>
      </w:r>
      <w:r w:rsidR="001F2D2A">
        <w:rPr>
          <w:rFonts w:eastAsiaTheme="minorHAnsi"/>
          <w:bCs/>
          <w:lang w:eastAsia="en-US"/>
        </w:rPr>
        <w:t xml:space="preserve">La conjugaison </w:t>
      </w:r>
      <w:r w:rsidR="006C1E11" w:rsidRPr="00246A1D">
        <w:rPr>
          <w:rFonts w:eastAsiaTheme="minorHAnsi"/>
          <w:bCs/>
          <w:lang w:eastAsia="en-US"/>
        </w:rPr>
        <w:t>est</w:t>
      </w:r>
      <w:r w:rsidR="006C1E11" w:rsidRPr="00246A1D">
        <w:rPr>
          <w:rFonts w:eastAsiaTheme="minorHAnsi"/>
          <w:b/>
          <w:bCs/>
          <w:lang w:eastAsia="en-US"/>
        </w:rPr>
        <w:t xml:space="preserve"> </w:t>
      </w:r>
      <w:r w:rsidR="006C1E11" w:rsidRPr="00246A1D">
        <w:rPr>
          <w:rFonts w:eastAsia="TimesNewRoman"/>
          <w:lang w:eastAsia="en-US"/>
        </w:rPr>
        <w:t>un processus de transfert orienté d’éléments génétiques entre une bactérie donatrice et une bactérie réceptrice, qui nécessite un contact direct entre bactéries.</w:t>
      </w:r>
      <w:r w:rsidR="003943D7">
        <w:rPr>
          <w:rFonts w:eastAsia="TimesNewRoman"/>
          <w:lang w:eastAsia="en-US"/>
        </w:rPr>
        <w:t xml:space="preserve"> Ce contact ne peut avoir lieu que lorsque deux souches de signe contraire sont dans un même milieu de culture.</w:t>
      </w:r>
    </w:p>
    <w:p w:rsidR="003B7816" w:rsidRPr="00246A1D" w:rsidRDefault="003B7816" w:rsidP="00F800CC">
      <w:pPr>
        <w:autoSpaceDE w:val="0"/>
        <w:autoSpaceDN w:val="0"/>
        <w:adjustRightInd w:val="0"/>
        <w:spacing w:line="360" w:lineRule="auto"/>
        <w:jc w:val="both"/>
        <w:rPr>
          <w:rFonts w:eastAsiaTheme="minorHAnsi"/>
          <w:b/>
          <w:bCs/>
          <w:lang w:eastAsia="en-US"/>
        </w:rPr>
      </w:pPr>
    </w:p>
    <w:p w:rsidR="00047739" w:rsidRPr="00246A1D" w:rsidRDefault="00DA008C" w:rsidP="00F800CC">
      <w:pPr>
        <w:autoSpaceDE w:val="0"/>
        <w:autoSpaceDN w:val="0"/>
        <w:adjustRightInd w:val="0"/>
        <w:spacing w:line="360" w:lineRule="auto"/>
        <w:jc w:val="both"/>
        <w:rPr>
          <w:rFonts w:eastAsiaTheme="minorHAnsi"/>
          <w:b/>
          <w:bCs/>
          <w:lang w:eastAsia="en-US"/>
        </w:rPr>
      </w:pPr>
      <w:r w:rsidRPr="00246A1D">
        <w:rPr>
          <w:rFonts w:eastAsiaTheme="minorHAnsi"/>
          <w:b/>
          <w:bCs/>
          <w:lang w:eastAsia="en-US"/>
        </w:rPr>
        <w:t xml:space="preserve">- </w:t>
      </w:r>
      <w:r w:rsidR="00F800CC">
        <w:rPr>
          <w:rFonts w:eastAsiaTheme="minorHAnsi"/>
          <w:b/>
          <w:bCs/>
          <w:lang w:eastAsia="en-US"/>
        </w:rPr>
        <w:t xml:space="preserve"> </w:t>
      </w:r>
      <w:r w:rsidR="00047739" w:rsidRPr="00246A1D">
        <w:rPr>
          <w:rFonts w:eastAsiaTheme="minorHAnsi"/>
          <w:b/>
          <w:bCs/>
          <w:lang w:eastAsia="en-US"/>
        </w:rPr>
        <w:t xml:space="preserve">Chez les bactéries Gram </w:t>
      </w:r>
      <w:r w:rsidR="00047739" w:rsidRPr="00F800CC">
        <w:rPr>
          <w:rFonts w:eastAsiaTheme="minorHAnsi"/>
          <w:b/>
          <w:bCs/>
          <w:vertAlign w:val="superscript"/>
          <w:lang w:eastAsia="en-US"/>
        </w:rPr>
        <w:t>-</w:t>
      </w:r>
      <w:r w:rsidR="00047739" w:rsidRPr="00246A1D">
        <w:rPr>
          <w:rFonts w:eastAsiaTheme="minorHAnsi"/>
          <w:b/>
          <w:bCs/>
          <w:lang w:eastAsia="en-US"/>
        </w:rPr>
        <w:t xml:space="preserve"> :</w:t>
      </w:r>
    </w:p>
    <w:p w:rsidR="00AE4558" w:rsidRPr="00246A1D" w:rsidRDefault="00F800CC" w:rsidP="00F800CC">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047739" w:rsidRPr="00246A1D">
        <w:rPr>
          <w:rFonts w:eastAsiaTheme="minorHAnsi"/>
          <w:lang w:eastAsia="en-US"/>
        </w:rPr>
        <w:t>Les bactéries donneuses possèdent un plasmide particulier appelé facteur F</w:t>
      </w:r>
      <w:r w:rsidR="00907FB8" w:rsidRPr="00246A1D">
        <w:rPr>
          <w:rFonts w:eastAsiaTheme="minorHAnsi"/>
          <w:lang w:eastAsia="en-US"/>
        </w:rPr>
        <w:t xml:space="preserve"> (facteur de fertilité)</w:t>
      </w:r>
      <w:r w:rsidR="00047739" w:rsidRPr="00246A1D">
        <w:rPr>
          <w:rFonts w:eastAsiaTheme="minorHAnsi"/>
          <w:lang w:eastAsia="en-US"/>
        </w:rPr>
        <w:t>, ou épisome. Ce</w:t>
      </w:r>
      <w:r w:rsidR="00907FB8" w:rsidRPr="00246A1D">
        <w:rPr>
          <w:rFonts w:eastAsiaTheme="minorHAnsi"/>
          <w:lang w:eastAsia="en-US"/>
        </w:rPr>
        <w:t xml:space="preserve"> </w:t>
      </w:r>
      <w:r w:rsidR="00047739" w:rsidRPr="00246A1D">
        <w:rPr>
          <w:rFonts w:eastAsiaTheme="minorHAnsi"/>
          <w:lang w:eastAsia="en-US"/>
        </w:rPr>
        <w:t>plasmide porte les gènes nécessaires à la synthèse des pili</w:t>
      </w:r>
      <w:r w:rsidR="00DA008C" w:rsidRPr="00246A1D">
        <w:rPr>
          <w:rFonts w:eastAsiaTheme="minorHAnsi"/>
          <w:lang w:eastAsia="en-US"/>
        </w:rPr>
        <w:t>s</w:t>
      </w:r>
      <w:r w:rsidR="00047739" w:rsidRPr="00246A1D">
        <w:rPr>
          <w:rFonts w:eastAsiaTheme="minorHAnsi"/>
          <w:lang w:eastAsia="en-US"/>
        </w:rPr>
        <w:t xml:space="preserve"> </w:t>
      </w:r>
      <w:r w:rsidR="003B7816">
        <w:rPr>
          <w:rFonts w:eastAsiaTheme="minorHAnsi"/>
          <w:lang w:eastAsia="en-US"/>
        </w:rPr>
        <w:t xml:space="preserve">sexuels </w:t>
      </w:r>
      <w:r w:rsidR="00047739" w:rsidRPr="00246A1D">
        <w:rPr>
          <w:rFonts w:eastAsiaTheme="minorHAnsi"/>
          <w:lang w:eastAsia="en-US"/>
        </w:rPr>
        <w:t>et au transfert de l’ADN. Ce</w:t>
      </w:r>
      <w:r w:rsidR="00907FB8" w:rsidRPr="00246A1D">
        <w:rPr>
          <w:rFonts w:eastAsiaTheme="minorHAnsi"/>
          <w:lang w:eastAsia="en-US"/>
        </w:rPr>
        <w:t xml:space="preserve"> </w:t>
      </w:r>
      <w:r w:rsidR="00047739" w:rsidRPr="00246A1D">
        <w:rPr>
          <w:rFonts w:eastAsiaTheme="minorHAnsi"/>
          <w:lang w:eastAsia="en-US"/>
        </w:rPr>
        <w:t>plasmide peut s’intégrer au sein du chromosome de la bactérie réceptrice au niveau de</w:t>
      </w:r>
      <w:r w:rsidR="00907FB8" w:rsidRPr="00246A1D">
        <w:rPr>
          <w:rFonts w:eastAsiaTheme="minorHAnsi"/>
          <w:lang w:eastAsia="en-US"/>
        </w:rPr>
        <w:t xml:space="preserve"> </w:t>
      </w:r>
      <w:r w:rsidR="00047739" w:rsidRPr="00246A1D">
        <w:rPr>
          <w:rFonts w:eastAsiaTheme="minorHAnsi"/>
          <w:lang w:eastAsia="en-US"/>
        </w:rPr>
        <w:t>séquences d’insertion par recombinaison homologue.</w:t>
      </w:r>
    </w:p>
    <w:p w:rsidR="00D96EFB" w:rsidRDefault="00F800CC" w:rsidP="00F800CC">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047739" w:rsidRPr="00246A1D">
        <w:rPr>
          <w:rFonts w:eastAsiaTheme="minorHAnsi"/>
          <w:lang w:eastAsia="en-US"/>
        </w:rPr>
        <w:t>On appelle « mâle</w:t>
      </w:r>
      <w:r w:rsidR="008A5851" w:rsidRPr="00246A1D">
        <w:rPr>
          <w:rFonts w:eastAsiaTheme="minorHAnsi"/>
          <w:lang w:eastAsia="en-US"/>
        </w:rPr>
        <w:t>s</w:t>
      </w:r>
      <w:r w:rsidR="00047739" w:rsidRPr="00246A1D">
        <w:rPr>
          <w:rFonts w:eastAsiaTheme="minorHAnsi"/>
          <w:lang w:eastAsia="en-US"/>
        </w:rPr>
        <w:t xml:space="preserve"> », les bactéries donne</w:t>
      </w:r>
      <w:r w:rsidR="00DA008C" w:rsidRPr="00246A1D">
        <w:rPr>
          <w:rFonts w:eastAsiaTheme="minorHAnsi"/>
          <w:lang w:eastAsia="en-US"/>
        </w:rPr>
        <w:t>uses qui possèdent le facteur F</w:t>
      </w:r>
      <w:r w:rsidR="00907FB8" w:rsidRPr="00246A1D">
        <w:rPr>
          <w:rFonts w:eastAsia="TimesNewRoman"/>
          <w:lang w:eastAsia="en-US"/>
        </w:rPr>
        <w:t xml:space="preserve"> (il est situé dans le cytoplasme et il est indépendant du chromosome bactérien)</w:t>
      </w:r>
      <w:r w:rsidR="00DA008C" w:rsidRPr="00246A1D">
        <w:rPr>
          <w:rFonts w:eastAsiaTheme="minorHAnsi"/>
          <w:lang w:eastAsia="en-US"/>
        </w:rPr>
        <w:t xml:space="preserve">, et on appelle </w:t>
      </w:r>
      <w:r w:rsidR="008A5851" w:rsidRPr="00246A1D">
        <w:rPr>
          <w:rFonts w:eastAsiaTheme="minorHAnsi"/>
          <w:lang w:eastAsia="en-US"/>
        </w:rPr>
        <w:t>«</w:t>
      </w:r>
      <w:r w:rsidR="00047739" w:rsidRPr="00246A1D">
        <w:rPr>
          <w:rFonts w:eastAsiaTheme="minorHAnsi"/>
          <w:lang w:eastAsia="en-US"/>
        </w:rPr>
        <w:t>femelles », les bactéries receveuses qui ne possèdent pas le facteur F.</w:t>
      </w:r>
      <w:r w:rsidR="008A5851" w:rsidRPr="00246A1D">
        <w:rPr>
          <w:rFonts w:eastAsiaTheme="minorHAnsi"/>
          <w:lang w:eastAsia="en-US"/>
        </w:rPr>
        <w:t xml:space="preserve"> </w:t>
      </w:r>
      <w:r w:rsidR="00B0543B">
        <w:rPr>
          <w:rFonts w:eastAsiaTheme="minorHAnsi"/>
          <w:lang w:eastAsia="en-US"/>
        </w:rPr>
        <w:t>Ce facteur peut s’intégrer dans le chromosome</w:t>
      </w:r>
      <w:r w:rsidR="006D30E3">
        <w:rPr>
          <w:rFonts w:eastAsiaTheme="minorHAnsi"/>
          <w:lang w:eastAsia="en-US"/>
        </w:rPr>
        <w:t xml:space="preserve"> </w:t>
      </w:r>
      <w:r w:rsidR="00AA11C0">
        <w:rPr>
          <w:rFonts w:eastAsiaTheme="minorHAnsi"/>
          <w:lang w:eastAsia="en-US"/>
        </w:rPr>
        <w:t>bactérien (chromonème)</w:t>
      </w:r>
      <w:r w:rsidR="00B0543B">
        <w:rPr>
          <w:rFonts w:eastAsiaTheme="minorHAnsi"/>
          <w:lang w:eastAsia="en-US"/>
        </w:rPr>
        <w:t xml:space="preserve"> et devenir une partie intégrante de lui</w:t>
      </w:r>
      <w:r w:rsidR="008A4CB5">
        <w:rPr>
          <w:rFonts w:eastAsiaTheme="minorHAnsi"/>
          <w:lang w:eastAsia="en-US"/>
        </w:rPr>
        <w:t> ; les bactéries ayant c</w:t>
      </w:r>
      <w:r w:rsidR="00907FB8" w:rsidRPr="00246A1D">
        <w:rPr>
          <w:rFonts w:eastAsiaTheme="minorHAnsi"/>
          <w:lang w:eastAsia="en-US"/>
        </w:rPr>
        <w:t>e facteur intégré dans leur chromosome sont appelées Hfr</w:t>
      </w:r>
      <w:r w:rsidR="003B7816">
        <w:rPr>
          <w:rFonts w:eastAsiaTheme="minorHAnsi"/>
          <w:lang w:eastAsia="en-US"/>
        </w:rPr>
        <w:t xml:space="preserve"> (</w:t>
      </w:r>
      <w:r w:rsidR="003B7816" w:rsidRPr="003B7816">
        <w:rPr>
          <w:rFonts w:eastAsiaTheme="minorHAnsi"/>
          <w:i/>
          <w:lang w:eastAsia="en-US"/>
        </w:rPr>
        <w:t>pour</w:t>
      </w:r>
      <w:r w:rsidR="003B7816">
        <w:rPr>
          <w:rFonts w:eastAsiaTheme="minorHAnsi"/>
          <w:lang w:eastAsia="en-US"/>
        </w:rPr>
        <w:t xml:space="preserve"> haute fréquence de recombinaison)</w:t>
      </w:r>
      <w:r w:rsidR="00907FB8" w:rsidRPr="00246A1D">
        <w:rPr>
          <w:rFonts w:eastAsiaTheme="minorHAnsi"/>
          <w:lang w:eastAsia="en-US"/>
        </w:rPr>
        <w:t xml:space="preserve">. </w:t>
      </w:r>
    </w:p>
    <w:p w:rsidR="001F2545" w:rsidRPr="00246A1D" w:rsidRDefault="001F2545" w:rsidP="00F800CC">
      <w:pPr>
        <w:autoSpaceDE w:val="0"/>
        <w:autoSpaceDN w:val="0"/>
        <w:adjustRightInd w:val="0"/>
        <w:spacing w:line="360" w:lineRule="auto"/>
        <w:jc w:val="both"/>
        <w:rPr>
          <w:rFonts w:eastAsiaTheme="minorHAnsi"/>
          <w:lang w:eastAsia="en-US"/>
        </w:rPr>
      </w:pPr>
    </w:p>
    <w:p w:rsidR="00047739" w:rsidRDefault="00F800CC" w:rsidP="00F800CC">
      <w:pPr>
        <w:autoSpaceDE w:val="0"/>
        <w:autoSpaceDN w:val="0"/>
        <w:adjustRightInd w:val="0"/>
        <w:spacing w:line="360" w:lineRule="auto"/>
        <w:jc w:val="both"/>
        <w:rPr>
          <w:rFonts w:eastAsiaTheme="minorHAnsi"/>
          <w:lang w:eastAsia="en-US"/>
        </w:rPr>
      </w:pPr>
      <w:r>
        <w:rPr>
          <w:rFonts w:eastAsia="TimesNewRoman"/>
          <w:lang w:eastAsia="en-US"/>
        </w:rPr>
        <w:t xml:space="preserve">   </w:t>
      </w:r>
      <w:r w:rsidR="00781635" w:rsidRPr="00246A1D">
        <w:rPr>
          <w:rFonts w:eastAsia="TimesNewRoman"/>
          <w:lang w:eastAsia="en-US"/>
        </w:rPr>
        <w:t xml:space="preserve">Le facteur F contient différents gènes ayant des rôles différents : gènes impliqués </w:t>
      </w:r>
      <w:r w:rsidR="0083680D">
        <w:rPr>
          <w:rFonts w:eastAsia="TimesNewRoman"/>
          <w:lang w:eastAsia="en-US"/>
        </w:rPr>
        <w:t xml:space="preserve">dans </w:t>
      </w:r>
      <w:r w:rsidR="00781635" w:rsidRPr="00246A1D">
        <w:rPr>
          <w:rFonts w:eastAsia="TimesNewRoman"/>
          <w:lang w:eastAsia="en-US"/>
        </w:rPr>
        <w:t xml:space="preserve">sa réplication, gènes permettant la synthèse des pilis, gènes permettant son transfert cours de la conjugaison, et gènes responsables de son intégration dans le chromosome bactérien. </w:t>
      </w:r>
      <w:r w:rsidR="00781635" w:rsidRPr="00246A1D">
        <w:rPr>
          <w:rFonts w:eastAsiaTheme="minorHAnsi"/>
          <w:lang w:eastAsia="en-US"/>
        </w:rPr>
        <w:t>Selon que ce facteur</w:t>
      </w:r>
      <w:r w:rsidR="00047739" w:rsidRPr="00246A1D">
        <w:rPr>
          <w:rFonts w:eastAsiaTheme="minorHAnsi"/>
          <w:lang w:eastAsia="en-US"/>
        </w:rPr>
        <w:t xml:space="preserve"> est intégré ou non dans le chromosome bactérien, on distingue deux</w:t>
      </w:r>
      <w:r w:rsidR="008A5851" w:rsidRPr="00246A1D">
        <w:rPr>
          <w:rFonts w:eastAsiaTheme="minorHAnsi"/>
          <w:lang w:eastAsia="en-US"/>
        </w:rPr>
        <w:t xml:space="preserve"> </w:t>
      </w:r>
      <w:r w:rsidR="00047739" w:rsidRPr="00246A1D">
        <w:rPr>
          <w:rFonts w:eastAsiaTheme="minorHAnsi"/>
          <w:lang w:eastAsia="en-US"/>
        </w:rPr>
        <w:t>modalités de transfert :</w:t>
      </w:r>
    </w:p>
    <w:p w:rsidR="008339F9" w:rsidRPr="00246A1D" w:rsidRDefault="008339F9" w:rsidP="00F800CC">
      <w:pPr>
        <w:autoSpaceDE w:val="0"/>
        <w:autoSpaceDN w:val="0"/>
        <w:adjustRightInd w:val="0"/>
        <w:spacing w:line="360" w:lineRule="auto"/>
        <w:jc w:val="both"/>
        <w:rPr>
          <w:rFonts w:eastAsia="TimesNewRoman"/>
          <w:lang w:eastAsia="en-US"/>
        </w:rPr>
      </w:pPr>
    </w:p>
    <w:p w:rsidR="00BD434A" w:rsidRDefault="00047739" w:rsidP="00BD434A">
      <w:pPr>
        <w:pStyle w:val="Paragraphedeliste"/>
        <w:numPr>
          <w:ilvl w:val="0"/>
          <w:numId w:val="14"/>
        </w:numPr>
        <w:autoSpaceDE w:val="0"/>
        <w:autoSpaceDN w:val="0"/>
        <w:adjustRightInd w:val="0"/>
        <w:spacing w:line="360" w:lineRule="auto"/>
        <w:ind w:left="0" w:firstLine="0"/>
        <w:jc w:val="both"/>
        <w:rPr>
          <w:rFonts w:eastAsiaTheme="minorHAnsi"/>
          <w:b/>
          <w:bCs/>
          <w:lang w:eastAsia="en-US"/>
        </w:rPr>
      </w:pPr>
      <w:r w:rsidRPr="00F800CC">
        <w:rPr>
          <w:rFonts w:eastAsiaTheme="minorHAnsi"/>
          <w:b/>
          <w:bCs/>
          <w:i/>
          <w:lang w:eastAsia="en-US"/>
        </w:rPr>
        <w:t>Croisement F+ × F- :</w:t>
      </w:r>
      <w:r w:rsidR="008A5851" w:rsidRPr="00F800CC">
        <w:rPr>
          <w:rFonts w:eastAsiaTheme="minorHAnsi"/>
          <w:b/>
          <w:bCs/>
          <w:lang w:eastAsia="en-US"/>
        </w:rPr>
        <w:t xml:space="preserve"> </w:t>
      </w:r>
    </w:p>
    <w:p w:rsidR="00047739" w:rsidRDefault="00BD434A" w:rsidP="00BD434A">
      <w:pPr>
        <w:pStyle w:val="Paragraphedeliste"/>
        <w:autoSpaceDE w:val="0"/>
        <w:autoSpaceDN w:val="0"/>
        <w:adjustRightInd w:val="0"/>
        <w:spacing w:line="360" w:lineRule="auto"/>
        <w:ind w:left="0"/>
        <w:jc w:val="both"/>
        <w:rPr>
          <w:rFonts w:eastAsiaTheme="minorHAnsi"/>
          <w:lang w:eastAsia="en-US"/>
        </w:rPr>
      </w:pPr>
      <w:r>
        <w:rPr>
          <w:rFonts w:eastAsiaTheme="minorHAnsi"/>
          <w:b/>
          <w:bCs/>
          <w:lang w:eastAsia="en-US"/>
        </w:rPr>
        <w:t xml:space="preserve">   </w:t>
      </w:r>
      <w:r>
        <w:rPr>
          <w:rFonts w:eastAsiaTheme="minorHAnsi"/>
          <w:bCs/>
          <w:lang w:eastAsia="en-US"/>
        </w:rPr>
        <w:t>L</w:t>
      </w:r>
      <w:r w:rsidR="00047739" w:rsidRPr="00F800CC">
        <w:rPr>
          <w:rFonts w:eastAsiaTheme="minorHAnsi"/>
          <w:lang w:eastAsia="en-US"/>
        </w:rPr>
        <w:t>e facteur F est sous forme plasmi</w:t>
      </w:r>
      <w:r w:rsidR="008A5851" w:rsidRPr="00F800CC">
        <w:rPr>
          <w:rFonts w:eastAsiaTheme="minorHAnsi"/>
          <w:lang w:eastAsia="en-US"/>
        </w:rPr>
        <w:t xml:space="preserve">dique dans la cellule donneuse </w:t>
      </w:r>
      <w:r w:rsidR="00047739" w:rsidRPr="00F800CC">
        <w:rPr>
          <w:rFonts w:eastAsiaTheme="minorHAnsi"/>
          <w:lang w:eastAsia="en-US"/>
        </w:rPr>
        <w:t>F+. Il se réplique et migre</w:t>
      </w:r>
      <w:r w:rsidR="008A5851" w:rsidRPr="00F800CC">
        <w:rPr>
          <w:rFonts w:eastAsiaTheme="minorHAnsi"/>
          <w:b/>
          <w:bCs/>
          <w:lang w:eastAsia="en-US"/>
        </w:rPr>
        <w:t xml:space="preserve"> </w:t>
      </w:r>
      <w:r w:rsidR="00047739" w:rsidRPr="00F800CC">
        <w:rPr>
          <w:rFonts w:eastAsiaTheme="minorHAnsi"/>
          <w:lang w:eastAsia="en-US"/>
        </w:rPr>
        <w:t>dans la cellule receveuse qui devient F+.</w:t>
      </w:r>
    </w:p>
    <w:p w:rsidR="008339F9" w:rsidRPr="00F800CC" w:rsidRDefault="008339F9" w:rsidP="00BD434A">
      <w:pPr>
        <w:pStyle w:val="Paragraphedeliste"/>
        <w:autoSpaceDE w:val="0"/>
        <w:autoSpaceDN w:val="0"/>
        <w:adjustRightInd w:val="0"/>
        <w:spacing w:line="360" w:lineRule="auto"/>
        <w:ind w:left="0"/>
        <w:jc w:val="both"/>
        <w:rPr>
          <w:rFonts w:eastAsiaTheme="minorHAnsi"/>
          <w:b/>
          <w:bCs/>
          <w:lang w:eastAsia="en-US"/>
        </w:rPr>
      </w:pPr>
    </w:p>
    <w:p w:rsidR="00BD434A" w:rsidRPr="00BD434A" w:rsidRDefault="00047739" w:rsidP="00BD434A">
      <w:pPr>
        <w:pStyle w:val="Paragraphedeliste"/>
        <w:numPr>
          <w:ilvl w:val="0"/>
          <w:numId w:val="14"/>
        </w:numPr>
        <w:autoSpaceDE w:val="0"/>
        <w:autoSpaceDN w:val="0"/>
        <w:adjustRightInd w:val="0"/>
        <w:spacing w:line="360" w:lineRule="auto"/>
        <w:ind w:left="0" w:firstLine="0"/>
        <w:jc w:val="both"/>
        <w:rPr>
          <w:rFonts w:eastAsiaTheme="minorHAnsi"/>
          <w:lang w:eastAsia="en-US"/>
        </w:rPr>
      </w:pPr>
      <w:r w:rsidRPr="00F800CC">
        <w:rPr>
          <w:rFonts w:eastAsiaTheme="minorHAnsi"/>
          <w:b/>
          <w:bCs/>
          <w:i/>
          <w:lang w:eastAsia="en-US"/>
        </w:rPr>
        <w:t>Croisement Hfr × F- :</w:t>
      </w:r>
      <w:r w:rsidR="008A5851" w:rsidRPr="00F800CC">
        <w:rPr>
          <w:rFonts w:eastAsiaTheme="minorHAnsi"/>
          <w:b/>
          <w:bCs/>
          <w:lang w:eastAsia="en-US"/>
        </w:rPr>
        <w:t xml:space="preserve"> </w:t>
      </w:r>
    </w:p>
    <w:p w:rsidR="00B0543B" w:rsidRDefault="00BD434A" w:rsidP="00AA11C0">
      <w:pPr>
        <w:pStyle w:val="Paragraphedeliste"/>
        <w:autoSpaceDE w:val="0"/>
        <w:autoSpaceDN w:val="0"/>
        <w:adjustRightInd w:val="0"/>
        <w:spacing w:line="360" w:lineRule="auto"/>
        <w:ind w:left="0"/>
        <w:jc w:val="both"/>
        <w:rPr>
          <w:rFonts w:eastAsiaTheme="minorHAnsi"/>
          <w:lang w:eastAsia="en-US"/>
        </w:rPr>
      </w:pPr>
      <w:r>
        <w:rPr>
          <w:rFonts w:eastAsiaTheme="minorHAnsi"/>
          <w:bCs/>
          <w:lang w:eastAsia="en-US"/>
        </w:rPr>
        <w:t xml:space="preserve">   L</w:t>
      </w:r>
      <w:r w:rsidR="00047739" w:rsidRPr="00F800CC">
        <w:rPr>
          <w:rFonts w:eastAsiaTheme="minorHAnsi"/>
          <w:lang w:eastAsia="en-US"/>
        </w:rPr>
        <w:t>e facteur F est intégré dans le chromosome de la cellule donneuse. Après coupure de l’ADN,</w:t>
      </w:r>
      <w:r w:rsidR="008A5851" w:rsidRPr="00F800CC">
        <w:rPr>
          <w:rFonts w:eastAsiaTheme="minorHAnsi"/>
          <w:b/>
          <w:bCs/>
          <w:lang w:eastAsia="en-US"/>
        </w:rPr>
        <w:t xml:space="preserve"> </w:t>
      </w:r>
      <w:r w:rsidR="00047739" w:rsidRPr="00F800CC">
        <w:rPr>
          <w:rFonts w:eastAsiaTheme="minorHAnsi"/>
          <w:lang w:eastAsia="en-US"/>
        </w:rPr>
        <w:t>celui-ci migre dans la cellule receveuse qui devient F+.</w:t>
      </w:r>
      <w:r w:rsidR="00B0543B">
        <w:rPr>
          <w:rFonts w:eastAsiaTheme="minorHAnsi"/>
          <w:lang w:eastAsia="en-US"/>
        </w:rPr>
        <w:t xml:space="preserve"> </w:t>
      </w:r>
      <w:r w:rsidR="006D30E3">
        <w:rPr>
          <w:rFonts w:eastAsiaTheme="minorHAnsi"/>
          <w:lang w:eastAsia="en-US"/>
        </w:rPr>
        <w:t>Ce</w:t>
      </w:r>
      <w:r w:rsidR="00B0543B">
        <w:rPr>
          <w:rFonts w:eastAsiaTheme="minorHAnsi"/>
          <w:lang w:eastAsia="en-US"/>
        </w:rPr>
        <w:t xml:space="preserve"> transfert débute du facteur F et s’effectue de telle manière que c’est toujours la même portion qui pénètre en premier dans la réceptrice. Il est interrompu avant que le chromosome entier ne soit transmis à la réceptrice. Plus un gène est proche du facteur F, inséré du coté ou s’effectue le transfert, plus </w:t>
      </w:r>
      <w:r w:rsidR="00B0543B">
        <w:rPr>
          <w:rFonts w:eastAsiaTheme="minorHAnsi"/>
          <w:lang w:eastAsia="en-US"/>
        </w:rPr>
        <w:lastRenderedPageBreak/>
        <w:t>il aura de chance d’</w:t>
      </w:r>
      <w:r w:rsidR="00D84D82">
        <w:rPr>
          <w:rFonts w:eastAsiaTheme="minorHAnsi"/>
          <w:lang w:eastAsia="en-US"/>
        </w:rPr>
        <w:t>être</w:t>
      </w:r>
      <w:bookmarkStart w:id="0" w:name="_GoBack"/>
      <w:bookmarkEnd w:id="0"/>
      <w:r w:rsidR="00B0543B">
        <w:rPr>
          <w:rFonts w:eastAsiaTheme="minorHAnsi"/>
          <w:lang w:eastAsia="en-US"/>
        </w:rPr>
        <w:t xml:space="preserve"> transféré à la réceptrice. Une partie de l’exogénote est intégré dans le chromosome de la réceptrice, le reste est dégradé.</w:t>
      </w:r>
    </w:p>
    <w:p w:rsidR="00BF0314" w:rsidRDefault="00BF0314" w:rsidP="00BF0314">
      <w:pPr>
        <w:pStyle w:val="Paragraphedeliste"/>
        <w:autoSpaceDE w:val="0"/>
        <w:autoSpaceDN w:val="0"/>
        <w:adjustRightInd w:val="0"/>
        <w:spacing w:line="360" w:lineRule="auto"/>
        <w:ind w:left="0"/>
        <w:jc w:val="center"/>
        <w:rPr>
          <w:rFonts w:eastAsiaTheme="minorHAnsi"/>
          <w:lang w:eastAsia="en-US"/>
        </w:rPr>
      </w:pPr>
      <w:r w:rsidRPr="00BF0314">
        <w:rPr>
          <w:rFonts w:eastAsiaTheme="minorHAnsi"/>
          <w:noProof/>
          <w:lang w:eastAsia="fr-FR"/>
        </w:rPr>
        <w:drawing>
          <wp:inline distT="0" distB="0" distL="0" distR="0">
            <wp:extent cx="5391150" cy="384810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281" t="18823" r="48430" b="16765"/>
                    <a:stretch>
                      <a:fillRect/>
                    </a:stretch>
                  </pic:blipFill>
                  <pic:spPr bwMode="auto">
                    <a:xfrm>
                      <a:off x="0" y="0"/>
                      <a:ext cx="5391150" cy="3848100"/>
                    </a:xfrm>
                    <a:prstGeom prst="rect">
                      <a:avLst/>
                    </a:prstGeom>
                    <a:noFill/>
                    <a:ln w="9525">
                      <a:noFill/>
                      <a:miter lim="800000"/>
                      <a:headEnd/>
                      <a:tailEnd/>
                    </a:ln>
                  </pic:spPr>
                </pic:pic>
              </a:graphicData>
            </a:graphic>
          </wp:inline>
        </w:drawing>
      </w:r>
    </w:p>
    <w:p w:rsidR="00BF0314" w:rsidRDefault="00BF0314" w:rsidP="00BF0314">
      <w:pPr>
        <w:pStyle w:val="Paragraphedeliste"/>
        <w:autoSpaceDE w:val="0"/>
        <w:autoSpaceDN w:val="0"/>
        <w:adjustRightInd w:val="0"/>
        <w:spacing w:line="360" w:lineRule="auto"/>
        <w:ind w:left="0"/>
        <w:jc w:val="center"/>
        <w:rPr>
          <w:rFonts w:eastAsiaTheme="minorHAnsi"/>
          <w:lang w:eastAsia="en-US"/>
        </w:rPr>
      </w:pPr>
      <w:r>
        <w:rPr>
          <w:rFonts w:eastAsiaTheme="minorHAnsi"/>
          <w:noProof/>
          <w:lang w:eastAsia="fr-FR"/>
        </w:rPr>
        <w:drawing>
          <wp:inline distT="0" distB="0" distL="0" distR="0">
            <wp:extent cx="4657725" cy="255270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6446" t="26471" r="48760" b="40000"/>
                    <a:stretch>
                      <a:fillRect/>
                    </a:stretch>
                  </pic:blipFill>
                  <pic:spPr bwMode="auto">
                    <a:xfrm>
                      <a:off x="0" y="0"/>
                      <a:ext cx="4657725" cy="2552700"/>
                    </a:xfrm>
                    <a:prstGeom prst="rect">
                      <a:avLst/>
                    </a:prstGeom>
                    <a:noFill/>
                    <a:ln w="9525">
                      <a:noFill/>
                      <a:miter lim="800000"/>
                      <a:headEnd/>
                      <a:tailEnd/>
                    </a:ln>
                  </pic:spPr>
                </pic:pic>
              </a:graphicData>
            </a:graphic>
          </wp:inline>
        </w:drawing>
      </w:r>
    </w:p>
    <w:p w:rsidR="00BF0314" w:rsidRPr="00B0543B" w:rsidRDefault="00BF0314" w:rsidP="00B0543B">
      <w:pPr>
        <w:pStyle w:val="Paragraphedeliste"/>
        <w:autoSpaceDE w:val="0"/>
        <w:autoSpaceDN w:val="0"/>
        <w:adjustRightInd w:val="0"/>
        <w:spacing w:line="360" w:lineRule="auto"/>
        <w:ind w:left="0"/>
        <w:jc w:val="both"/>
        <w:rPr>
          <w:rFonts w:eastAsiaTheme="minorHAnsi"/>
          <w:lang w:eastAsia="en-US"/>
        </w:rPr>
      </w:pPr>
    </w:p>
    <w:p w:rsidR="00047739" w:rsidRPr="00246A1D" w:rsidRDefault="00F800CC" w:rsidP="00F800CC">
      <w:pPr>
        <w:pStyle w:val="Paragraphedeliste"/>
        <w:numPr>
          <w:ilvl w:val="0"/>
          <w:numId w:val="14"/>
        </w:numPr>
        <w:autoSpaceDE w:val="0"/>
        <w:autoSpaceDN w:val="0"/>
        <w:adjustRightInd w:val="0"/>
        <w:spacing w:line="360" w:lineRule="auto"/>
        <w:ind w:left="0" w:hanging="142"/>
        <w:jc w:val="both"/>
        <w:rPr>
          <w:rFonts w:eastAsiaTheme="minorHAnsi"/>
          <w:b/>
          <w:bCs/>
          <w:lang w:eastAsia="en-US"/>
        </w:rPr>
      </w:pPr>
      <w:r>
        <w:rPr>
          <w:rFonts w:eastAsiaTheme="minorHAnsi"/>
          <w:b/>
          <w:bCs/>
          <w:lang w:eastAsia="en-US"/>
        </w:rPr>
        <w:t xml:space="preserve">  </w:t>
      </w:r>
      <w:r w:rsidR="00047739" w:rsidRPr="00246A1D">
        <w:rPr>
          <w:rFonts w:eastAsiaTheme="minorHAnsi"/>
          <w:b/>
          <w:bCs/>
          <w:lang w:eastAsia="en-US"/>
        </w:rPr>
        <w:t xml:space="preserve">Chez les bactéries Gram </w:t>
      </w:r>
      <w:r w:rsidR="00047739" w:rsidRPr="00F800CC">
        <w:rPr>
          <w:rFonts w:eastAsiaTheme="minorHAnsi"/>
          <w:b/>
          <w:bCs/>
          <w:vertAlign w:val="superscript"/>
          <w:lang w:eastAsia="en-US"/>
        </w:rPr>
        <w:t>+</w:t>
      </w:r>
      <w:r w:rsidR="00047739" w:rsidRPr="00246A1D">
        <w:rPr>
          <w:rFonts w:eastAsiaTheme="minorHAnsi"/>
          <w:b/>
          <w:bCs/>
          <w:lang w:eastAsia="en-US"/>
        </w:rPr>
        <w:t xml:space="preserve"> :</w:t>
      </w:r>
    </w:p>
    <w:p w:rsidR="005848DD" w:rsidRDefault="00F800CC" w:rsidP="00BD434A">
      <w:pPr>
        <w:autoSpaceDE w:val="0"/>
        <w:autoSpaceDN w:val="0"/>
        <w:adjustRightInd w:val="0"/>
        <w:spacing w:line="360" w:lineRule="auto"/>
        <w:jc w:val="both"/>
        <w:rPr>
          <w:rFonts w:eastAsiaTheme="minorHAnsi"/>
          <w:lang w:eastAsia="en-US"/>
        </w:rPr>
      </w:pPr>
      <w:r>
        <w:rPr>
          <w:rFonts w:eastAsiaTheme="minorHAnsi"/>
          <w:lang w:eastAsia="en-US"/>
        </w:rPr>
        <w:t xml:space="preserve">   </w:t>
      </w:r>
      <w:r w:rsidR="00047739" w:rsidRPr="00246A1D">
        <w:rPr>
          <w:rFonts w:eastAsiaTheme="minorHAnsi"/>
          <w:lang w:eastAsia="en-US"/>
        </w:rPr>
        <w:t>La conjugaison s’effectue sans pili</w:t>
      </w:r>
      <w:r w:rsidR="008A5851" w:rsidRPr="00246A1D">
        <w:rPr>
          <w:rFonts w:eastAsiaTheme="minorHAnsi"/>
          <w:lang w:eastAsia="en-US"/>
        </w:rPr>
        <w:t>s</w:t>
      </w:r>
      <w:r w:rsidR="00047739" w:rsidRPr="00246A1D">
        <w:rPr>
          <w:rFonts w:eastAsiaTheme="minorHAnsi"/>
          <w:lang w:eastAsia="en-US"/>
        </w:rPr>
        <w:t>. Les bactéries receveuses sécrètent une substance qui</w:t>
      </w:r>
      <w:r>
        <w:rPr>
          <w:rFonts w:eastAsiaTheme="minorHAnsi"/>
          <w:lang w:eastAsia="en-US"/>
        </w:rPr>
        <w:t xml:space="preserve"> </w:t>
      </w:r>
      <w:r w:rsidR="00047739" w:rsidRPr="00246A1D">
        <w:rPr>
          <w:rFonts w:eastAsiaTheme="minorHAnsi"/>
          <w:lang w:eastAsia="en-US"/>
        </w:rPr>
        <w:t>stimule les bactéries donneuses. Ces dernières produisent alors des protéines nommées facteur</w:t>
      </w:r>
      <w:r>
        <w:rPr>
          <w:rFonts w:eastAsiaTheme="minorHAnsi"/>
          <w:lang w:eastAsia="en-US"/>
        </w:rPr>
        <w:t xml:space="preserve"> </w:t>
      </w:r>
      <w:r w:rsidR="00047739" w:rsidRPr="00246A1D">
        <w:rPr>
          <w:rFonts w:eastAsiaTheme="minorHAnsi"/>
          <w:lang w:eastAsia="en-US"/>
        </w:rPr>
        <w:t>d’agrégation qui permettent l’adhérence entre les cellules. Ensuite, il se forme des pores entre</w:t>
      </w:r>
      <w:r>
        <w:rPr>
          <w:rFonts w:eastAsiaTheme="minorHAnsi"/>
          <w:lang w:eastAsia="en-US"/>
        </w:rPr>
        <w:t xml:space="preserve"> </w:t>
      </w:r>
      <w:r w:rsidR="00047739" w:rsidRPr="00246A1D">
        <w:rPr>
          <w:rFonts w:eastAsiaTheme="minorHAnsi"/>
          <w:lang w:eastAsia="en-US"/>
        </w:rPr>
        <w:t>les cellules qui permettent le passage de l’ADN.</w:t>
      </w:r>
    </w:p>
    <w:p w:rsidR="001F2545" w:rsidRPr="00246A1D" w:rsidRDefault="001F2545" w:rsidP="00BD434A">
      <w:pPr>
        <w:autoSpaceDE w:val="0"/>
        <w:autoSpaceDN w:val="0"/>
        <w:adjustRightInd w:val="0"/>
        <w:spacing w:line="360" w:lineRule="auto"/>
        <w:jc w:val="both"/>
        <w:rPr>
          <w:rFonts w:eastAsiaTheme="minorHAnsi"/>
          <w:lang w:eastAsia="en-US"/>
        </w:rPr>
      </w:pPr>
    </w:p>
    <w:sectPr w:rsidR="001F2545" w:rsidRPr="00246A1D" w:rsidSect="00E27908">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DED" w:rsidRDefault="007E4DED" w:rsidP="000448FB">
      <w:r>
        <w:separator/>
      </w:r>
    </w:p>
  </w:endnote>
  <w:endnote w:type="continuationSeparator" w:id="0">
    <w:p w:rsidR="007E4DED" w:rsidRDefault="007E4DED" w:rsidP="0004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CFGP+ComicSansMS">
    <w:altName w:val="Comic Sans MS"/>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219509"/>
      <w:docPartObj>
        <w:docPartGallery w:val="Page Numbers (Bottom of Page)"/>
        <w:docPartUnique/>
      </w:docPartObj>
    </w:sdtPr>
    <w:sdtEndPr/>
    <w:sdtContent>
      <w:p w:rsidR="006D30E3" w:rsidRDefault="006D30E3">
        <w:pPr>
          <w:pStyle w:val="Pieddepage"/>
          <w:jc w:val="right"/>
        </w:pPr>
        <w:r>
          <w:fldChar w:fldCharType="begin"/>
        </w:r>
        <w:r>
          <w:instrText xml:space="preserve"> PAGE   \* MERGEFORMAT </w:instrText>
        </w:r>
        <w:r>
          <w:fldChar w:fldCharType="separate"/>
        </w:r>
        <w:r w:rsidR="00D84D82">
          <w:rPr>
            <w:noProof/>
          </w:rPr>
          <w:t>5</w:t>
        </w:r>
        <w:r>
          <w:rPr>
            <w:noProof/>
          </w:rPr>
          <w:fldChar w:fldCharType="end"/>
        </w:r>
      </w:p>
    </w:sdtContent>
  </w:sdt>
  <w:p w:rsidR="006D30E3" w:rsidRDefault="006D30E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DED" w:rsidRDefault="007E4DED" w:rsidP="000448FB">
      <w:r>
        <w:separator/>
      </w:r>
    </w:p>
  </w:footnote>
  <w:footnote w:type="continuationSeparator" w:id="0">
    <w:p w:rsidR="007E4DED" w:rsidRDefault="007E4DED" w:rsidP="000448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szCs w:val="22"/>
      </w:rPr>
      <w:alias w:val="Titre"/>
      <w:id w:val="77738743"/>
      <w:placeholder>
        <w:docPart w:val="F51E2DE143504733BF5C60CA226533BA"/>
      </w:placeholder>
      <w:dataBinding w:prefixMappings="xmlns:ns0='http://schemas.openxmlformats.org/package/2006/metadata/core-properties' xmlns:ns1='http://purl.org/dc/elements/1.1/'" w:xpath="/ns0:coreProperties[1]/ns1:title[1]" w:storeItemID="{6C3C8BC8-F283-45AE-878A-BAB7291924A1}"/>
      <w:text/>
    </w:sdtPr>
    <w:sdtEndPr/>
    <w:sdtContent>
      <w:p w:rsidR="006D30E3" w:rsidRPr="000448FB" w:rsidRDefault="006D30E3" w:rsidP="00EB64E5">
        <w:pPr>
          <w:pStyle w:val="En-tte"/>
          <w:pBdr>
            <w:bottom w:val="thickThinSmallGap" w:sz="24" w:space="1" w:color="622423" w:themeColor="accent2" w:themeShade="7F"/>
          </w:pBdr>
          <w:rPr>
            <w:rFonts w:asciiTheme="majorHAnsi" w:eastAsiaTheme="majorEastAsia" w:hAnsiTheme="majorHAnsi" w:cstheme="majorBidi"/>
          </w:rPr>
        </w:pPr>
        <w:r w:rsidRPr="00077B92">
          <w:rPr>
            <w:rFonts w:asciiTheme="majorHAnsi" w:eastAsiaTheme="majorEastAsia" w:hAnsiTheme="majorHAnsi" w:cstheme="majorBidi"/>
            <w:sz w:val="22"/>
            <w:szCs w:val="22"/>
          </w:rPr>
          <w:t xml:space="preserve">CU Rélizane </w:t>
        </w:r>
        <w:r>
          <w:rPr>
            <w:rFonts w:asciiTheme="majorHAnsi" w:eastAsiaTheme="majorEastAsia" w:hAnsiTheme="majorHAnsi" w:cstheme="majorBidi"/>
            <w:sz w:val="22"/>
            <w:szCs w:val="22"/>
          </w:rPr>
          <w:t xml:space="preserve">– SNV – L2 sciences biologiques, écologie                   </w:t>
        </w:r>
        <w:r w:rsidRPr="00077B92">
          <w:rPr>
            <w:rFonts w:asciiTheme="majorHAnsi" w:eastAsiaTheme="majorEastAsia" w:hAnsiTheme="majorHAnsi" w:cstheme="majorBidi"/>
            <w:sz w:val="22"/>
            <w:szCs w:val="22"/>
          </w:rPr>
          <w:t xml:space="preserve">             </w:t>
        </w:r>
        <w:r>
          <w:rPr>
            <w:rFonts w:asciiTheme="majorHAnsi" w:eastAsiaTheme="majorEastAsia" w:hAnsiTheme="majorHAnsi" w:cstheme="majorBidi"/>
            <w:sz w:val="22"/>
            <w:szCs w:val="22"/>
          </w:rPr>
          <w:t xml:space="preserve">              </w:t>
        </w:r>
        <w:r w:rsidRPr="00077B92">
          <w:rPr>
            <w:rFonts w:asciiTheme="majorHAnsi" w:eastAsiaTheme="majorEastAsia" w:hAnsiTheme="majorHAnsi" w:cstheme="majorBidi"/>
            <w:sz w:val="22"/>
            <w:szCs w:val="22"/>
          </w:rPr>
          <w:t>Cours de Génétique</w:t>
        </w:r>
      </w:p>
    </w:sdtContent>
  </w:sdt>
  <w:p w:rsidR="006D30E3" w:rsidRDefault="006D30E3">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913"/>
    <w:multiLevelType w:val="hybridMultilevel"/>
    <w:tmpl w:val="9F9CCDD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75146D"/>
    <w:multiLevelType w:val="hybridMultilevel"/>
    <w:tmpl w:val="4DB6CC42"/>
    <w:lvl w:ilvl="0" w:tplc="1DCA1470">
      <w:start w:val="1"/>
      <w:numFmt w:val="bullet"/>
      <w:lvlText w:val="-"/>
      <w:lvlJc w:val="left"/>
      <w:pPr>
        <w:ind w:left="502" w:hanging="360"/>
      </w:pPr>
      <w:rPr>
        <w:rFonts w:ascii="Times New Roman" w:eastAsia="SimSun" w:hAnsi="Times New Roman" w:cs="Times New Roman"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22850237"/>
    <w:multiLevelType w:val="hybridMultilevel"/>
    <w:tmpl w:val="CEA8BA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B516CF"/>
    <w:multiLevelType w:val="hybridMultilevel"/>
    <w:tmpl w:val="F7A40F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657C90"/>
    <w:multiLevelType w:val="multilevel"/>
    <w:tmpl w:val="9F82C3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58736D"/>
    <w:multiLevelType w:val="hybridMultilevel"/>
    <w:tmpl w:val="DEA4E6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FD12B0"/>
    <w:multiLevelType w:val="hybridMultilevel"/>
    <w:tmpl w:val="6896A9E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8F0452"/>
    <w:multiLevelType w:val="hybridMultilevel"/>
    <w:tmpl w:val="9C8E90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CA90D39"/>
    <w:multiLevelType w:val="hybridMultilevel"/>
    <w:tmpl w:val="8C647A5A"/>
    <w:lvl w:ilvl="0" w:tplc="8C82CC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F35D6D"/>
    <w:multiLevelType w:val="hybridMultilevel"/>
    <w:tmpl w:val="DCA089D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771F06"/>
    <w:multiLevelType w:val="hybridMultilevel"/>
    <w:tmpl w:val="7820DDF6"/>
    <w:lvl w:ilvl="0" w:tplc="38F2060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5660D1"/>
    <w:multiLevelType w:val="hybridMultilevel"/>
    <w:tmpl w:val="9C8E90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8A302D"/>
    <w:multiLevelType w:val="multilevel"/>
    <w:tmpl w:val="55E259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92D0595"/>
    <w:multiLevelType w:val="hybridMultilevel"/>
    <w:tmpl w:val="CEA8BA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BE66E2C"/>
    <w:multiLevelType w:val="multilevel"/>
    <w:tmpl w:val="8B50FD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Arial" w:eastAsia="SimSun" w:hAnsi="Arial" w:cs="Aria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DEE59A6"/>
    <w:multiLevelType w:val="multilevel"/>
    <w:tmpl w:val="0778F6FE"/>
    <w:lvl w:ilvl="0">
      <w:start w:val="1"/>
      <w:numFmt w:val="bullet"/>
      <w:lvlText w:val=""/>
      <w:lvlJc w:val="left"/>
      <w:pPr>
        <w:tabs>
          <w:tab w:val="decimal" w:pos="-72"/>
        </w:tabs>
        <w:ind w:left="720"/>
      </w:pPr>
      <w:rPr>
        <w:rFonts w:ascii="Symbol" w:eastAsia="Symbol" w:hAnsi="Symbol"/>
        <w:strike w:val="0"/>
        <w:color w:val="FFFFFF"/>
        <w:spacing w:val="32"/>
        <w:w w:val="100"/>
        <w:sz w:val="13"/>
        <w:shd w:val="solid" w:color="000000" w:fill="00000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
  </w:num>
  <w:num w:numId="3">
    <w:abstractNumId w:val="8"/>
  </w:num>
  <w:num w:numId="4">
    <w:abstractNumId w:val="7"/>
  </w:num>
  <w:num w:numId="5">
    <w:abstractNumId w:val="15"/>
  </w:num>
  <w:num w:numId="6">
    <w:abstractNumId w:val="11"/>
  </w:num>
  <w:num w:numId="7">
    <w:abstractNumId w:val="1"/>
  </w:num>
  <w:num w:numId="8">
    <w:abstractNumId w:val="0"/>
  </w:num>
  <w:num w:numId="9">
    <w:abstractNumId w:val="3"/>
  </w:num>
  <w:num w:numId="10">
    <w:abstractNumId w:val="9"/>
  </w:num>
  <w:num w:numId="11">
    <w:abstractNumId w:val="6"/>
  </w:num>
  <w:num w:numId="12">
    <w:abstractNumId w:val="2"/>
  </w:num>
  <w:num w:numId="13">
    <w:abstractNumId w:val="13"/>
  </w:num>
  <w:num w:numId="14">
    <w:abstractNumId w:val="10"/>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950E0"/>
    <w:rsid w:val="00017F7C"/>
    <w:rsid w:val="00021F71"/>
    <w:rsid w:val="00041F08"/>
    <w:rsid w:val="000448FB"/>
    <w:rsid w:val="00047739"/>
    <w:rsid w:val="00050DEA"/>
    <w:rsid w:val="00066D90"/>
    <w:rsid w:val="000743C2"/>
    <w:rsid w:val="000B2480"/>
    <w:rsid w:val="000C1961"/>
    <w:rsid w:val="000C4EB5"/>
    <w:rsid w:val="000E7017"/>
    <w:rsid w:val="000F4587"/>
    <w:rsid w:val="001509A6"/>
    <w:rsid w:val="00166D81"/>
    <w:rsid w:val="00167079"/>
    <w:rsid w:val="00176808"/>
    <w:rsid w:val="001A02B5"/>
    <w:rsid w:val="001C1AAE"/>
    <w:rsid w:val="001C52A7"/>
    <w:rsid w:val="001D1512"/>
    <w:rsid w:val="001D3F13"/>
    <w:rsid w:val="001D66FE"/>
    <w:rsid w:val="001F2545"/>
    <w:rsid w:val="001F2D2A"/>
    <w:rsid w:val="00227207"/>
    <w:rsid w:val="0023656C"/>
    <w:rsid w:val="002440E6"/>
    <w:rsid w:val="00246A1D"/>
    <w:rsid w:val="00252A64"/>
    <w:rsid w:val="0028468A"/>
    <w:rsid w:val="00284DE2"/>
    <w:rsid w:val="00285F03"/>
    <w:rsid w:val="002924F3"/>
    <w:rsid w:val="002B3879"/>
    <w:rsid w:val="002C2B9A"/>
    <w:rsid w:val="003023D9"/>
    <w:rsid w:val="00304AA6"/>
    <w:rsid w:val="00307244"/>
    <w:rsid w:val="0033728B"/>
    <w:rsid w:val="00342324"/>
    <w:rsid w:val="00347558"/>
    <w:rsid w:val="00353ED3"/>
    <w:rsid w:val="00372FAA"/>
    <w:rsid w:val="003762F8"/>
    <w:rsid w:val="00382BA5"/>
    <w:rsid w:val="003943D7"/>
    <w:rsid w:val="003B7816"/>
    <w:rsid w:val="003C486C"/>
    <w:rsid w:val="003D1E21"/>
    <w:rsid w:val="003D3A32"/>
    <w:rsid w:val="003E3888"/>
    <w:rsid w:val="003E44AC"/>
    <w:rsid w:val="00414A8B"/>
    <w:rsid w:val="00422CC6"/>
    <w:rsid w:val="004350E1"/>
    <w:rsid w:val="00451ED8"/>
    <w:rsid w:val="004672E8"/>
    <w:rsid w:val="0047185B"/>
    <w:rsid w:val="004727AE"/>
    <w:rsid w:val="00494C5A"/>
    <w:rsid w:val="004966CE"/>
    <w:rsid w:val="004B6BAA"/>
    <w:rsid w:val="004B6D24"/>
    <w:rsid w:val="004C3A62"/>
    <w:rsid w:val="004D427C"/>
    <w:rsid w:val="004D7927"/>
    <w:rsid w:val="005057B5"/>
    <w:rsid w:val="005202D8"/>
    <w:rsid w:val="00551E41"/>
    <w:rsid w:val="005574D7"/>
    <w:rsid w:val="0056520D"/>
    <w:rsid w:val="005848DD"/>
    <w:rsid w:val="0058662F"/>
    <w:rsid w:val="005C2322"/>
    <w:rsid w:val="005F7C3E"/>
    <w:rsid w:val="00606B0A"/>
    <w:rsid w:val="006078DF"/>
    <w:rsid w:val="0061175D"/>
    <w:rsid w:val="006221A0"/>
    <w:rsid w:val="00622208"/>
    <w:rsid w:val="00626310"/>
    <w:rsid w:val="00635FC5"/>
    <w:rsid w:val="006360BC"/>
    <w:rsid w:val="00636FB8"/>
    <w:rsid w:val="00644FCA"/>
    <w:rsid w:val="00651ECF"/>
    <w:rsid w:val="00652D67"/>
    <w:rsid w:val="0067038B"/>
    <w:rsid w:val="00673261"/>
    <w:rsid w:val="00676A3C"/>
    <w:rsid w:val="006B34F1"/>
    <w:rsid w:val="006C1E11"/>
    <w:rsid w:val="006C3DF1"/>
    <w:rsid w:val="006D30E3"/>
    <w:rsid w:val="006D52BB"/>
    <w:rsid w:val="006E03A4"/>
    <w:rsid w:val="006E4538"/>
    <w:rsid w:val="00704892"/>
    <w:rsid w:val="0071614D"/>
    <w:rsid w:val="00732498"/>
    <w:rsid w:val="00743398"/>
    <w:rsid w:val="0074405D"/>
    <w:rsid w:val="00781635"/>
    <w:rsid w:val="00781F2E"/>
    <w:rsid w:val="007A7BEC"/>
    <w:rsid w:val="007E2849"/>
    <w:rsid w:val="007E4DED"/>
    <w:rsid w:val="00823EDC"/>
    <w:rsid w:val="00824ACC"/>
    <w:rsid w:val="008339F9"/>
    <w:rsid w:val="0083680D"/>
    <w:rsid w:val="008429B0"/>
    <w:rsid w:val="00842C59"/>
    <w:rsid w:val="008472FD"/>
    <w:rsid w:val="00847BEB"/>
    <w:rsid w:val="0086191E"/>
    <w:rsid w:val="00862010"/>
    <w:rsid w:val="0087006E"/>
    <w:rsid w:val="00877977"/>
    <w:rsid w:val="008A4CB5"/>
    <w:rsid w:val="008A5455"/>
    <w:rsid w:val="008A5851"/>
    <w:rsid w:val="008C3BE8"/>
    <w:rsid w:val="008D46D4"/>
    <w:rsid w:val="008D7328"/>
    <w:rsid w:val="008D74CF"/>
    <w:rsid w:val="008E4742"/>
    <w:rsid w:val="008F35E3"/>
    <w:rsid w:val="00907FB8"/>
    <w:rsid w:val="00911A45"/>
    <w:rsid w:val="009275ED"/>
    <w:rsid w:val="00931E48"/>
    <w:rsid w:val="00935666"/>
    <w:rsid w:val="00940AB8"/>
    <w:rsid w:val="00943506"/>
    <w:rsid w:val="00947A2D"/>
    <w:rsid w:val="00957C2C"/>
    <w:rsid w:val="009950E0"/>
    <w:rsid w:val="00997024"/>
    <w:rsid w:val="009B15D3"/>
    <w:rsid w:val="00A37B50"/>
    <w:rsid w:val="00A441B6"/>
    <w:rsid w:val="00A4722F"/>
    <w:rsid w:val="00A6388E"/>
    <w:rsid w:val="00A843D8"/>
    <w:rsid w:val="00AA11C0"/>
    <w:rsid w:val="00AA25E5"/>
    <w:rsid w:val="00AC2CC2"/>
    <w:rsid w:val="00AD09B9"/>
    <w:rsid w:val="00AD5463"/>
    <w:rsid w:val="00AE4558"/>
    <w:rsid w:val="00AF4D35"/>
    <w:rsid w:val="00AF707A"/>
    <w:rsid w:val="00B019C5"/>
    <w:rsid w:val="00B0543B"/>
    <w:rsid w:val="00B2221E"/>
    <w:rsid w:val="00B27C6C"/>
    <w:rsid w:val="00B4293E"/>
    <w:rsid w:val="00B508DD"/>
    <w:rsid w:val="00B557EE"/>
    <w:rsid w:val="00B66D4C"/>
    <w:rsid w:val="00B922C7"/>
    <w:rsid w:val="00B9626E"/>
    <w:rsid w:val="00BD1109"/>
    <w:rsid w:val="00BD2BF7"/>
    <w:rsid w:val="00BD434A"/>
    <w:rsid w:val="00BE4041"/>
    <w:rsid w:val="00BF0314"/>
    <w:rsid w:val="00C25A86"/>
    <w:rsid w:val="00C424A9"/>
    <w:rsid w:val="00C51118"/>
    <w:rsid w:val="00C52DCD"/>
    <w:rsid w:val="00C6449D"/>
    <w:rsid w:val="00C85D07"/>
    <w:rsid w:val="00C95B95"/>
    <w:rsid w:val="00C97CD7"/>
    <w:rsid w:val="00CA0EAE"/>
    <w:rsid w:val="00CA4B5D"/>
    <w:rsid w:val="00CA620B"/>
    <w:rsid w:val="00CC055A"/>
    <w:rsid w:val="00CD0E49"/>
    <w:rsid w:val="00CE2662"/>
    <w:rsid w:val="00CE52E4"/>
    <w:rsid w:val="00CF7254"/>
    <w:rsid w:val="00D30930"/>
    <w:rsid w:val="00D40D17"/>
    <w:rsid w:val="00D41396"/>
    <w:rsid w:val="00D4170D"/>
    <w:rsid w:val="00D45227"/>
    <w:rsid w:val="00D4744E"/>
    <w:rsid w:val="00D81F32"/>
    <w:rsid w:val="00D84D82"/>
    <w:rsid w:val="00D86124"/>
    <w:rsid w:val="00D93D6B"/>
    <w:rsid w:val="00D96EFB"/>
    <w:rsid w:val="00D96F61"/>
    <w:rsid w:val="00DA008C"/>
    <w:rsid w:val="00DB38C1"/>
    <w:rsid w:val="00DD5831"/>
    <w:rsid w:val="00DE1EDB"/>
    <w:rsid w:val="00E06492"/>
    <w:rsid w:val="00E07FB3"/>
    <w:rsid w:val="00E120F7"/>
    <w:rsid w:val="00E20557"/>
    <w:rsid w:val="00E21B1B"/>
    <w:rsid w:val="00E258C6"/>
    <w:rsid w:val="00E27908"/>
    <w:rsid w:val="00E37440"/>
    <w:rsid w:val="00E52150"/>
    <w:rsid w:val="00E82324"/>
    <w:rsid w:val="00EB1DB7"/>
    <w:rsid w:val="00EB64E5"/>
    <w:rsid w:val="00EC62C3"/>
    <w:rsid w:val="00EE35D0"/>
    <w:rsid w:val="00EF10C0"/>
    <w:rsid w:val="00EF194C"/>
    <w:rsid w:val="00EF20BF"/>
    <w:rsid w:val="00EF5C15"/>
    <w:rsid w:val="00F34638"/>
    <w:rsid w:val="00F46BFE"/>
    <w:rsid w:val="00F559E7"/>
    <w:rsid w:val="00F655BB"/>
    <w:rsid w:val="00F7789E"/>
    <w:rsid w:val="00F800CC"/>
    <w:rsid w:val="00F80CDB"/>
    <w:rsid w:val="00F84A07"/>
    <w:rsid w:val="00FA708C"/>
    <w:rsid w:val="00FC1740"/>
    <w:rsid w:val="00FC54A2"/>
    <w:rsid w:val="00FC7D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41631-85FA-4493-B74A-AB54C646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8FB"/>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48FB"/>
    <w:pPr>
      <w:ind w:left="720"/>
      <w:contextualSpacing/>
    </w:pPr>
  </w:style>
  <w:style w:type="paragraph" w:styleId="En-tte">
    <w:name w:val="header"/>
    <w:basedOn w:val="Normal"/>
    <w:link w:val="En-tteCar"/>
    <w:uiPriority w:val="99"/>
    <w:unhideWhenUsed/>
    <w:rsid w:val="000448FB"/>
    <w:pPr>
      <w:tabs>
        <w:tab w:val="center" w:pos="4536"/>
        <w:tab w:val="right" w:pos="9072"/>
      </w:tabs>
    </w:pPr>
  </w:style>
  <w:style w:type="character" w:customStyle="1" w:styleId="En-tteCar">
    <w:name w:val="En-tête Car"/>
    <w:basedOn w:val="Policepardfaut"/>
    <w:link w:val="En-tte"/>
    <w:uiPriority w:val="99"/>
    <w:rsid w:val="000448FB"/>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0448FB"/>
    <w:pPr>
      <w:tabs>
        <w:tab w:val="center" w:pos="4536"/>
        <w:tab w:val="right" w:pos="9072"/>
      </w:tabs>
    </w:pPr>
  </w:style>
  <w:style w:type="character" w:customStyle="1" w:styleId="PieddepageCar">
    <w:name w:val="Pied de page Car"/>
    <w:basedOn w:val="Policepardfaut"/>
    <w:link w:val="Pieddepage"/>
    <w:uiPriority w:val="99"/>
    <w:rsid w:val="000448FB"/>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0448FB"/>
    <w:rPr>
      <w:rFonts w:ascii="Tahoma" w:hAnsi="Tahoma" w:cs="Tahoma"/>
      <w:sz w:val="16"/>
      <w:szCs w:val="16"/>
    </w:rPr>
  </w:style>
  <w:style w:type="character" w:customStyle="1" w:styleId="TextedebullesCar">
    <w:name w:val="Texte de bulles Car"/>
    <w:basedOn w:val="Policepardfaut"/>
    <w:link w:val="Textedebulles"/>
    <w:uiPriority w:val="99"/>
    <w:semiHidden/>
    <w:rsid w:val="000448FB"/>
    <w:rPr>
      <w:rFonts w:ascii="Tahoma" w:eastAsia="SimSun" w:hAnsi="Tahoma" w:cs="Tahoma"/>
      <w:sz w:val="16"/>
      <w:szCs w:val="16"/>
      <w:lang w:eastAsia="zh-CN"/>
    </w:rPr>
  </w:style>
  <w:style w:type="paragraph" w:customStyle="1" w:styleId="Default">
    <w:name w:val="Default"/>
    <w:rsid w:val="00227207"/>
    <w:pPr>
      <w:autoSpaceDE w:val="0"/>
      <w:autoSpaceDN w:val="0"/>
      <w:adjustRightInd w:val="0"/>
      <w:spacing w:after="0" w:line="240" w:lineRule="auto"/>
    </w:pPr>
    <w:rPr>
      <w:rFonts w:ascii="CACFGP+ComicSansMS" w:hAnsi="CACFGP+ComicSansMS" w:cs="CACFGP+ComicSansMS"/>
      <w:color w:val="000000"/>
      <w:sz w:val="24"/>
      <w:szCs w:val="24"/>
    </w:rPr>
  </w:style>
  <w:style w:type="paragraph" w:customStyle="1" w:styleId="xavierpetit1">
    <w:name w:val="xavier petit 1"/>
    <w:basedOn w:val="Default"/>
    <w:next w:val="Default"/>
    <w:uiPriority w:val="99"/>
    <w:rsid w:val="00227207"/>
    <w:rPr>
      <w:rFonts w:cstheme="minorBidi"/>
      <w:color w:val="auto"/>
    </w:rPr>
  </w:style>
  <w:style w:type="paragraph" w:customStyle="1" w:styleId="xavierdocument">
    <w:name w:val="xavier document"/>
    <w:basedOn w:val="Default"/>
    <w:next w:val="Default"/>
    <w:uiPriority w:val="99"/>
    <w:rsid w:val="00227207"/>
    <w:rPr>
      <w:rFonts w:cstheme="minorBidi"/>
      <w:color w:val="auto"/>
    </w:rPr>
  </w:style>
  <w:style w:type="paragraph" w:customStyle="1" w:styleId="xavierpuce">
    <w:name w:val="xavier puce"/>
    <w:basedOn w:val="Default"/>
    <w:next w:val="Default"/>
    <w:uiPriority w:val="99"/>
    <w:rsid w:val="00227207"/>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1E2DE143504733BF5C60CA226533BA"/>
        <w:category>
          <w:name w:val="Général"/>
          <w:gallery w:val="placeholder"/>
        </w:category>
        <w:types>
          <w:type w:val="bbPlcHdr"/>
        </w:types>
        <w:behaviors>
          <w:behavior w:val="content"/>
        </w:behaviors>
        <w:guid w:val="{4084CD2A-2825-42B5-A532-D939FC5B1C87}"/>
      </w:docPartPr>
      <w:docPartBody>
        <w:p w:rsidR="00BE7FA4" w:rsidRDefault="00BE7FA4" w:rsidP="00BE7FA4">
          <w:pPr>
            <w:pStyle w:val="F51E2DE143504733BF5C60CA226533BA"/>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CFGP+ComicSansMS">
    <w:altName w:val="Comic Sans MS"/>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BE7FA4"/>
    <w:rsid w:val="00057C82"/>
    <w:rsid w:val="001A7B76"/>
    <w:rsid w:val="00234751"/>
    <w:rsid w:val="0038126C"/>
    <w:rsid w:val="0048519F"/>
    <w:rsid w:val="004E1FA6"/>
    <w:rsid w:val="006C7F2A"/>
    <w:rsid w:val="007C3734"/>
    <w:rsid w:val="008B7E6E"/>
    <w:rsid w:val="00922756"/>
    <w:rsid w:val="009450E9"/>
    <w:rsid w:val="009645F0"/>
    <w:rsid w:val="009E1CD4"/>
    <w:rsid w:val="00A05A72"/>
    <w:rsid w:val="00BE7FA4"/>
    <w:rsid w:val="00C8349B"/>
    <w:rsid w:val="00D81EF5"/>
    <w:rsid w:val="00DC1445"/>
    <w:rsid w:val="00E10EFE"/>
    <w:rsid w:val="00E2077D"/>
    <w:rsid w:val="00EA4D9C"/>
    <w:rsid w:val="00F11084"/>
    <w:rsid w:val="00FA6CC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4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1E2DE143504733BF5C60CA226533BA">
    <w:name w:val="F51E2DE143504733BF5C60CA226533BA"/>
    <w:rsid w:val="00BE7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3535</TotalTime>
  <Pages>1</Pages>
  <Words>1198</Words>
  <Characters>6594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CU Rélizane – SNV – L2 sciences biologiques, écologie                                              Cours de Génétique</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 Rélizane – SNV – L2 sciences biologiques, écologie                                              Cours de Génétique</dc:title>
  <dc:creator>user</dc:creator>
  <cp:lastModifiedBy>mbenada</cp:lastModifiedBy>
  <cp:revision>219</cp:revision>
  <dcterms:created xsi:type="dcterms:W3CDTF">2014-01-25T17:21:00Z</dcterms:created>
  <dcterms:modified xsi:type="dcterms:W3CDTF">2021-12-04T18:11:00Z</dcterms:modified>
</cp:coreProperties>
</file>