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A8" w:rsidRDefault="006E09A8" w:rsidP="00C27E0B">
      <w:pPr>
        <w:spacing w:line="360" w:lineRule="auto"/>
        <w:jc w:val="center"/>
        <w:rPr>
          <w:rFonts w:asciiTheme="majorBidi" w:hAnsiTheme="majorBidi" w:cstheme="majorBidi"/>
          <w:b/>
          <w:bCs/>
          <w:sz w:val="28"/>
          <w:szCs w:val="28"/>
        </w:rPr>
      </w:pPr>
    </w:p>
    <w:p w:rsidR="00C27E0B" w:rsidRPr="0010018A" w:rsidRDefault="00C27E0B" w:rsidP="00C27E0B">
      <w:pPr>
        <w:spacing w:line="360" w:lineRule="auto"/>
        <w:jc w:val="center"/>
        <w:rPr>
          <w:rFonts w:asciiTheme="majorBidi" w:hAnsiTheme="majorBidi" w:cstheme="majorBidi"/>
          <w:b/>
          <w:bCs/>
          <w:sz w:val="28"/>
          <w:szCs w:val="28"/>
        </w:rPr>
      </w:pPr>
      <w:r w:rsidRPr="0010018A">
        <w:rPr>
          <w:rFonts w:asciiTheme="majorBidi" w:hAnsiTheme="majorBidi" w:cstheme="majorBidi"/>
          <w:b/>
          <w:bCs/>
          <w:sz w:val="28"/>
          <w:szCs w:val="28"/>
        </w:rPr>
        <w:t>Virus à ARN double brins</w:t>
      </w:r>
    </w:p>
    <w:p w:rsidR="00C27E0B" w:rsidRDefault="00C27E0B" w:rsidP="00C27E0B">
      <w:pPr>
        <w:spacing w:line="360" w:lineRule="auto"/>
        <w:rPr>
          <w:rFonts w:asciiTheme="majorBidi" w:hAnsiTheme="majorBidi" w:cstheme="majorBidi"/>
          <w:b/>
          <w:bCs/>
          <w:sz w:val="24"/>
          <w:szCs w:val="24"/>
        </w:rPr>
      </w:pPr>
    </w:p>
    <w:p w:rsidR="00C27E0B" w:rsidRDefault="00C27E0B" w:rsidP="00C27E0B">
      <w:pPr>
        <w:spacing w:line="360" w:lineRule="auto"/>
        <w:rPr>
          <w:rFonts w:asciiTheme="majorBidi" w:hAnsiTheme="majorBidi" w:cstheme="majorBidi"/>
          <w:b/>
          <w:bCs/>
          <w:sz w:val="24"/>
          <w:szCs w:val="24"/>
        </w:rPr>
      </w:pPr>
      <w:r>
        <w:rPr>
          <w:rFonts w:asciiTheme="majorBidi" w:hAnsiTheme="majorBidi" w:cstheme="majorBidi"/>
          <w:b/>
          <w:bCs/>
          <w:sz w:val="24"/>
          <w:szCs w:val="24"/>
        </w:rPr>
        <w:t>1-Classification</w:t>
      </w:r>
    </w:p>
    <w:p w:rsidR="00C27E0B" w:rsidRPr="0010018A" w:rsidRDefault="00C27E0B" w:rsidP="00C27E0B">
      <w:pPr>
        <w:spacing w:line="360" w:lineRule="auto"/>
        <w:rPr>
          <w:rFonts w:asciiTheme="majorBidi" w:hAnsiTheme="majorBidi" w:cstheme="majorBidi"/>
          <w:sz w:val="24"/>
          <w:szCs w:val="24"/>
        </w:rPr>
      </w:pPr>
      <w:r w:rsidRPr="0010018A">
        <w:rPr>
          <w:rFonts w:asciiTheme="majorBidi" w:hAnsiTheme="majorBidi" w:cstheme="majorBidi"/>
          <w:b/>
          <w:bCs/>
          <w:sz w:val="24"/>
          <w:szCs w:val="24"/>
        </w:rPr>
        <w:t>Famille</w:t>
      </w:r>
      <w:r w:rsidRPr="0010018A">
        <w:rPr>
          <w:rFonts w:asciiTheme="majorBidi" w:hAnsiTheme="majorBidi" w:cstheme="majorBidi"/>
          <w:sz w:val="24"/>
          <w:szCs w:val="24"/>
        </w:rPr>
        <w:t xml:space="preserve"> : </w:t>
      </w:r>
      <w:r w:rsidRPr="0010018A">
        <w:rPr>
          <w:rFonts w:asciiTheme="majorBidi" w:hAnsiTheme="majorBidi" w:cstheme="majorBidi"/>
          <w:i/>
          <w:iCs/>
          <w:sz w:val="24"/>
          <w:szCs w:val="24"/>
        </w:rPr>
        <w:t>Reoviridae</w:t>
      </w:r>
      <w:r w:rsidRPr="0010018A">
        <w:rPr>
          <w:rFonts w:asciiTheme="majorBidi" w:hAnsiTheme="majorBidi" w:cstheme="majorBidi"/>
          <w:sz w:val="24"/>
          <w:szCs w:val="24"/>
        </w:rPr>
        <w:t> </w:t>
      </w:r>
    </w:p>
    <w:p w:rsidR="00C27E0B" w:rsidRPr="0010018A" w:rsidRDefault="00C27E0B" w:rsidP="00C27E0B">
      <w:pPr>
        <w:spacing w:line="360" w:lineRule="auto"/>
        <w:rPr>
          <w:rFonts w:asciiTheme="majorBidi" w:hAnsiTheme="majorBidi" w:cstheme="majorBidi"/>
          <w:sz w:val="24"/>
          <w:szCs w:val="24"/>
        </w:rPr>
      </w:pPr>
      <w:r w:rsidRPr="0010018A">
        <w:rPr>
          <w:rFonts w:asciiTheme="majorBidi" w:hAnsiTheme="majorBidi" w:cstheme="majorBidi"/>
          <w:b/>
          <w:bCs/>
          <w:sz w:val="24"/>
          <w:szCs w:val="24"/>
        </w:rPr>
        <w:t>Genre</w:t>
      </w:r>
      <w:r w:rsidRPr="0010018A">
        <w:rPr>
          <w:rFonts w:asciiTheme="majorBidi" w:hAnsiTheme="majorBidi" w:cstheme="majorBidi"/>
          <w:sz w:val="24"/>
          <w:szCs w:val="24"/>
        </w:rPr>
        <w:t xml:space="preserve"> : </w:t>
      </w:r>
      <w:r w:rsidRPr="0010018A">
        <w:rPr>
          <w:rFonts w:asciiTheme="majorBidi" w:hAnsiTheme="majorBidi" w:cstheme="majorBidi"/>
          <w:i/>
          <w:iCs/>
          <w:sz w:val="24"/>
          <w:szCs w:val="24"/>
        </w:rPr>
        <w:t>Reovirus</w:t>
      </w:r>
      <w:r w:rsidRPr="0010018A">
        <w:rPr>
          <w:rFonts w:asciiTheme="majorBidi" w:hAnsiTheme="majorBidi" w:cstheme="majorBidi"/>
          <w:sz w:val="24"/>
          <w:szCs w:val="24"/>
        </w:rPr>
        <w:t xml:space="preserve"> _ </w:t>
      </w:r>
      <w:r w:rsidRPr="0010018A">
        <w:rPr>
          <w:rFonts w:asciiTheme="majorBidi" w:hAnsiTheme="majorBidi" w:cstheme="majorBidi"/>
          <w:i/>
          <w:iCs/>
          <w:sz w:val="24"/>
          <w:szCs w:val="24"/>
        </w:rPr>
        <w:t>Rotavirus</w:t>
      </w:r>
      <w:r w:rsidRPr="0010018A">
        <w:rPr>
          <w:rFonts w:asciiTheme="majorBidi" w:hAnsiTheme="majorBidi" w:cstheme="majorBidi"/>
          <w:sz w:val="24"/>
          <w:szCs w:val="24"/>
        </w:rPr>
        <w:t xml:space="preserve"> _ </w:t>
      </w:r>
      <w:r w:rsidRPr="0010018A">
        <w:rPr>
          <w:rFonts w:asciiTheme="majorBidi" w:hAnsiTheme="majorBidi" w:cstheme="majorBidi"/>
          <w:i/>
          <w:iCs/>
          <w:sz w:val="24"/>
          <w:szCs w:val="24"/>
        </w:rPr>
        <w:t>Orbivirus</w:t>
      </w:r>
      <w:r w:rsidRPr="0010018A">
        <w:rPr>
          <w:rFonts w:asciiTheme="majorBidi" w:hAnsiTheme="majorBidi" w:cstheme="majorBidi"/>
          <w:sz w:val="24"/>
          <w:szCs w:val="24"/>
        </w:rPr>
        <w:t xml:space="preserve"> _ </w:t>
      </w:r>
      <w:r w:rsidRPr="0010018A">
        <w:rPr>
          <w:rFonts w:asciiTheme="majorBidi" w:hAnsiTheme="majorBidi" w:cstheme="majorBidi"/>
          <w:i/>
          <w:iCs/>
          <w:sz w:val="24"/>
          <w:szCs w:val="24"/>
        </w:rPr>
        <w:t>Coltivirus</w:t>
      </w:r>
      <w:r w:rsidRPr="0010018A">
        <w:rPr>
          <w:rFonts w:asciiTheme="majorBidi" w:hAnsiTheme="majorBidi" w:cstheme="majorBidi"/>
          <w:sz w:val="24"/>
          <w:szCs w:val="24"/>
        </w:rPr>
        <w:t xml:space="preserve"> </w:t>
      </w:r>
    </w:p>
    <w:p w:rsidR="00C27E0B" w:rsidRDefault="00C27E0B" w:rsidP="00C27E0B">
      <w:pPr>
        <w:spacing w:line="360" w:lineRule="auto"/>
        <w:rPr>
          <w:rFonts w:asciiTheme="majorBidi" w:hAnsiTheme="majorBidi" w:cstheme="majorBidi"/>
          <w:b/>
          <w:bCs/>
          <w:sz w:val="24"/>
          <w:szCs w:val="24"/>
        </w:rPr>
      </w:pPr>
      <w:r>
        <w:rPr>
          <w:rFonts w:asciiTheme="majorBidi" w:hAnsiTheme="majorBidi" w:cstheme="majorBidi"/>
          <w:b/>
          <w:bCs/>
          <w:sz w:val="24"/>
          <w:szCs w:val="24"/>
        </w:rPr>
        <w:t>2-</w:t>
      </w:r>
      <w:r w:rsidRPr="0010018A">
        <w:rPr>
          <w:rFonts w:asciiTheme="majorBidi" w:hAnsiTheme="majorBidi" w:cstheme="majorBidi"/>
          <w:b/>
          <w:bCs/>
          <w:sz w:val="24"/>
          <w:szCs w:val="24"/>
        </w:rPr>
        <w:t>Généralités</w:t>
      </w:r>
      <w:r>
        <w:rPr>
          <w:rFonts w:asciiTheme="majorBidi" w:hAnsiTheme="majorBidi" w:cstheme="majorBidi"/>
          <w:b/>
          <w:bCs/>
          <w:sz w:val="24"/>
          <w:szCs w:val="24"/>
        </w:rPr>
        <w:t> :</w:t>
      </w:r>
    </w:p>
    <w:p w:rsidR="00C27E0B" w:rsidRDefault="00C27E0B" w:rsidP="00C27E0B">
      <w:pPr>
        <w:spacing w:line="360" w:lineRule="auto"/>
        <w:rPr>
          <w:rFonts w:asciiTheme="majorBidi" w:hAnsiTheme="majorBidi" w:cstheme="majorBidi"/>
          <w:sz w:val="24"/>
          <w:szCs w:val="24"/>
        </w:rPr>
      </w:pPr>
      <w:r>
        <w:rPr>
          <w:rFonts w:asciiTheme="majorBidi" w:hAnsiTheme="majorBidi" w:cstheme="majorBidi"/>
          <w:sz w:val="24"/>
          <w:szCs w:val="24"/>
        </w:rPr>
        <w:t>-Ils sont d</w:t>
      </w:r>
      <w:r w:rsidRPr="0010018A">
        <w:rPr>
          <w:rFonts w:asciiTheme="majorBidi" w:hAnsiTheme="majorBidi" w:cstheme="majorBidi"/>
          <w:sz w:val="24"/>
          <w:szCs w:val="24"/>
        </w:rPr>
        <w:t>es virus icosaédrique</w:t>
      </w:r>
      <w:r>
        <w:rPr>
          <w:rFonts w:asciiTheme="majorBidi" w:hAnsiTheme="majorBidi" w:cstheme="majorBidi"/>
          <w:sz w:val="24"/>
          <w:szCs w:val="24"/>
        </w:rPr>
        <w:t>s</w:t>
      </w:r>
      <w:r w:rsidRPr="0010018A">
        <w:rPr>
          <w:rFonts w:asciiTheme="majorBidi" w:hAnsiTheme="majorBidi" w:cstheme="majorBidi"/>
          <w:sz w:val="24"/>
          <w:szCs w:val="24"/>
        </w:rPr>
        <w:t xml:space="preserve"> non enveloppés </w:t>
      </w:r>
    </w:p>
    <w:p w:rsidR="00C27E0B" w:rsidRPr="00C078DA" w:rsidRDefault="00C27E0B" w:rsidP="00C27E0B">
      <w:pPr>
        <w:spacing w:line="360" w:lineRule="auto"/>
        <w:rPr>
          <w:rFonts w:asciiTheme="majorBidi" w:hAnsiTheme="majorBidi" w:cstheme="majorBidi"/>
          <w:b/>
          <w:bCs/>
          <w:sz w:val="24"/>
          <w:szCs w:val="24"/>
        </w:rPr>
      </w:pPr>
      <w:r>
        <w:rPr>
          <w:rFonts w:asciiTheme="majorBidi" w:hAnsiTheme="majorBidi" w:cstheme="majorBidi"/>
          <w:b/>
          <w:bCs/>
          <w:sz w:val="24"/>
          <w:szCs w:val="24"/>
        </w:rPr>
        <w:t>3- M</w:t>
      </w:r>
      <w:r w:rsidRPr="00C078DA">
        <w:rPr>
          <w:rFonts w:asciiTheme="majorBidi" w:hAnsiTheme="majorBidi" w:cstheme="majorBidi"/>
          <w:b/>
          <w:bCs/>
          <w:sz w:val="24"/>
          <w:szCs w:val="24"/>
        </w:rPr>
        <w:t xml:space="preserve">ultiplication </w:t>
      </w:r>
    </w:p>
    <w:p w:rsidR="00C27E0B" w:rsidRPr="0010018A" w:rsidRDefault="00C27E0B" w:rsidP="00C27E0B">
      <w:pPr>
        <w:spacing w:line="360" w:lineRule="auto"/>
        <w:rPr>
          <w:rFonts w:asciiTheme="majorBidi" w:hAnsiTheme="majorBidi" w:cstheme="majorBidi"/>
          <w:sz w:val="24"/>
          <w:szCs w:val="24"/>
        </w:rPr>
      </w:pPr>
      <w:r>
        <w:rPr>
          <w:rFonts w:asciiTheme="majorBidi" w:hAnsiTheme="majorBidi" w:cstheme="majorBidi"/>
          <w:sz w:val="24"/>
          <w:szCs w:val="24"/>
        </w:rPr>
        <w:t>_ I</w:t>
      </w:r>
      <w:r w:rsidRPr="0010018A">
        <w:rPr>
          <w:rFonts w:asciiTheme="majorBidi" w:hAnsiTheme="majorBidi" w:cstheme="majorBidi"/>
          <w:sz w:val="24"/>
          <w:szCs w:val="24"/>
        </w:rPr>
        <w:t xml:space="preserve">ls pénètrent par interaction entre les protéines virales de la capside et la mb plasmique de la cellule hôte </w:t>
      </w:r>
    </w:p>
    <w:p w:rsidR="00C27E0B" w:rsidRPr="0010018A" w:rsidRDefault="00C27E0B" w:rsidP="00C27E0B">
      <w:pPr>
        <w:spacing w:line="360" w:lineRule="auto"/>
        <w:rPr>
          <w:rFonts w:asciiTheme="majorBidi" w:hAnsiTheme="majorBidi" w:cstheme="majorBidi"/>
          <w:sz w:val="24"/>
          <w:szCs w:val="24"/>
        </w:rPr>
      </w:pPr>
      <w:r>
        <w:rPr>
          <w:rFonts w:asciiTheme="majorBidi" w:hAnsiTheme="majorBidi" w:cstheme="majorBidi"/>
          <w:sz w:val="24"/>
          <w:szCs w:val="24"/>
        </w:rPr>
        <w:t>_ I</w:t>
      </w:r>
      <w:r w:rsidRPr="0010018A">
        <w:rPr>
          <w:rFonts w:asciiTheme="majorBidi" w:hAnsiTheme="majorBidi" w:cstheme="majorBidi"/>
          <w:sz w:val="24"/>
          <w:szCs w:val="24"/>
        </w:rPr>
        <w:t>l ya une endocytose des particules virales .</w:t>
      </w:r>
    </w:p>
    <w:p w:rsidR="00C27E0B" w:rsidRPr="0010018A" w:rsidRDefault="00C27E0B" w:rsidP="00C27E0B">
      <w:pPr>
        <w:spacing w:line="360" w:lineRule="auto"/>
        <w:rPr>
          <w:rFonts w:asciiTheme="majorBidi" w:hAnsiTheme="majorBidi" w:cstheme="majorBidi"/>
          <w:sz w:val="24"/>
          <w:szCs w:val="24"/>
        </w:rPr>
      </w:pPr>
      <w:r w:rsidRPr="0010018A">
        <w:rPr>
          <w:rFonts w:asciiTheme="majorBidi" w:hAnsiTheme="majorBidi" w:cstheme="majorBidi"/>
          <w:sz w:val="24"/>
          <w:szCs w:val="24"/>
        </w:rPr>
        <w:t xml:space="preserve">_ </w:t>
      </w:r>
      <w:r>
        <w:rPr>
          <w:rFonts w:asciiTheme="majorBidi" w:hAnsiTheme="majorBidi" w:cstheme="majorBidi"/>
          <w:sz w:val="24"/>
          <w:szCs w:val="24"/>
        </w:rPr>
        <w:t>L</w:t>
      </w:r>
      <w:r w:rsidRPr="0010018A">
        <w:rPr>
          <w:rFonts w:asciiTheme="majorBidi" w:hAnsiTheme="majorBidi" w:cstheme="majorBidi"/>
          <w:sz w:val="24"/>
          <w:szCs w:val="24"/>
        </w:rPr>
        <w:t>’ ARN viral est copié par l’ARN polymérase à l’intérieure de la nucléocapside .</w:t>
      </w:r>
    </w:p>
    <w:p w:rsidR="00C27E0B" w:rsidRPr="0010018A" w:rsidRDefault="00C27E0B" w:rsidP="00C27E0B">
      <w:pPr>
        <w:spacing w:line="360" w:lineRule="auto"/>
        <w:rPr>
          <w:rFonts w:asciiTheme="majorBidi" w:hAnsiTheme="majorBidi" w:cstheme="majorBidi"/>
          <w:sz w:val="24"/>
          <w:szCs w:val="24"/>
        </w:rPr>
      </w:pPr>
      <w:r>
        <w:rPr>
          <w:rFonts w:asciiTheme="majorBidi" w:hAnsiTheme="majorBidi" w:cstheme="majorBidi"/>
          <w:sz w:val="24"/>
          <w:szCs w:val="24"/>
        </w:rPr>
        <w:t>-L</w:t>
      </w:r>
      <w:r w:rsidRPr="0010018A">
        <w:rPr>
          <w:rFonts w:asciiTheme="majorBidi" w:hAnsiTheme="majorBidi" w:cstheme="majorBidi"/>
          <w:sz w:val="24"/>
          <w:szCs w:val="24"/>
        </w:rPr>
        <w:t>’ARN génomique est transcrit en ARN m par l’ARN polyvirale incorporée dans le virion .</w:t>
      </w:r>
    </w:p>
    <w:p w:rsidR="00C27E0B" w:rsidRPr="0010018A" w:rsidRDefault="00C27E0B" w:rsidP="00C27E0B">
      <w:pPr>
        <w:spacing w:line="360" w:lineRule="auto"/>
        <w:rPr>
          <w:rFonts w:asciiTheme="majorBidi" w:hAnsiTheme="majorBidi" w:cstheme="majorBidi"/>
          <w:sz w:val="24"/>
          <w:szCs w:val="24"/>
        </w:rPr>
      </w:pPr>
      <w:r>
        <w:rPr>
          <w:rFonts w:asciiTheme="majorBidi" w:hAnsiTheme="majorBidi" w:cstheme="majorBidi"/>
          <w:sz w:val="24"/>
          <w:szCs w:val="24"/>
        </w:rPr>
        <w:t>-</w:t>
      </w:r>
      <w:r w:rsidRPr="0010018A">
        <w:rPr>
          <w:rFonts w:asciiTheme="majorBidi" w:hAnsiTheme="majorBidi" w:cstheme="majorBidi"/>
          <w:sz w:val="24"/>
          <w:szCs w:val="24"/>
        </w:rPr>
        <w:t>Les ARN M  subissent une maturation par acquisition de la coiffe et de la</w:t>
      </w:r>
      <w:r>
        <w:rPr>
          <w:rFonts w:asciiTheme="majorBidi" w:hAnsiTheme="majorBidi" w:cstheme="majorBidi"/>
          <w:sz w:val="24"/>
          <w:szCs w:val="24"/>
        </w:rPr>
        <w:t xml:space="preserve"> queue poly A à l’aide d’une enz</w:t>
      </w:r>
      <w:r w:rsidRPr="0010018A">
        <w:rPr>
          <w:rFonts w:asciiTheme="majorBidi" w:hAnsiTheme="majorBidi" w:cstheme="majorBidi"/>
          <w:sz w:val="24"/>
          <w:szCs w:val="24"/>
        </w:rPr>
        <w:t xml:space="preserve">yme virale incorporée dans le virion  </w:t>
      </w:r>
    </w:p>
    <w:p w:rsidR="00C27E0B" w:rsidRPr="0010018A" w:rsidRDefault="00C27E0B" w:rsidP="00C27E0B">
      <w:pPr>
        <w:spacing w:line="360" w:lineRule="auto"/>
        <w:rPr>
          <w:rFonts w:asciiTheme="majorBidi" w:hAnsiTheme="majorBidi" w:cstheme="majorBidi"/>
          <w:sz w:val="24"/>
          <w:szCs w:val="24"/>
        </w:rPr>
      </w:pPr>
      <w:r>
        <w:rPr>
          <w:rFonts w:asciiTheme="majorBidi" w:hAnsiTheme="majorBidi" w:cstheme="majorBidi"/>
          <w:sz w:val="24"/>
          <w:szCs w:val="24"/>
        </w:rPr>
        <w:t>-</w:t>
      </w:r>
      <w:r w:rsidRPr="0010018A">
        <w:rPr>
          <w:rFonts w:asciiTheme="majorBidi" w:hAnsiTheme="majorBidi" w:cstheme="majorBidi"/>
          <w:sz w:val="24"/>
          <w:szCs w:val="24"/>
        </w:rPr>
        <w:t>Les ARNm sont libérés dans le cytoplasme de la cellule hôte a travers des pores se trouva</w:t>
      </w:r>
      <w:r>
        <w:rPr>
          <w:rFonts w:asciiTheme="majorBidi" w:hAnsiTheme="majorBidi" w:cstheme="majorBidi"/>
          <w:sz w:val="24"/>
          <w:szCs w:val="24"/>
        </w:rPr>
        <w:t>n</w:t>
      </w:r>
      <w:r w:rsidRPr="0010018A">
        <w:rPr>
          <w:rFonts w:asciiTheme="majorBidi" w:hAnsiTheme="majorBidi" w:cstheme="majorBidi"/>
          <w:sz w:val="24"/>
          <w:szCs w:val="24"/>
        </w:rPr>
        <w:t>t dans le sommet de la capside</w:t>
      </w:r>
    </w:p>
    <w:p w:rsidR="00C27E0B" w:rsidRPr="0010018A" w:rsidRDefault="00C27E0B" w:rsidP="00C27E0B">
      <w:pPr>
        <w:spacing w:line="360" w:lineRule="auto"/>
        <w:rPr>
          <w:rFonts w:asciiTheme="majorBidi" w:hAnsiTheme="majorBidi" w:cstheme="majorBidi"/>
          <w:sz w:val="24"/>
          <w:szCs w:val="24"/>
        </w:rPr>
      </w:pPr>
      <w:r>
        <w:rPr>
          <w:rFonts w:asciiTheme="majorBidi" w:hAnsiTheme="majorBidi" w:cstheme="majorBidi"/>
          <w:sz w:val="24"/>
          <w:szCs w:val="24"/>
        </w:rPr>
        <w:t>-L</w:t>
      </w:r>
      <w:r w:rsidRPr="0010018A">
        <w:rPr>
          <w:rFonts w:asciiTheme="majorBidi" w:hAnsiTheme="majorBidi" w:cstheme="majorBidi"/>
          <w:sz w:val="24"/>
          <w:szCs w:val="24"/>
        </w:rPr>
        <w:t>es ARNm sont traduits et les protéines virales forment la capside immature.</w:t>
      </w:r>
    </w:p>
    <w:p w:rsidR="00C27E0B" w:rsidRPr="0010018A" w:rsidRDefault="00C27E0B" w:rsidP="00C27E0B">
      <w:pPr>
        <w:spacing w:line="360" w:lineRule="auto"/>
        <w:rPr>
          <w:rFonts w:asciiTheme="majorBidi" w:hAnsiTheme="majorBidi" w:cstheme="majorBidi"/>
          <w:sz w:val="24"/>
          <w:szCs w:val="24"/>
        </w:rPr>
      </w:pPr>
      <w:r>
        <w:rPr>
          <w:rFonts w:asciiTheme="majorBidi" w:hAnsiTheme="majorBidi" w:cstheme="majorBidi"/>
          <w:sz w:val="24"/>
          <w:szCs w:val="24"/>
        </w:rPr>
        <w:t>-L</w:t>
      </w:r>
      <w:r w:rsidRPr="0010018A">
        <w:rPr>
          <w:rFonts w:asciiTheme="majorBidi" w:hAnsiTheme="majorBidi" w:cstheme="majorBidi"/>
          <w:sz w:val="24"/>
          <w:szCs w:val="24"/>
        </w:rPr>
        <w:t>es ARNm sont ensuite i</w:t>
      </w:r>
      <w:r>
        <w:rPr>
          <w:rFonts w:asciiTheme="majorBidi" w:hAnsiTheme="majorBidi" w:cstheme="majorBidi"/>
          <w:sz w:val="24"/>
          <w:szCs w:val="24"/>
        </w:rPr>
        <w:t>ncorporés dans la capside immat</w:t>
      </w:r>
      <w:r w:rsidRPr="0010018A">
        <w:rPr>
          <w:rFonts w:asciiTheme="majorBidi" w:hAnsiTheme="majorBidi" w:cstheme="majorBidi"/>
          <w:sz w:val="24"/>
          <w:szCs w:val="24"/>
        </w:rPr>
        <w:t>ure et sont ensuite recopiés pour former les ARN doubles brin qui se mettent eux aussi à former les ARNm</w:t>
      </w:r>
    </w:p>
    <w:p w:rsidR="00C27E0B" w:rsidRPr="0010018A" w:rsidRDefault="00C27E0B" w:rsidP="00C27E0B">
      <w:pPr>
        <w:spacing w:line="360" w:lineRule="auto"/>
        <w:rPr>
          <w:rFonts w:asciiTheme="majorBidi" w:hAnsiTheme="majorBidi" w:cstheme="majorBidi"/>
          <w:sz w:val="24"/>
          <w:szCs w:val="24"/>
        </w:rPr>
      </w:pPr>
      <w:r w:rsidRPr="0010018A">
        <w:rPr>
          <w:rFonts w:asciiTheme="majorBidi" w:hAnsiTheme="majorBidi" w:cstheme="majorBidi"/>
          <w:sz w:val="24"/>
          <w:szCs w:val="24"/>
        </w:rPr>
        <w:t>-</w:t>
      </w:r>
      <w:r>
        <w:rPr>
          <w:rFonts w:asciiTheme="majorBidi" w:hAnsiTheme="majorBidi" w:cstheme="majorBidi"/>
          <w:sz w:val="24"/>
          <w:szCs w:val="24"/>
        </w:rPr>
        <w:t>L</w:t>
      </w:r>
      <w:r w:rsidRPr="0010018A">
        <w:rPr>
          <w:rFonts w:asciiTheme="majorBidi" w:hAnsiTheme="majorBidi" w:cstheme="majorBidi"/>
          <w:sz w:val="24"/>
          <w:szCs w:val="24"/>
        </w:rPr>
        <w:t>es nouvelles particules virales immatures formées acquièrent une enveloppe par bourgeonnement de la lumière du réticulum endoplasmique</w:t>
      </w:r>
      <w:r>
        <w:rPr>
          <w:rFonts w:asciiTheme="majorBidi" w:hAnsiTheme="majorBidi" w:cstheme="majorBidi"/>
          <w:sz w:val="24"/>
          <w:szCs w:val="24"/>
        </w:rPr>
        <w:t xml:space="preserve">, </w:t>
      </w:r>
      <w:r w:rsidRPr="0010018A">
        <w:rPr>
          <w:rFonts w:asciiTheme="majorBidi" w:hAnsiTheme="majorBidi" w:cstheme="majorBidi"/>
          <w:sz w:val="24"/>
          <w:szCs w:val="24"/>
        </w:rPr>
        <w:t>ensuite cette enveloppe est perdue après l’acquisition des protéines de la couche externe de la capside (phénomène étrange)</w:t>
      </w:r>
    </w:p>
    <w:p w:rsidR="00C27E0B" w:rsidRPr="0010018A" w:rsidRDefault="00C27E0B" w:rsidP="00C27E0B">
      <w:pPr>
        <w:spacing w:line="360" w:lineRule="auto"/>
        <w:rPr>
          <w:rFonts w:asciiTheme="majorBidi" w:hAnsiTheme="majorBidi" w:cstheme="majorBidi"/>
          <w:sz w:val="24"/>
          <w:szCs w:val="24"/>
        </w:rPr>
      </w:pPr>
      <w:r w:rsidRPr="0010018A">
        <w:rPr>
          <w:rFonts w:asciiTheme="majorBidi" w:hAnsiTheme="majorBidi" w:cstheme="majorBidi"/>
          <w:sz w:val="24"/>
          <w:szCs w:val="24"/>
        </w:rPr>
        <w:lastRenderedPageBreak/>
        <w:t>-</w:t>
      </w:r>
      <w:r>
        <w:rPr>
          <w:rFonts w:asciiTheme="majorBidi" w:hAnsiTheme="majorBidi" w:cstheme="majorBidi"/>
          <w:sz w:val="24"/>
          <w:szCs w:val="24"/>
        </w:rPr>
        <w:t>L</w:t>
      </w:r>
      <w:r w:rsidRPr="0010018A">
        <w:rPr>
          <w:rFonts w:asciiTheme="majorBidi" w:hAnsiTheme="majorBidi" w:cstheme="majorBidi"/>
          <w:sz w:val="24"/>
          <w:szCs w:val="24"/>
        </w:rPr>
        <w:t>es particules virales sont libérées par sécrétion ou par lyse cellulaire</w:t>
      </w:r>
    </w:p>
    <w:p w:rsidR="00C27E0B" w:rsidRPr="00C078DA" w:rsidRDefault="00C27E0B" w:rsidP="00C27E0B">
      <w:pPr>
        <w:rPr>
          <w:rFonts w:asciiTheme="majorBidi" w:hAnsiTheme="majorBidi" w:cstheme="majorBidi"/>
          <w:sz w:val="24"/>
          <w:szCs w:val="24"/>
        </w:rPr>
      </w:pPr>
      <w:r w:rsidRPr="00C078DA">
        <w:rPr>
          <w:rFonts w:asciiTheme="majorBidi" w:hAnsiTheme="majorBidi" w:cstheme="majorBidi"/>
          <w:b/>
          <w:bCs/>
          <w:sz w:val="24"/>
          <w:szCs w:val="24"/>
        </w:rPr>
        <w:t xml:space="preserve">4- </w:t>
      </w:r>
      <w:r>
        <w:rPr>
          <w:rFonts w:asciiTheme="majorBidi" w:hAnsiTheme="majorBidi" w:cstheme="majorBidi"/>
          <w:b/>
          <w:bCs/>
          <w:sz w:val="24"/>
          <w:szCs w:val="24"/>
        </w:rPr>
        <w:t xml:space="preserve">Exemple du </w:t>
      </w:r>
      <w:r w:rsidRPr="006509F5">
        <w:rPr>
          <w:rFonts w:asciiTheme="majorBidi" w:hAnsiTheme="majorBidi" w:cstheme="majorBidi"/>
          <w:b/>
          <w:bCs/>
          <w:i/>
          <w:iCs/>
          <w:sz w:val="24"/>
          <w:szCs w:val="24"/>
        </w:rPr>
        <w:t>Rotavirus</w:t>
      </w:r>
    </w:p>
    <w:p w:rsidR="00C27E0B" w:rsidRPr="00C078DA" w:rsidRDefault="00C27E0B" w:rsidP="00C27E0B">
      <w:pPr>
        <w:rPr>
          <w:rFonts w:asciiTheme="majorBidi" w:hAnsiTheme="majorBidi" w:cstheme="majorBidi"/>
          <w:b/>
          <w:bCs/>
          <w:sz w:val="24"/>
          <w:szCs w:val="24"/>
        </w:rPr>
      </w:pPr>
      <w:r w:rsidRPr="00C078DA">
        <w:rPr>
          <w:rFonts w:asciiTheme="majorBidi" w:hAnsiTheme="majorBidi" w:cstheme="majorBidi"/>
          <w:b/>
          <w:bCs/>
          <w:sz w:val="24"/>
          <w:szCs w:val="24"/>
        </w:rPr>
        <w:t xml:space="preserve">4-1 Définition </w:t>
      </w:r>
    </w:p>
    <w:p w:rsidR="00C27E0B" w:rsidRPr="00C078DA" w:rsidRDefault="00C27E0B" w:rsidP="00C27E0B">
      <w:pPr>
        <w:spacing w:line="360" w:lineRule="auto"/>
        <w:rPr>
          <w:rFonts w:asciiTheme="majorBidi" w:hAnsiTheme="majorBidi" w:cstheme="majorBidi"/>
          <w:sz w:val="24"/>
          <w:szCs w:val="24"/>
        </w:rPr>
      </w:pPr>
      <w:r w:rsidRPr="00C078DA">
        <w:rPr>
          <w:rFonts w:asciiTheme="majorBidi" w:hAnsiTheme="majorBidi" w:cstheme="majorBidi"/>
          <w:sz w:val="24"/>
          <w:szCs w:val="24"/>
        </w:rPr>
        <w:t xml:space="preserve">Les rotavirus appartiennent à la famille </w:t>
      </w:r>
      <w:r w:rsidRPr="00004C8B">
        <w:rPr>
          <w:rFonts w:asciiTheme="majorBidi" w:hAnsiTheme="majorBidi" w:cstheme="majorBidi"/>
          <w:i/>
          <w:iCs/>
          <w:sz w:val="24"/>
          <w:szCs w:val="24"/>
        </w:rPr>
        <w:t>Reoviridae</w:t>
      </w:r>
      <w:r w:rsidRPr="00C078DA">
        <w:rPr>
          <w:rFonts w:asciiTheme="majorBidi" w:hAnsiTheme="majorBidi" w:cstheme="majorBidi"/>
          <w:sz w:val="24"/>
          <w:szCs w:val="24"/>
        </w:rPr>
        <w:t xml:space="preserve"> </w:t>
      </w:r>
      <w:r>
        <w:rPr>
          <w:rFonts w:asciiTheme="majorBidi" w:hAnsiTheme="majorBidi" w:cstheme="majorBidi"/>
          <w:sz w:val="24"/>
          <w:szCs w:val="24"/>
        </w:rPr>
        <w:t>.</w:t>
      </w:r>
      <w:r w:rsidRPr="00C078DA">
        <w:rPr>
          <w:rFonts w:asciiTheme="majorBidi" w:hAnsiTheme="majorBidi" w:cstheme="majorBidi"/>
          <w:sz w:val="24"/>
          <w:szCs w:val="24"/>
        </w:rPr>
        <w:t xml:space="preserve">Le genre </w:t>
      </w:r>
      <w:r w:rsidRPr="00C078DA">
        <w:rPr>
          <w:rFonts w:asciiTheme="majorBidi" w:hAnsiTheme="majorBidi" w:cstheme="majorBidi"/>
          <w:i/>
          <w:iCs/>
          <w:sz w:val="24"/>
          <w:szCs w:val="24"/>
        </w:rPr>
        <w:t xml:space="preserve">Rotavirus </w:t>
      </w:r>
      <w:r w:rsidRPr="00C078DA">
        <w:rPr>
          <w:rFonts w:asciiTheme="majorBidi" w:hAnsiTheme="majorBidi" w:cstheme="majorBidi"/>
          <w:sz w:val="24"/>
          <w:szCs w:val="24"/>
        </w:rPr>
        <w:t xml:space="preserve">comportent 7 groupes distincts notés de A à G et définis par le déterminant antigénique de la protéine interne de la capside (VP6). Seuls les rotavirus des groupes A, B et C sont présents chez l’homme. Les rotavirus du groupe A (RVA), de loin les plus fréquents, ont été clairement montrés comme responsables des gastroentérites aiguës épidémiques souvent sévères chez l’enfant en bas âge.   </w:t>
      </w:r>
    </w:p>
    <w:p w:rsidR="00C27E0B" w:rsidRDefault="00C27E0B" w:rsidP="00C27E0B">
      <w:pPr>
        <w:spacing w:line="360" w:lineRule="auto"/>
        <w:rPr>
          <w:rFonts w:asciiTheme="majorBidi" w:hAnsiTheme="majorBidi" w:cstheme="majorBidi"/>
          <w:b/>
          <w:bCs/>
          <w:sz w:val="24"/>
          <w:szCs w:val="24"/>
        </w:rPr>
      </w:pPr>
      <w:r w:rsidRPr="00004C8B">
        <w:rPr>
          <w:rFonts w:asciiTheme="majorBidi" w:hAnsiTheme="majorBidi" w:cstheme="majorBidi"/>
          <w:b/>
          <w:bCs/>
          <w:sz w:val="24"/>
          <w:szCs w:val="24"/>
        </w:rPr>
        <w:t xml:space="preserve">4-2 Structure </w:t>
      </w:r>
    </w:p>
    <w:p w:rsidR="00C27E0B" w:rsidRPr="00004C8B" w:rsidRDefault="00C27E0B" w:rsidP="00C27E0B">
      <w:pPr>
        <w:pStyle w:val="Paragraphedeliste"/>
        <w:numPr>
          <w:ilvl w:val="0"/>
          <w:numId w:val="1"/>
        </w:numPr>
        <w:spacing w:line="360" w:lineRule="auto"/>
        <w:rPr>
          <w:rFonts w:asciiTheme="majorBidi" w:hAnsiTheme="majorBidi" w:cstheme="majorBidi"/>
          <w:b/>
          <w:bCs/>
          <w:sz w:val="24"/>
          <w:szCs w:val="24"/>
        </w:rPr>
      </w:pPr>
      <w:r>
        <w:rPr>
          <w:rFonts w:asciiTheme="majorBidi" w:hAnsiTheme="majorBidi" w:cstheme="majorBidi"/>
          <w:sz w:val="24"/>
          <w:szCs w:val="24"/>
        </w:rPr>
        <w:t>V</w:t>
      </w:r>
      <w:r w:rsidRPr="00004C8B">
        <w:rPr>
          <w:rFonts w:asciiTheme="majorBidi" w:hAnsiTheme="majorBidi" w:cstheme="majorBidi"/>
          <w:sz w:val="24"/>
          <w:szCs w:val="24"/>
        </w:rPr>
        <w:t xml:space="preserve">irus non enveloppés </w:t>
      </w:r>
    </w:p>
    <w:p w:rsidR="00C27E0B" w:rsidRPr="00004C8B" w:rsidRDefault="00C27E0B" w:rsidP="00C27E0B">
      <w:pPr>
        <w:pStyle w:val="Paragraphedeliste"/>
        <w:numPr>
          <w:ilvl w:val="0"/>
          <w:numId w:val="1"/>
        </w:numPr>
        <w:spacing w:line="360" w:lineRule="auto"/>
        <w:rPr>
          <w:rFonts w:asciiTheme="majorBidi" w:hAnsiTheme="majorBidi" w:cstheme="majorBidi"/>
          <w:b/>
          <w:bCs/>
          <w:sz w:val="24"/>
          <w:szCs w:val="24"/>
        </w:rPr>
      </w:pPr>
      <w:r>
        <w:rPr>
          <w:rFonts w:asciiTheme="majorBidi" w:hAnsiTheme="majorBidi" w:cstheme="majorBidi"/>
          <w:sz w:val="24"/>
          <w:szCs w:val="24"/>
        </w:rPr>
        <w:t>V</w:t>
      </w:r>
      <w:r w:rsidRPr="00004C8B">
        <w:rPr>
          <w:rFonts w:asciiTheme="majorBidi" w:hAnsiTheme="majorBidi" w:cstheme="majorBidi"/>
          <w:sz w:val="24"/>
          <w:szCs w:val="24"/>
        </w:rPr>
        <w:t>irus à ARN double brin segmentés très résistants à l’inactivation physique</w:t>
      </w:r>
    </w:p>
    <w:p w:rsidR="00C27E0B" w:rsidRPr="00004C8B" w:rsidRDefault="00C27E0B" w:rsidP="00C27E0B">
      <w:pPr>
        <w:pStyle w:val="Paragraphedeliste"/>
        <w:numPr>
          <w:ilvl w:val="0"/>
          <w:numId w:val="1"/>
        </w:numPr>
        <w:spacing w:line="360" w:lineRule="auto"/>
        <w:rPr>
          <w:rFonts w:asciiTheme="majorBidi" w:hAnsiTheme="majorBidi" w:cstheme="majorBidi"/>
          <w:b/>
          <w:bCs/>
          <w:sz w:val="24"/>
          <w:szCs w:val="24"/>
        </w:rPr>
      </w:pPr>
      <w:r w:rsidRPr="00004C8B">
        <w:rPr>
          <w:rFonts w:asciiTheme="majorBidi" w:hAnsiTheme="majorBidi" w:cstheme="majorBidi"/>
          <w:sz w:val="24"/>
          <w:szCs w:val="24"/>
        </w:rPr>
        <w:t xml:space="preserve"> Leur capside icosaédrique est formée d’une triple couche de protéines : les couches externe, intermédiaire et interne (ou core). </w:t>
      </w:r>
    </w:p>
    <w:p w:rsidR="00C27E0B" w:rsidRPr="00004C8B" w:rsidRDefault="00C27E0B" w:rsidP="00C27E0B">
      <w:pPr>
        <w:pStyle w:val="Paragraphedeliste"/>
        <w:numPr>
          <w:ilvl w:val="0"/>
          <w:numId w:val="1"/>
        </w:numPr>
        <w:spacing w:line="360" w:lineRule="auto"/>
        <w:rPr>
          <w:rFonts w:asciiTheme="majorBidi" w:hAnsiTheme="majorBidi" w:cstheme="majorBidi"/>
          <w:b/>
          <w:bCs/>
          <w:sz w:val="24"/>
          <w:szCs w:val="24"/>
        </w:rPr>
      </w:pPr>
      <w:r>
        <w:rPr>
          <w:rFonts w:asciiTheme="majorBidi" w:hAnsiTheme="majorBidi" w:cstheme="majorBidi"/>
          <w:sz w:val="24"/>
          <w:szCs w:val="24"/>
        </w:rPr>
        <w:t>Ils</w:t>
      </w:r>
      <w:r w:rsidRPr="00004C8B">
        <w:rPr>
          <w:rFonts w:asciiTheme="majorBidi" w:hAnsiTheme="majorBidi" w:cstheme="majorBidi"/>
          <w:sz w:val="24"/>
          <w:szCs w:val="24"/>
        </w:rPr>
        <w:t xml:space="preserve"> contient les enzymes nécessaires à la réplication virale dont une ARN-polymérase ARN-dépendante. </w:t>
      </w:r>
    </w:p>
    <w:p w:rsidR="00C27E0B" w:rsidRPr="00004C8B" w:rsidRDefault="00C27E0B" w:rsidP="00C27E0B">
      <w:pPr>
        <w:pStyle w:val="Paragraphedeliste"/>
        <w:numPr>
          <w:ilvl w:val="0"/>
          <w:numId w:val="1"/>
        </w:numPr>
        <w:spacing w:line="360" w:lineRule="auto"/>
        <w:rPr>
          <w:rFonts w:asciiTheme="majorBidi" w:hAnsiTheme="majorBidi" w:cstheme="majorBidi"/>
          <w:b/>
          <w:bCs/>
          <w:sz w:val="24"/>
          <w:szCs w:val="24"/>
        </w:rPr>
      </w:pPr>
      <w:r w:rsidRPr="00004C8B">
        <w:rPr>
          <w:rFonts w:asciiTheme="majorBidi" w:hAnsiTheme="majorBidi" w:cstheme="majorBidi"/>
          <w:sz w:val="24"/>
          <w:szCs w:val="24"/>
        </w:rPr>
        <w:t>Le génome de rotavirus est constitué de 11 segments d’ARN double brin portant chacun un gène codant pour au moins une protéine. Ces protéines virales comprennent six protéines structurales (VP) et six protéines non structurales (NSP)</w:t>
      </w:r>
    </w:p>
    <w:p w:rsidR="00C27E0B" w:rsidRPr="00004C8B" w:rsidRDefault="00C27E0B" w:rsidP="00C27E0B">
      <w:pPr>
        <w:pStyle w:val="Paragraphedeliste"/>
        <w:numPr>
          <w:ilvl w:val="0"/>
          <w:numId w:val="1"/>
        </w:numPr>
        <w:spacing w:line="360" w:lineRule="auto"/>
        <w:rPr>
          <w:rFonts w:asciiTheme="majorBidi" w:hAnsiTheme="majorBidi" w:cstheme="majorBidi"/>
          <w:b/>
          <w:bCs/>
          <w:sz w:val="24"/>
          <w:szCs w:val="24"/>
        </w:rPr>
      </w:pPr>
      <w:r w:rsidRPr="00004C8B">
        <w:rPr>
          <w:rFonts w:asciiTheme="majorBidi" w:hAnsiTheme="majorBidi" w:cstheme="majorBidi"/>
          <w:sz w:val="24"/>
          <w:szCs w:val="24"/>
        </w:rPr>
        <w:t xml:space="preserve">La surface de la capside (couche externe) est constituée par la glycoprotéine VP7 surmontée de spicules formés par la protéine VP4. </w:t>
      </w:r>
      <w:r>
        <w:rPr>
          <w:rFonts w:asciiTheme="majorBidi" w:hAnsiTheme="majorBidi" w:cstheme="majorBidi"/>
          <w:sz w:val="24"/>
          <w:szCs w:val="24"/>
        </w:rPr>
        <w:t xml:space="preserve">Il existe aussi les </w:t>
      </w:r>
      <w:r w:rsidRPr="00004C8B">
        <w:rPr>
          <w:rFonts w:asciiTheme="majorBidi" w:hAnsiTheme="majorBidi" w:cstheme="majorBidi"/>
          <w:sz w:val="24"/>
          <w:szCs w:val="24"/>
        </w:rPr>
        <w:t>protéine</w:t>
      </w:r>
      <w:r>
        <w:rPr>
          <w:rFonts w:asciiTheme="majorBidi" w:hAnsiTheme="majorBidi" w:cstheme="majorBidi"/>
          <w:sz w:val="24"/>
          <w:szCs w:val="24"/>
        </w:rPr>
        <w:t>s</w:t>
      </w:r>
      <w:r w:rsidRPr="00004C8B">
        <w:rPr>
          <w:rFonts w:asciiTheme="majorBidi" w:hAnsiTheme="majorBidi" w:cstheme="majorBidi"/>
          <w:sz w:val="24"/>
          <w:szCs w:val="24"/>
        </w:rPr>
        <w:t xml:space="preserve"> VP6 </w:t>
      </w:r>
      <w:r>
        <w:rPr>
          <w:rFonts w:asciiTheme="majorBidi" w:hAnsiTheme="majorBidi" w:cstheme="majorBidi"/>
          <w:sz w:val="24"/>
          <w:szCs w:val="24"/>
        </w:rPr>
        <w:t>(</w:t>
      </w:r>
      <w:r w:rsidRPr="00004C8B">
        <w:rPr>
          <w:rFonts w:asciiTheme="majorBidi" w:hAnsiTheme="majorBidi" w:cstheme="majorBidi"/>
          <w:sz w:val="24"/>
          <w:szCs w:val="24"/>
        </w:rPr>
        <w:t>la couche intermédiaire</w:t>
      </w:r>
      <w:r>
        <w:rPr>
          <w:rFonts w:asciiTheme="majorBidi" w:hAnsiTheme="majorBidi" w:cstheme="majorBidi"/>
          <w:sz w:val="24"/>
          <w:szCs w:val="24"/>
        </w:rPr>
        <w:t>),</w:t>
      </w:r>
      <w:r w:rsidRPr="00004C8B">
        <w:rPr>
          <w:rFonts w:asciiTheme="majorBidi" w:hAnsiTheme="majorBidi" w:cstheme="majorBidi"/>
          <w:sz w:val="24"/>
          <w:szCs w:val="24"/>
        </w:rPr>
        <w:t xml:space="preserve"> la protéine VP2 </w:t>
      </w:r>
      <w:r>
        <w:rPr>
          <w:rFonts w:asciiTheme="majorBidi" w:hAnsiTheme="majorBidi" w:cstheme="majorBidi"/>
          <w:sz w:val="24"/>
          <w:szCs w:val="24"/>
        </w:rPr>
        <w:t>(</w:t>
      </w:r>
      <w:r w:rsidRPr="00004C8B">
        <w:rPr>
          <w:rFonts w:asciiTheme="majorBidi" w:hAnsiTheme="majorBidi" w:cstheme="majorBidi"/>
          <w:sz w:val="24"/>
          <w:szCs w:val="24"/>
        </w:rPr>
        <w:t>le core</w:t>
      </w:r>
      <w:r>
        <w:rPr>
          <w:rFonts w:asciiTheme="majorBidi" w:hAnsiTheme="majorBidi" w:cstheme="majorBidi"/>
          <w:sz w:val="24"/>
          <w:szCs w:val="24"/>
        </w:rPr>
        <w:t xml:space="preserve"> du virus), l</w:t>
      </w:r>
      <w:r w:rsidRPr="00004C8B">
        <w:rPr>
          <w:rFonts w:asciiTheme="majorBidi" w:hAnsiTheme="majorBidi" w:cstheme="majorBidi"/>
          <w:sz w:val="24"/>
          <w:szCs w:val="24"/>
        </w:rPr>
        <w:t>es protéines VP1 et VP3</w:t>
      </w:r>
      <w:r>
        <w:rPr>
          <w:rFonts w:asciiTheme="majorBidi" w:hAnsiTheme="majorBidi" w:cstheme="majorBidi"/>
          <w:sz w:val="24"/>
          <w:szCs w:val="24"/>
        </w:rPr>
        <w:t>(</w:t>
      </w:r>
      <w:r w:rsidRPr="00004C8B">
        <w:rPr>
          <w:rFonts w:asciiTheme="majorBidi" w:hAnsiTheme="majorBidi" w:cstheme="majorBidi"/>
          <w:sz w:val="24"/>
          <w:szCs w:val="24"/>
        </w:rPr>
        <w:t xml:space="preserve"> associées au génome et </w:t>
      </w:r>
      <w:r>
        <w:rPr>
          <w:rFonts w:asciiTheme="majorBidi" w:hAnsiTheme="majorBidi" w:cstheme="majorBidi"/>
          <w:sz w:val="24"/>
          <w:szCs w:val="24"/>
        </w:rPr>
        <w:t>ont un rôle dans</w:t>
      </w:r>
      <w:r w:rsidRPr="00004C8B">
        <w:rPr>
          <w:rFonts w:asciiTheme="majorBidi" w:hAnsiTheme="majorBidi" w:cstheme="majorBidi"/>
          <w:sz w:val="24"/>
          <w:szCs w:val="24"/>
        </w:rPr>
        <w:t xml:space="preserve"> l’infectiosité du virion</w:t>
      </w:r>
      <w:r>
        <w:rPr>
          <w:rFonts w:asciiTheme="majorBidi" w:hAnsiTheme="majorBidi" w:cstheme="majorBidi"/>
          <w:sz w:val="24"/>
          <w:szCs w:val="24"/>
        </w:rPr>
        <w:t>)</w:t>
      </w:r>
      <w:r w:rsidRPr="00004C8B">
        <w:rPr>
          <w:rFonts w:asciiTheme="majorBidi" w:hAnsiTheme="majorBidi" w:cstheme="majorBidi"/>
          <w:sz w:val="24"/>
          <w:szCs w:val="24"/>
        </w:rPr>
        <w:t xml:space="preserve">. </w:t>
      </w:r>
    </w:p>
    <w:p w:rsidR="00C27E0B" w:rsidRPr="00004C8B" w:rsidRDefault="00C27E0B" w:rsidP="00C27E0B">
      <w:pPr>
        <w:pStyle w:val="Paragraphedeliste"/>
        <w:numPr>
          <w:ilvl w:val="0"/>
          <w:numId w:val="1"/>
        </w:numPr>
        <w:spacing w:line="360" w:lineRule="auto"/>
        <w:rPr>
          <w:rFonts w:asciiTheme="majorBidi" w:hAnsiTheme="majorBidi" w:cstheme="majorBidi"/>
          <w:b/>
          <w:bCs/>
          <w:sz w:val="24"/>
          <w:szCs w:val="24"/>
        </w:rPr>
      </w:pPr>
      <w:r w:rsidRPr="00004C8B">
        <w:rPr>
          <w:rFonts w:asciiTheme="majorBidi" w:hAnsiTheme="majorBidi" w:cstheme="majorBidi"/>
          <w:sz w:val="24"/>
          <w:szCs w:val="24"/>
        </w:rPr>
        <w:t xml:space="preserve">Les protéines non structurales sont quant à elles fortement impliquées dans la virulence du virus et la pathogenèse de la diarrhée. </w:t>
      </w:r>
    </w:p>
    <w:p w:rsidR="00C27E0B" w:rsidRDefault="00C27E0B" w:rsidP="00C27E0B">
      <w:pPr>
        <w:pStyle w:val="Paragraphedeliste"/>
        <w:spacing w:line="360" w:lineRule="auto"/>
        <w:ind w:left="360"/>
        <w:rPr>
          <w:rFonts w:asciiTheme="majorBidi" w:hAnsiTheme="majorBidi" w:cstheme="majorBidi"/>
          <w:b/>
          <w:bCs/>
          <w:sz w:val="24"/>
          <w:szCs w:val="24"/>
        </w:rPr>
      </w:pPr>
      <w:r>
        <w:rPr>
          <w:rFonts w:asciiTheme="majorBidi" w:hAnsiTheme="majorBidi" w:cstheme="majorBidi"/>
          <w:b/>
          <w:bCs/>
          <w:sz w:val="24"/>
          <w:szCs w:val="24"/>
        </w:rPr>
        <w:t xml:space="preserve">                        </w:t>
      </w:r>
    </w:p>
    <w:p w:rsidR="00C27E0B" w:rsidRDefault="00C27E0B" w:rsidP="00C27E0B">
      <w:pPr>
        <w:pStyle w:val="Paragraphedeliste"/>
        <w:spacing w:line="360" w:lineRule="auto"/>
        <w:ind w:left="360"/>
        <w:rPr>
          <w:rFonts w:asciiTheme="majorBidi" w:hAnsiTheme="majorBidi" w:cstheme="majorBidi"/>
          <w:b/>
          <w:bCs/>
          <w:sz w:val="24"/>
          <w:szCs w:val="24"/>
        </w:rPr>
      </w:pPr>
      <w:r>
        <w:rPr>
          <w:rFonts w:asciiTheme="majorBidi" w:hAnsiTheme="majorBidi" w:cstheme="majorBidi"/>
          <w:b/>
          <w:bCs/>
          <w:noProof/>
          <w:sz w:val="24"/>
          <w:szCs w:val="24"/>
          <w:lang w:eastAsia="fr-FR"/>
        </w:rPr>
        <w:lastRenderedPageBreak/>
        <w:pict>
          <v:shapetype id="_x0000_t202" coordsize="21600,21600" o:spt="202" path="m,l,21600r21600,l21600,xe">
            <v:stroke joinstyle="miter"/>
            <v:path gradientshapeok="t" o:connecttype="rect"/>
          </v:shapetype>
          <v:shape id="_x0000_s1026" type="#_x0000_t202" style="position:absolute;left:0;text-align:left;margin-left:263.15pt;margin-top:17.85pt;width:202.6pt;height:162.45pt;z-index:251660288" filled="f" stroked="f">
            <v:textbox>
              <w:txbxContent>
                <w:p w:rsidR="00C27E0B" w:rsidRDefault="00C27E0B" w:rsidP="00C27E0B">
                  <w:r w:rsidRPr="00A16F9B">
                    <w:rPr>
                      <w:noProof/>
                      <w:lang w:eastAsia="fr-FR"/>
                    </w:rPr>
                    <w:drawing>
                      <wp:inline distT="0" distB="0" distL="0" distR="0">
                        <wp:extent cx="2373556" cy="2009554"/>
                        <wp:effectExtent l="19050" t="0" r="7694" b="0"/>
                        <wp:docPr id="5" name="Image 1" descr="C:\Users\CBS\Desktop\Organisation-du-genome-et-structure-des-rotavirus-ARN-acide-ribonucle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S\Desktop\Organisation-du-genome-et-structure-des-rotavirus-ARN-acide-ribonucleique.png"/>
                                <pic:cNvPicPr>
                                  <a:picLocks noChangeAspect="1" noChangeArrowheads="1"/>
                                </pic:cNvPicPr>
                              </pic:nvPicPr>
                              <pic:blipFill>
                                <a:blip r:embed="rId7"/>
                                <a:srcRect l="2177" t="7060" r="37328" b="60497"/>
                                <a:stretch>
                                  <a:fillRect/>
                                </a:stretch>
                              </pic:blipFill>
                              <pic:spPr bwMode="auto">
                                <a:xfrm>
                                  <a:off x="0" y="0"/>
                                  <a:ext cx="2380615" cy="2015530"/>
                                </a:xfrm>
                                <a:prstGeom prst="rect">
                                  <a:avLst/>
                                </a:prstGeom>
                                <a:noFill/>
                                <a:ln w="9525">
                                  <a:noFill/>
                                  <a:miter lim="800000"/>
                                  <a:headEnd/>
                                  <a:tailEnd/>
                                </a:ln>
                              </pic:spPr>
                            </pic:pic>
                          </a:graphicData>
                        </a:graphic>
                      </wp:inline>
                    </w:drawing>
                  </w:r>
                </w:p>
              </w:txbxContent>
            </v:textbox>
          </v:shape>
        </w:pict>
      </w:r>
      <w:r>
        <w:rPr>
          <w:rFonts w:asciiTheme="majorBidi" w:hAnsiTheme="majorBidi" w:cstheme="majorBidi"/>
          <w:b/>
          <w:bCs/>
          <w:noProof/>
          <w:sz w:val="24"/>
          <w:szCs w:val="24"/>
          <w:lang w:eastAsia="fr-FR"/>
        </w:rPr>
        <w:drawing>
          <wp:inline distT="0" distB="0" distL="0" distR="0">
            <wp:extent cx="3011229" cy="3317358"/>
            <wp:effectExtent l="19050" t="0" r="0" b="0"/>
            <wp:docPr id="3" name="Image 1" descr="C:\Users\CBS\Desktop\Organisation-du-genome-et-structure-des-rotavirus-ARN-acide-ribonucle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S\Desktop\Organisation-du-genome-et-structure-des-rotavirus-ARN-acide-ribonucleique.png"/>
                    <pic:cNvPicPr>
                      <a:picLocks noChangeAspect="1" noChangeArrowheads="1"/>
                    </pic:cNvPicPr>
                  </pic:nvPicPr>
                  <pic:blipFill>
                    <a:blip r:embed="rId7" cstate="print"/>
                    <a:srcRect l="2177" t="40458" r="37328"/>
                    <a:stretch>
                      <a:fillRect/>
                    </a:stretch>
                  </pic:blipFill>
                  <pic:spPr bwMode="auto">
                    <a:xfrm>
                      <a:off x="0" y="0"/>
                      <a:ext cx="3011229" cy="3317358"/>
                    </a:xfrm>
                    <a:prstGeom prst="rect">
                      <a:avLst/>
                    </a:prstGeom>
                    <a:noFill/>
                    <a:ln w="9525">
                      <a:noFill/>
                      <a:miter lim="800000"/>
                      <a:headEnd/>
                      <a:tailEnd/>
                    </a:ln>
                  </pic:spPr>
                </pic:pic>
              </a:graphicData>
            </a:graphic>
          </wp:inline>
        </w:drawing>
      </w:r>
    </w:p>
    <w:p w:rsidR="00C27E0B" w:rsidRDefault="00C27E0B" w:rsidP="00C27E0B">
      <w:pPr>
        <w:pStyle w:val="Paragraphedeliste"/>
        <w:spacing w:line="360" w:lineRule="auto"/>
        <w:ind w:left="360"/>
        <w:rPr>
          <w:rFonts w:asciiTheme="majorBidi" w:hAnsiTheme="majorBidi" w:cstheme="majorBidi"/>
          <w:b/>
          <w:bCs/>
          <w:sz w:val="24"/>
          <w:szCs w:val="24"/>
        </w:rPr>
      </w:pPr>
      <w:r>
        <w:rPr>
          <w:rFonts w:asciiTheme="majorBidi" w:hAnsiTheme="majorBidi" w:cstheme="majorBidi"/>
          <w:b/>
          <w:bCs/>
          <w:sz w:val="24"/>
          <w:szCs w:val="24"/>
        </w:rPr>
        <w:t xml:space="preserve">                                                Figure 1 : structure d’un </w:t>
      </w:r>
      <w:r w:rsidRPr="006509F5">
        <w:rPr>
          <w:rFonts w:asciiTheme="majorBidi" w:hAnsiTheme="majorBidi" w:cstheme="majorBidi"/>
          <w:b/>
          <w:bCs/>
          <w:i/>
          <w:iCs/>
          <w:sz w:val="24"/>
          <w:szCs w:val="24"/>
        </w:rPr>
        <w:t xml:space="preserve">Rotavirus </w:t>
      </w:r>
    </w:p>
    <w:p w:rsidR="00C27E0B" w:rsidRDefault="00C27E0B" w:rsidP="00C27E0B">
      <w:pPr>
        <w:pStyle w:val="Paragraphedeliste"/>
        <w:spacing w:line="360" w:lineRule="auto"/>
        <w:ind w:left="360"/>
        <w:rPr>
          <w:rFonts w:asciiTheme="majorBidi" w:hAnsiTheme="majorBidi" w:cstheme="majorBidi"/>
          <w:b/>
          <w:bCs/>
          <w:sz w:val="24"/>
          <w:szCs w:val="24"/>
        </w:rPr>
      </w:pPr>
    </w:p>
    <w:p w:rsidR="00C27E0B" w:rsidRDefault="00C27E0B" w:rsidP="00C27E0B">
      <w:pPr>
        <w:pStyle w:val="Paragraphedeliste"/>
        <w:spacing w:line="360" w:lineRule="auto"/>
        <w:ind w:left="360"/>
        <w:rPr>
          <w:rFonts w:asciiTheme="majorBidi" w:hAnsiTheme="majorBidi" w:cstheme="majorBidi"/>
          <w:sz w:val="24"/>
          <w:szCs w:val="24"/>
        </w:rPr>
      </w:pPr>
      <w:r w:rsidRPr="008543B9">
        <w:rPr>
          <w:rFonts w:asciiTheme="majorBidi" w:hAnsiTheme="majorBidi" w:cstheme="majorBidi"/>
          <w:b/>
          <w:bCs/>
          <w:sz w:val="24"/>
          <w:szCs w:val="24"/>
        </w:rPr>
        <w:t>4-3</w:t>
      </w:r>
      <w:r>
        <w:rPr>
          <w:rFonts w:asciiTheme="majorBidi" w:hAnsiTheme="majorBidi" w:cstheme="majorBidi"/>
          <w:b/>
          <w:bCs/>
          <w:sz w:val="24"/>
          <w:szCs w:val="24"/>
        </w:rPr>
        <w:t xml:space="preserve"> Réplication : </w:t>
      </w:r>
      <w:r w:rsidRPr="008543B9">
        <w:rPr>
          <w:rFonts w:asciiTheme="majorBidi" w:hAnsiTheme="majorBidi" w:cstheme="majorBidi"/>
          <w:sz w:val="24"/>
          <w:szCs w:val="24"/>
        </w:rPr>
        <w:t>La multiplication</w:t>
      </w:r>
      <w:r>
        <w:rPr>
          <w:rFonts w:asciiTheme="majorBidi" w:hAnsiTheme="majorBidi" w:cstheme="majorBidi"/>
          <w:sz w:val="24"/>
          <w:szCs w:val="24"/>
        </w:rPr>
        <w:t xml:space="preserve"> des Rotavirus est </w:t>
      </w:r>
      <w:r w:rsidRPr="008543B9">
        <w:rPr>
          <w:rFonts w:asciiTheme="majorBidi" w:hAnsiTheme="majorBidi" w:cstheme="majorBidi"/>
          <w:sz w:val="24"/>
          <w:szCs w:val="24"/>
        </w:rPr>
        <w:t>exclusivement cytoplasmique, présente plusieurs particularités</w:t>
      </w:r>
      <w:r>
        <w:rPr>
          <w:rFonts w:asciiTheme="majorBidi" w:hAnsiTheme="majorBidi" w:cstheme="majorBidi"/>
          <w:sz w:val="24"/>
          <w:szCs w:val="24"/>
        </w:rPr>
        <w:t> :</w:t>
      </w:r>
    </w:p>
    <w:p w:rsidR="00C27E0B" w:rsidRDefault="00C27E0B" w:rsidP="00C27E0B">
      <w:pPr>
        <w:pStyle w:val="Paragraphedeliste"/>
        <w:numPr>
          <w:ilvl w:val="0"/>
          <w:numId w:val="2"/>
        </w:numPr>
        <w:spacing w:line="360" w:lineRule="auto"/>
        <w:rPr>
          <w:rFonts w:asciiTheme="majorBidi" w:hAnsiTheme="majorBidi" w:cstheme="majorBidi"/>
          <w:sz w:val="24"/>
          <w:szCs w:val="24"/>
        </w:rPr>
      </w:pPr>
      <w:r w:rsidRPr="008543B9">
        <w:rPr>
          <w:rFonts w:asciiTheme="majorBidi" w:hAnsiTheme="majorBidi" w:cstheme="majorBidi"/>
          <w:sz w:val="24"/>
          <w:szCs w:val="24"/>
        </w:rPr>
        <w:t>Pénétration directe du virus sous l’effet des enzymes protéolytiques qui lyse la membrane cellulaire</w:t>
      </w:r>
    </w:p>
    <w:p w:rsidR="00C27E0B" w:rsidRDefault="00C27E0B" w:rsidP="00C27E0B">
      <w:pPr>
        <w:pStyle w:val="Paragraphedeliste"/>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Libération des segments d’ARN et  leur transcription en ARNm par la VP1( la polymérase virale)</w:t>
      </w:r>
    </w:p>
    <w:p w:rsidR="00C27E0B" w:rsidRDefault="00C27E0B" w:rsidP="00C27E0B">
      <w:pPr>
        <w:pStyle w:val="Paragraphedeliste"/>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Traduction des ARNm en protéines structurales et non structurales</w:t>
      </w:r>
    </w:p>
    <w:p w:rsidR="00C27E0B" w:rsidRDefault="00C27E0B" w:rsidP="00C27E0B">
      <w:pPr>
        <w:pStyle w:val="Paragraphedeliste"/>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Assemblage des ARN + avec les protéines externes VP4 et VP7 et synthèse des ARN-</w:t>
      </w:r>
    </w:p>
    <w:p w:rsidR="00C27E0B" w:rsidRDefault="00C27E0B" w:rsidP="00C27E0B">
      <w:pPr>
        <w:pStyle w:val="Paragraphedeliste"/>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 xml:space="preserve">Maturation des virions néoformés et leur libération soit par lyse cellulaire ou par déstabilisation des membranes des cellules hôtes </w:t>
      </w:r>
    </w:p>
    <w:p w:rsidR="00C27E0B" w:rsidRDefault="00C27E0B" w:rsidP="00C27E0B">
      <w:pPr>
        <w:pStyle w:val="Paragraphedeliste"/>
        <w:spacing w:line="360" w:lineRule="auto"/>
        <w:ind w:left="1080"/>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5008245" cy="5082540"/>
            <wp:effectExtent l="19050" t="0" r="1905" b="0"/>
            <wp:docPr id="6" name="Image 2" descr="C:\Users\CBS\Desktop\Schema-du-cycle-de-replication-des-rotavirus-RE-reticulum-endoplasmique-ARN-ac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S\Desktop\Schema-du-cycle-de-replication-des-rotavirus-RE-reticulum-endoplasmique-ARN-acide.png"/>
                    <pic:cNvPicPr>
                      <a:picLocks noChangeAspect="1" noChangeArrowheads="1"/>
                    </pic:cNvPicPr>
                  </pic:nvPicPr>
                  <pic:blipFill>
                    <a:blip r:embed="rId8" cstate="print"/>
                    <a:srcRect/>
                    <a:stretch>
                      <a:fillRect/>
                    </a:stretch>
                  </pic:blipFill>
                  <pic:spPr bwMode="auto">
                    <a:xfrm>
                      <a:off x="0" y="0"/>
                      <a:ext cx="5008245" cy="5082540"/>
                    </a:xfrm>
                    <a:prstGeom prst="rect">
                      <a:avLst/>
                    </a:prstGeom>
                    <a:noFill/>
                    <a:ln w="9525">
                      <a:noFill/>
                      <a:miter lim="800000"/>
                      <a:headEnd/>
                      <a:tailEnd/>
                    </a:ln>
                  </pic:spPr>
                </pic:pic>
              </a:graphicData>
            </a:graphic>
          </wp:inline>
        </w:drawing>
      </w:r>
    </w:p>
    <w:p w:rsidR="00C27E0B" w:rsidRPr="006509F5" w:rsidRDefault="00C27E0B" w:rsidP="00C27E0B">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Pr="006509F5">
        <w:rPr>
          <w:rFonts w:asciiTheme="majorBidi" w:hAnsiTheme="majorBidi" w:cstheme="majorBidi"/>
          <w:b/>
          <w:bCs/>
          <w:sz w:val="24"/>
          <w:szCs w:val="24"/>
        </w:rPr>
        <w:t>Figure 2 : cycle réplicatif d’un</w:t>
      </w:r>
      <w:r w:rsidRPr="006509F5">
        <w:rPr>
          <w:rFonts w:asciiTheme="majorBidi" w:hAnsiTheme="majorBidi" w:cstheme="majorBidi"/>
          <w:b/>
          <w:bCs/>
          <w:i/>
          <w:iCs/>
          <w:sz w:val="24"/>
          <w:szCs w:val="24"/>
        </w:rPr>
        <w:t xml:space="preserve"> Rotavirus</w:t>
      </w:r>
    </w:p>
    <w:p w:rsidR="00C27E0B" w:rsidRDefault="00C27E0B" w:rsidP="00C27E0B">
      <w:pPr>
        <w:pStyle w:val="Paragraphedeliste"/>
        <w:spacing w:line="360" w:lineRule="auto"/>
        <w:ind w:left="360"/>
        <w:rPr>
          <w:rFonts w:asciiTheme="majorBidi" w:hAnsiTheme="majorBidi" w:cstheme="majorBidi"/>
          <w:b/>
          <w:bCs/>
          <w:sz w:val="24"/>
          <w:szCs w:val="24"/>
        </w:rPr>
      </w:pPr>
    </w:p>
    <w:p w:rsidR="00C27E0B" w:rsidRDefault="00C27E0B" w:rsidP="00C27E0B">
      <w:pPr>
        <w:pStyle w:val="Paragraphedeliste"/>
        <w:spacing w:line="360" w:lineRule="auto"/>
        <w:ind w:left="360"/>
        <w:rPr>
          <w:rFonts w:asciiTheme="majorBidi" w:hAnsiTheme="majorBidi" w:cstheme="majorBidi"/>
          <w:b/>
          <w:bCs/>
          <w:sz w:val="24"/>
          <w:szCs w:val="24"/>
        </w:rPr>
      </w:pPr>
      <w:r>
        <w:rPr>
          <w:rFonts w:asciiTheme="majorBidi" w:hAnsiTheme="majorBidi" w:cstheme="majorBidi"/>
          <w:b/>
          <w:bCs/>
          <w:sz w:val="24"/>
          <w:szCs w:val="24"/>
        </w:rPr>
        <w:t xml:space="preserve">4-4 Physiopathologie du </w:t>
      </w:r>
      <w:r w:rsidRPr="006509F5">
        <w:rPr>
          <w:rFonts w:asciiTheme="majorBidi" w:hAnsiTheme="majorBidi" w:cstheme="majorBidi"/>
          <w:b/>
          <w:bCs/>
          <w:i/>
          <w:iCs/>
          <w:sz w:val="24"/>
          <w:szCs w:val="24"/>
        </w:rPr>
        <w:t>Rotavirus</w:t>
      </w:r>
      <w:r>
        <w:rPr>
          <w:rFonts w:asciiTheme="majorBidi" w:hAnsiTheme="majorBidi" w:cstheme="majorBidi"/>
          <w:b/>
          <w:bCs/>
          <w:sz w:val="24"/>
          <w:szCs w:val="24"/>
        </w:rPr>
        <w:t> :</w:t>
      </w:r>
    </w:p>
    <w:p w:rsidR="00C27E0B" w:rsidRPr="006509F5" w:rsidRDefault="00C27E0B" w:rsidP="00C27E0B">
      <w:pPr>
        <w:pStyle w:val="Paragraphedeliste"/>
        <w:numPr>
          <w:ilvl w:val="0"/>
          <w:numId w:val="3"/>
        </w:numPr>
        <w:spacing w:line="360" w:lineRule="auto"/>
        <w:rPr>
          <w:rFonts w:asciiTheme="majorBidi" w:hAnsiTheme="majorBidi" w:cstheme="majorBidi"/>
          <w:b/>
          <w:bCs/>
          <w:sz w:val="24"/>
          <w:szCs w:val="24"/>
        </w:rPr>
      </w:pPr>
      <w:r w:rsidRPr="006509F5">
        <w:rPr>
          <w:rFonts w:asciiTheme="majorBidi" w:hAnsiTheme="majorBidi" w:cstheme="majorBidi"/>
          <w:sz w:val="24"/>
          <w:szCs w:val="24"/>
        </w:rPr>
        <w:t xml:space="preserve">La transmission des rotavirus est féco-orale, interhumaine, véhiculée par les mains ou indirecte par les surfaces et objets contaminés par des fèces ou des </w:t>
      </w:r>
      <w:r>
        <w:rPr>
          <w:rFonts w:asciiTheme="majorBidi" w:hAnsiTheme="majorBidi" w:cstheme="majorBidi"/>
          <w:sz w:val="24"/>
          <w:szCs w:val="24"/>
        </w:rPr>
        <w:t>vomissures</w:t>
      </w:r>
    </w:p>
    <w:p w:rsidR="00C27E0B" w:rsidRPr="006509F5" w:rsidRDefault="00C27E0B" w:rsidP="00C27E0B">
      <w:pPr>
        <w:pStyle w:val="Paragraphedeliste"/>
        <w:numPr>
          <w:ilvl w:val="0"/>
          <w:numId w:val="3"/>
        </w:numPr>
        <w:spacing w:line="360" w:lineRule="auto"/>
        <w:rPr>
          <w:rFonts w:asciiTheme="majorBidi" w:hAnsiTheme="majorBidi" w:cstheme="majorBidi"/>
          <w:sz w:val="24"/>
          <w:szCs w:val="24"/>
        </w:rPr>
      </w:pPr>
      <w:r w:rsidRPr="006509F5">
        <w:rPr>
          <w:rFonts w:asciiTheme="majorBidi" w:hAnsiTheme="majorBidi" w:cstheme="majorBidi"/>
          <w:sz w:val="24"/>
          <w:szCs w:val="24"/>
        </w:rPr>
        <w:t>Les rotavirus sont responsables</w:t>
      </w:r>
      <w:r>
        <w:rPr>
          <w:rFonts w:asciiTheme="majorBidi" w:hAnsiTheme="majorBidi" w:cstheme="majorBidi"/>
          <w:sz w:val="24"/>
          <w:szCs w:val="24"/>
        </w:rPr>
        <w:t xml:space="preserve"> de lésions dans l’intestin grêle par lyse d’entérocytes matures ce qui  induit</w:t>
      </w:r>
      <w:r w:rsidRPr="006509F5">
        <w:rPr>
          <w:rFonts w:asciiTheme="majorBidi" w:hAnsiTheme="majorBidi" w:cstheme="majorBidi"/>
          <w:sz w:val="24"/>
          <w:szCs w:val="24"/>
        </w:rPr>
        <w:t xml:space="preserve"> de</w:t>
      </w:r>
      <w:r>
        <w:rPr>
          <w:rFonts w:asciiTheme="majorBidi" w:hAnsiTheme="majorBidi" w:cstheme="majorBidi"/>
          <w:sz w:val="24"/>
          <w:szCs w:val="24"/>
        </w:rPr>
        <w:t>s</w:t>
      </w:r>
      <w:r w:rsidRPr="006509F5">
        <w:rPr>
          <w:rFonts w:asciiTheme="majorBidi" w:hAnsiTheme="majorBidi" w:cstheme="majorBidi"/>
          <w:sz w:val="24"/>
          <w:szCs w:val="24"/>
        </w:rPr>
        <w:t xml:space="preserve"> diarrhées aiguës parfois mortelles chez  les enfants en bas âge dans le monde entier</w:t>
      </w:r>
    </w:p>
    <w:p w:rsidR="001B1C4D" w:rsidRDefault="00990B91"/>
    <w:sectPr w:rsidR="001B1C4D" w:rsidSect="00E009A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B91" w:rsidRDefault="00990B91" w:rsidP="00C27E0B">
      <w:pPr>
        <w:spacing w:after="0" w:line="240" w:lineRule="auto"/>
      </w:pPr>
      <w:r>
        <w:separator/>
      </w:r>
    </w:p>
  </w:endnote>
  <w:endnote w:type="continuationSeparator" w:id="0">
    <w:p w:rsidR="00990B91" w:rsidRDefault="00990B91" w:rsidP="00C27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150615"/>
      <w:docPartObj>
        <w:docPartGallery w:val="Page Numbers (Bottom of Page)"/>
        <w:docPartUnique/>
      </w:docPartObj>
    </w:sdtPr>
    <w:sdtContent>
      <w:p w:rsidR="00C27E0B" w:rsidRDefault="00C27E0B">
        <w:pPr>
          <w:pStyle w:val="Pieddepage"/>
          <w:jc w:val="center"/>
        </w:pPr>
        <w:fldSimple w:instr=" PAGE   \* MERGEFORMAT ">
          <w:r w:rsidR="006E09A8">
            <w:rPr>
              <w:noProof/>
            </w:rPr>
            <w:t>1</w:t>
          </w:r>
        </w:fldSimple>
      </w:p>
    </w:sdtContent>
  </w:sdt>
  <w:p w:rsidR="00B82DE0" w:rsidRDefault="00990B9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B91" w:rsidRDefault="00990B91" w:rsidP="00C27E0B">
      <w:pPr>
        <w:spacing w:after="0" w:line="240" w:lineRule="auto"/>
      </w:pPr>
      <w:r>
        <w:separator/>
      </w:r>
    </w:p>
  </w:footnote>
  <w:footnote w:type="continuationSeparator" w:id="0">
    <w:p w:rsidR="00990B91" w:rsidRDefault="00990B91" w:rsidP="00C27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0B" w:rsidRDefault="00C27E0B" w:rsidP="00C27E0B">
    <w:pPr>
      <w:pStyle w:val="En-tte"/>
    </w:pPr>
    <w:r>
      <w:t xml:space="preserve">Université de Relizane                                          Département de Biologie </w:t>
    </w:r>
    <w:r w:rsidR="00450BDF">
      <w:t xml:space="preserve">                  AU</w:t>
    </w:r>
    <w:r w:rsidR="006E09A8">
      <w:t xml:space="preserve"> 2021-2022</w:t>
    </w:r>
  </w:p>
  <w:p w:rsidR="006E09A8" w:rsidRDefault="006E09A8" w:rsidP="00C27E0B">
    <w:pPr>
      <w:pStyle w:val="En-tte"/>
    </w:pPr>
    <w:r>
      <w:t>M1microbiologie et CQ                                        cours de Virologie                           Mme BELKHEIR K</w:t>
    </w:r>
  </w:p>
  <w:p w:rsidR="0010018A" w:rsidRDefault="00990B9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83972"/>
    <w:multiLevelType w:val="hybridMultilevel"/>
    <w:tmpl w:val="01CAEB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721B5657"/>
    <w:multiLevelType w:val="hybridMultilevel"/>
    <w:tmpl w:val="1868A7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745668CB"/>
    <w:multiLevelType w:val="hybridMultilevel"/>
    <w:tmpl w:val="4AE6BB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rsids>
    <w:rsidRoot w:val="00C27E0B"/>
    <w:rsid w:val="00071809"/>
    <w:rsid w:val="00450BDF"/>
    <w:rsid w:val="006E09A8"/>
    <w:rsid w:val="00962836"/>
    <w:rsid w:val="009653A2"/>
    <w:rsid w:val="00990B91"/>
    <w:rsid w:val="00C27E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7E0B"/>
    <w:pPr>
      <w:tabs>
        <w:tab w:val="center" w:pos="4536"/>
        <w:tab w:val="right" w:pos="9072"/>
      </w:tabs>
      <w:spacing w:after="0" w:line="240" w:lineRule="auto"/>
    </w:pPr>
  </w:style>
  <w:style w:type="character" w:customStyle="1" w:styleId="En-tteCar">
    <w:name w:val="En-tête Car"/>
    <w:basedOn w:val="Policepardfaut"/>
    <w:link w:val="En-tte"/>
    <w:uiPriority w:val="99"/>
    <w:rsid w:val="00C27E0B"/>
  </w:style>
  <w:style w:type="paragraph" w:styleId="Pieddepage">
    <w:name w:val="footer"/>
    <w:basedOn w:val="Normal"/>
    <w:link w:val="PieddepageCar"/>
    <w:uiPriority w:val="99"/>
    <w:unhideWhenUsed/>
    <w:rsid w:val="00C27E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7E0B"/>
  </w:style>
  <w:style w:type="paragraph" w:styleId="Paragraphedeliste">
    <w:name w:val="List Paragraph"/>
    <w:basedOn w:val="Normal"/>
    <w:uiPriority w:val="34"/>
    <w:qFormat/>
    <w:rsid w:val="00C27E0B"/>
    <w:pPr>
      <w:ind w:left="720"/>
      <w:contextualSpacing/>
    </w:pPr>
  </w:style>
  <w:style w:type="paragraph" w:styleId="Textedebulles">
    <w:name w:val="Balloon Text"/>
    <w:basedOn w:val="Normal"/>
    <w:link w:val="TextedebullesCar"/>
    <w:uiPriority w:val="99"/>
    <w:semiHidden/>
    <w:unhideWhenUsed/>
    <w:rsid w:val="00C27E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7E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21BCA"/>
    <w:rsid w:val="00221BCA"/>
    <w:rsid w:val="00811F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D315162482740DFADCA6E558DAF8762">
    <w:name w:val="7D315162482740DFADCA6E558DAF8762"/>
    <w:rsid w:val="00221BCA"/>
  </w:style>
  <w:style w:type="paragraph" w:customStyle="1" w:styleId="4264A54FA1D24A24B325B46708FC9367">
    <w:name w:val="4264A54FA1D24A24B325B46708FC9367"/>
    <w:rsid w:val="00221B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635</Words>
  <Characters>3495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CBS</cp:lastModifiedBy>
  <cp:revision>2</cp:revision>
  <dcterms:created xsi:type="dcterms:W3CDTF">2022-02-23T07:20:00Z</dcterms:created>
  <dcterms:modified xsi:type="dcterms:W3CDTF">2022-02-23T07:20:00Z</dcterms:modified>
</cp:coreProperties>
</file>