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B2D" w:rsidRDefault="00452B2D" w:rsidP="00452B2D">
      <w:pPr>
        <w:pStyle w:val="Default"/>
      </w:pPr>
    </w:p>
    <w:p w:rsidR="007639C4" w:rsidRDefault="00452B2D" w:rsidP="00924EF2">
      <w:pPr>
        <w:rPr>
          <w:rFonts w:asciiTheme="majorBidi" w:hAnsiTheme="majorBidi" w:cstheme="majorBidi"/>
          <w:sz w:val="28"/>
          <w:szCs w:val="28"/>
        </w:rPr>
      </w:pPr>
      <w:r>
        <w:t xml:space="preserve"> </w:t>
      </w:r>
      <w:r w:rsidRPr="00452B2D">
        <w:rPr>
          <w:rFonts w:asciiTheme="majorBidi" w:hAnsiTheme="majorBidi" w:cstheme="majorBidi"/>
          <w:sz w:val="23"/>
          <w:szCs w:val="23"/>
        </w:rPr>
        <w:t xml:space="preserve">Université Ahmed </w:t>
      </w:r>
      <w:proofErr w:type="spellStart"/>
      <w:r w:rsidRPr="00452B2D">
        <w:rPr>
          <w:rFonts w:asciiTheme="majorBidi" w:hAnsiTheme="majorBidi" w:cstheme="majorBidi"/>
          <w:sz w:val="23"/>
          <w:szCs w:val="23"/>
        </w:rPr>
        <w:t>Zabana</w:t>
      </w:r>
      <w:proofErr w:type="spellEnd"/>
      <w:r w:rsidRPr="00452B2D">
        <w:rPr>
          <w:rFonts w:asciiTheme="majorBidi" w:hAnsiTheme="majorBidi" w:cstheme="majorBidi"/>
          <w:sz w:val="23"/>
          <w:szCs w:val="23"/>
        </w:rPr>
        <w:t xml:space="preserve"> – </w:t>
      </w:r>
      <w:proofErr w:type="spellStart"/>
      <w:r w:rsidRPr="00452B2D">
        <w:rPr>
          <w:rFonts w:asciiTheme="majorBidi" w:hAnsiTheme="majorBidi" w:cstheme="majorBidi"/>
          <w:sz w:val="23"/>
          <w:szCs w:val="23"/>
        </w:rPr>
        <w:t>Relizane</w:t>
      </w:r>
      <w:proofErr w:type="spellEnd"/>
      <w:r>
        <w:rPr>
          <w:sz w:val="23"/>
          <w:szCs w:val="23"/>
        </w:rPr>
        <w:t xml:space="preserve"> </w:t>
      </w:r>
      <w:r>
        <w:rPr>
          <w:rFonts w:asciiTheme="majorBidi" w:hAnsiTheme="majorBidi" w:cstheme="majorBidi"/>
          <w:sz w:val="28"/>
          <w:szCs w:val="28"/>
        </w:rPr>
        <w:t xml:space="preserve">                                  </w:t>
      </w:r>
      <w:r w:rsidR="00F62753">
        <w:rPr>
          <w:rFonts w:asciiTheme="majorBidi" w:hAnsiTheme="majorBidi" w:cstheme="majorBidi"/>
          <w:sz w:val="28"/>
          <w:szCs w:val="28"/>
        </w:rPr>
        <w:t xml:space="preserve">                      </w:t>
      </w:r>
      <w:r w:rsidR="00924EF2">
        <w:rPr>
          <w:rFonts w:asciiTheme="majorBidi" w:hAnsiTheme="majorBidi" w:cstheme="majorBidi"/>
          <w:sz w:val="28"/>
          <w:szCs w:val="28"/>
        </w:rPr>
        <w:t>2</w:t>
      </w:r>
      <w:r w:rsidR="0069663E">
        <w:rPr>
          <w:rFonts w:asciiTheme="majorBidi" w:hAnsiTheme="majorBidi" w:cstheme="majorBidi"/>
          <w:sz w:val="28"/>
          <w:szCs w:val="28"/>
        </w:rPr>
        <w:t xml:space="preserve"> </w:t>
      </w:r>
      <w:bookmarkStart w:id="0" w:name="_GoBack"/>
      <w:bookmarkEnd w:id="0"/>
      <w:r w:rsidRPr="00452B2D">
        <w:rPr>
          <w:rFonts w:asciiTheme="majorBidi" w:hAnsiTheme="majorBidi" w:cstheme="majorBidi"/>
        </w:rPr>
        <w:t>LMD G</w:t>
      </w:r>
      <w:r w:rsidR="00DB4213">
        <w:rPr>
          <w:rFonts w:asciiTheme="majorBidi" w:hAnsiTheme="majorBidi" w:cstheme="majorBidi"/>
        </w:rPr>
        <w:t>C</w:t>
      </w:r>
      <w:r w:rsidRPr="00452B2D">
        <w:rPr>
          <w:rFonts w:asciiTheme="majorBidi" w:hAnsiTheme="majorBidi" w:cstheme="majorBidi"/>
        </w:rPr>
        <w:t>1</w:t>
      </w:r>
    </w:p>
    <w:p w:rsidR="00B737DB" w:rsidRDefault="00452B2D" w:rsidP="00924EF2">
      <w:pPr>
        <w:jc w:val="center"/>
        <w:rPr>
          <w:rFonts w:asciiTheme="majorBidi" w:hAnsiTheme="majorBidi" w:cstheme="majorBidi"/>
        </w:rPr>
      </w:pPr>
      <w:r w:rsidRPr="00452B2D">
        <w:rPr>
          <w:rFonts w:asciiTheme="majorBidi" w:hAnsiTheme="majorBidi" w:cstheme="majorBidi"/>
        </w:rPr>
        <w:t xml:space="preserve">Module : </w:t>
      </w:r>
      <w:r w:rsidR="0027310A" w:rsidRPr="00452B2D">
        <w:rPr>
          <w:rFonts w:asciiTheme="majorBidi" w:hAnsiTheme="majorBidi" w:cstheme="majorBidi"/>
        </w:rPr>
        <w:t xml:space="preserve">TP </w:t>
      </w:r>
      <w:r w:rsidR="00924EF2">
        <w:rPr>
          <w:rFonts w:asciiTheme="majorBidi" w:hAnsiTheme="majorBidi" w:cstheme="majorBidi"/>
        </w:rPr>
        <w:t>RDM</w:t>
      </w:r>
    </w:p>
    <w:p w:rsidR="00452B2D" w:rsidRDefault="00F62753" w:rsidP="00452B2D">
      <w:pPr>
        <w:rPr>
          <w:rFonts w:asciiTheme="majorBidi" w:hAnsiTheme="majorBidi" w:cstheme="majorBidi"/>
        </w:rPr>
      </w:pPr>
      <w:r>
        <w:rPr>
          <w:rFonts w:asciiTheme="majorBidi" w:hAnsiTheme="majorBidi" w:cstheme="majorBidi"/>
        </w:rPr>
        <w:t>1-Définition :</w:t>
      </w:r>
    </w:p>
    <w:p w:rsidR="00D304CA" w:rsidRDefault="00937045" w:rsidP="00937045">
      <w:pPr>
        <w:rPr>
          <w:rFonts w:asciiTheme="majorBidi" w:hAnsiTheme="majorBidi" w:cstheme="majorBidi"/>
        </w:rPr>
      </w:pPr>
      <w:r w:rsidRPr="00937045">
        <w:rPr>
          <w:rFonts w:asciiTheme="majorBidi" w:hAnsiTheme="majorBidi" w:cstheme="majorBidi"/>
        </w:rPr>
        <w:t>La résistance des matériaux, désignée souvent par RDM, est la science du dimensionnement. C’est une discipline particulière de la mécanique des milieux continus qui permet de concevoir une pièce mécanique, un ouvrage d’art ou tout objet utilitaire. Ce dimensionnement fait appel à des calculs qui prévoient le comportement de l’objet dont la conception doit réunir les meilleures conditions de sécurité, d’économie et d’esthétique.</w:t>
      </w:r>
    </w:p>
    <w:p w:rsidR="00D304CA" w:rsidRDefault="0069663E" w:rsidP="00937045">
      <w:pPr>
        <w:pStyle w:val="Paragraphedeliste"/>
        <w:numPr>
          <w:ilvl w:val="0"/>
          <w:numId w:val="2"/>
        </w:numPr>
        <w:rPr>
          <w:rFonts w:asciiTheme="majorBidi" w:hAnsiTheme="majorBidi" w:cstheme="majorBidi"/>
          <w:bCs/>
        </w:rPr>
      </w:pPr>
      <w:r>
        <w:rPr>
          <w:rFonts w:asciiTheme="majorBidi" w:hAnsiTheme="majorBidi" w:cstheme="majorBidi"/>
        </w:rPr>
        <w:t xml:space="preserve">Le but de ce TP </w:t>
      </w:r>
      <w:r w:rsidR="007F7999" w:rsidRPr="00D304CA">
        <w:rPr>
          <w:rFonts w:asciiTheme="majorBidi" w:hAnsiTheme="majorBidi" w:cstheme="majorBidi"/>
        </w:rPr>
        <w:t xml:space="preserve"> </w:t>
      </w:r>
      <w:r w:rsidR="00D304CA" w:rsidRPr="00D304CA">
        <w:rPr>
          <w:rFonts w:asciiTheme="majorBidi" w:hAnsiTheme="majorBidi" w:cstheme="majorBidi"/>
          <w:bCs/>
        </w:rPr>
        <w:t xml:space="preserve">mettre en application les différents sollicitations étudiées dans le </w:t>
      </w:r>
      <w:r w:rsidR="00937045" w:rsidRPr="00937045">
        <w:rPr>
          <w:rFonts w:asciiTheme="majorBidi" w:hAnsiTheme="majorBidi" w:cstheme="majorBidi"/>
          <w:bCs/>
        </w:rPr>
        <w:t>Module</w:t>
      </w:r>
      <w:r w:rsidR="00D304CA" w:rsidRPr="00937045">
        <w:rPr>
          <w:rFonts w:asciiTheme="majorBidi" w:hAnsiTheme="majorBidi" w:cstheme="majorBidi"/>
          <w:bCs/>
        </w:rPr>
        <w:t xml:space="preserve"> résistance des matériaux et détermination des caractéristiques des matériaux à partir </w:t>
      </w:r>
      <w:r w:rsidR="00937045" w:rsidRPr="00937045">
        <w:rPr>
          <w:rFonts w:asciiTheme="majorBidi" w:hAnsiTheme="majorBidi" w:cstheme="majorBidi"/>
          <w:bCs/>
        </w:rPr>
        <w:t>Des</w:t>
      </w:r>
      <w:r w:rsidR="00D304CA" w:rsidRPr="00937045">
        <w:rPr>
          <w:rFonts w:asciiTheme="majorBidi" w:hAnsiTheme="majorBidi" w:cstheme="majorBidi"/>
          <w:bCs/>
        </w:rPr>
        <w:t xml:space="preserve"> essais mécaniques simples.</w:t>
      </w:r>
    </w:p>
    <w:p w:rsidR="0069663E" w:rsidRPr="0069663E" w:rsidRDefault="0069663E" w:rsidP="0069663E">
      <w:pPr>
        <w:pStyle w:val="Paragraphedeliste"/>
        <w:numPr>
          <w:ilvl w:val="0"/>
          <w:numId w:val="2"/>
        </w:numPr>
        <w:rPr>
          <w:rFonts w:asciiTheme="majorBidi" w:hAnsiTheme="majorBidi" w:cstheme="majorBidi"/>
          <w:bCs/>
        </w:rPr>
      </w:pPr>
      <w:r w:rsidRPr="0069663E">
        <w:rPr>
          <w:rFonts w:asciiTheme="majorBidi" w:hAnsiTheme="majorBidi" w:cstheme="majorBidi"/>
          <w:bCs/>
        </w:rPr>
        <w:t>Présentation du logiciel RDM 6 et de ses fonctions (ossature, flexion).</w:t>
      </w:r>
    </w:p>
    <w:p w:rsidR="0069663E" w:rsidRPr="0069663E" w:rsidRDefault="0069663E" w:rsidP="0069663E">
      <w:pPr>
        <w:pStyle w:val="Paragraphedeliste"/>
        <w:numPr>
          <w:ilvl w:val="0"/>
          <w:numId w:val="2"/>
        </w:numPr>
        <w:rPr>
          <w:rFonts w:asciiTheme="majorBidi" w:hAnsiTheme="majorBidi" w:cstheme="majorBidi"/>
          <w:bCs/>
        </w:rPr>
      </w:pPr>
      <w:r w:rsidRPr="0069663E">
        <w:rPr>
          <w:rFonts w:asciiTheme="majorBidi" w:hAnsiTheme="majorBidi" w:cstheme="majorBidi"/>
          <w:bCs/>
        </w:rPr>
        <w:t>Mise en données en fonction du calcul RDM et du modèle (2D, axisymétrique, plaques, élasticité, thermique).</w:t>
      </w:r>
    </w:p>
    <w:p w:rsidR="0069663E" w:rsidRPr="00937045" w:rsidRDefault="0069663E" w:rsidP="0069663E">
      <w:pPr>
        <w:pStyle w:val="Paragraphedeliste"/>
        <w:numPr>
          <w:ilvl w:val="0"/>
          <w:numId w:val="2"/>
        </w:numPr>
        <w:rPr>
          <w:rFonts w:asciiTheme="majorBidi" w:hAnsiTheme="majorBidi" w:cstheme="majorBidi"/>
          <w:bCs/>
        </w:rPr>
      </w:pPr>
      <w:r w:rsidRPr="0069663E">
        <w:rPr>
          <w:rFonts w:asciiTheme="majorBidi" w:hAnsiTheme="majorBidi" w:cstheme="majorBidi"/>
          <w:bCs/>
        </w:rPr>
        <w:t>Interprétation et exploitation des résultats du calcul RDM.</w:t>
      </w:r>
    </w:p>
    <w:p w:rsidR="00D304CA" w:rsidRPr="00D304CA" w:rsidRDefault="00D304CA" w:rsidP="00937045">
      <w:pPr>
        <w:pStyle w:val="Paragraphedeliste"/>
        <w:rPr>
          <w:rFonts w:asciiTheme="majorBidi" w:hAnsiTheme="majorBidi" w:cstheme="majorBidi"/>
          <w:b/>
          <w:bCs/>
          <w:sz w:val="20"/>
          <w:szCs w:val="20"/>
        </w:rPr>
      </w:pPr>
    </w:p>
    <w:p w:rsidR="0027310A" w:rsidRPr="00D304CA" w:rsidRDefault="007F7999" w:rsidP="00AF75AA">
      <w:pPr>
        <w:ind w:left="360"/>
        <w:rPr>
          <w:rFonts w:asciiTheme="majorBidi" w:hAnsiTheme="majorBidi" w:cstheme="majorBidi"/>
          <w:b/>
          <w:bCs/>
          <w:sz w:val="20"/>
          <w:szCs w:val="20"/>
        </w:rPr>
      </w:pPr>
      <w:r w:rsidRPr="00D304CA">
        <w:rPr>
          <w:rFonts w:asciiTheme="majorBidi" w:hAnsiTheme="majorBidi" w:cstheme="majorBidi"/>
          <w:b/>
          <w:bCs/>
          <w:sz w:val="20"/>
          <w:szCs w:val="20"/>
        </w:rPr>
        <w:t xml:space="preserve">2- </w:t>
      </w:r>
      <w:r w:rsidRPr="00D304CA">
        <w:rPr>
          <w:rFonts w:asciiTheme="majorBidi" w:hAnsiTheme="majorBidi" w:cstheme="majorBidi"/>
          <w:b/>
          <w:bCs/>
        </w:rPr>
        <w:t xml:space="preserve">TP (à remettre avant le </w:t>
      </w:r>
      <w:r w:rsidR="00AF75AA">
        <w:rPr>
          <w:rFonts w:asciiTheme="majorBidi" w:hAnsiTheme="majorBidi" w:cstheme="majorBidi"/>
          <w:b/>
          <w:bCs/>
        </w:rPr>
        <w:t>7</w:t>
      </w:r>
      <w:r w:rsidRPr="00D304CA">
        <w:rPr>
          <w:rFonts w:asciiTheme="majorBidi" w:hAnsiTheme="majorBidi" w:cstheme="majorBidi"/>
          <w:b/>
          <w:bCs/>
        </w:rPr>
        <w:t>/0</w:t>
      </w:r>
      <w:r w:rsidR="00AF75AA">
        <w:rPr>
          <w:rFonts w:asciiTheme="majorBidi" w:hAnsiTheme="majorBidi" w:cstheme="majorBidi"/>
          <w:b/>
          <w:bCs/>
        </w:rPr>
        <w:t>6</w:t>
      </w:r>
      <w:r w:rsidRPr="00D304CA">
        <w:rPr>
          <w:rFonts w:asciiTheme="majorBidi" w:hAnsiTheme="majorBidi" w:cstheme="majorBidi"/>
          <w:b/>
          <w:bCs/>
        </w:rPr>
        <w:t>/2021)</w:t>
      </w:r>
    </w:p>
    <w:tbl>
      <w:tblPr>
        <w:tblStyle w:val="Grilledutableau"/>
        <w:tblW w:w="0" w:type="auto"/>
        <w:tblInd w:w="-330" w:type="dxa"/>
        <w:tblLook w:val="04A0" w:firstRow="1" w:lastRow="0" w:firstColumn="1" w:lastColumn="0" w:noHBand="0" w:noVBand="1"/>
      </w:tblPr>
      <w:tblGrid>
        <w:gridCol w:w="463"/>
        <w:gridCol w:w="4550"/>
        <w:gridCol w:w="4549"/>
      </w:tblGrid>
      <w:tr w:rsidR="00452B2D" w:rsidTr="0069663E">
        <w:trPr>
          <w:trHeight w:val="472"/>
        </w:trPr>
        <w:tc>
          <w:tcPr>
            <w:tcW w:w="462" w:type="dxa"/>
            <w:shd w:val="clear" w:color="auto" w:fill="auto"/>
          </w:tcPr>
          <w:p w:rsidR="00452B2D" w:rsidRDefault="00452B2D" w:rsidP="007639C4">
            <w:pPr>
              <w:jc w:val="center"/>
              <w:rPr>
                <w:rFonts w:asciiTheme="majorBidi" w:hAnsiTheme="majorBidi" w:cstheme="majorBidi"/>
              </w:rPr>
            </w:pPr>
            <w:r>
              <w:rPr>
                <w:rFonts w:asciiTheme="majorBidi" w:hAnsiTheme="majorBidi" w:cstheme="majorBidi"/>
              </w:rPr>
              <w:t>N°</w:t>
            </w:r>
          </w:p>
        </w:tc>
        <w:tc>
          <w:tcPr>
            <w:tcW w:w="4550" w:type="dxa"/>
          </w:tcPr>
          <w:p w:rsidR="0027310A" w:rsidRDefault="00452B2D" w:rsidP="007639C4">
            <w:pPr>
              <w:jc w:val="center"/>
              <w:rPr>
                <w:rFonts w:asciiTheme="majorBidi" w:hAnsiTheme="majorBidi" w:cstheme="majorBidi"/>
              </w:rPr>
            </w:pPr>
            <w:r>
              <w:rPr>
                <w:rFonts w:asciiTheme="majorBidi" w:hAnsiTheme="majorBidi" w:cstheme="majorBidi"/>
              </w:rPr>
              <w:t xml:space="preserve">Intitulé </w:t>
            </w:r>
          </w:p>
          <w:p w:rsidR="00937045" w:rsidRPr="00452B2D" w:rsidRDefault="00937045" w:rsidP="007639C4">
            <w:pPr>
              <w:jc w:val="center"/>
              <w:rPr>
                <w:rFonts w:asciiTheme="majorBidi" w:hAnsiTheme="majorBidi" w:cstheme="majorBidi"/>
              </w:rPr>
            </w:pPr>
          </w:p>
        </w:tc>
        <w:tc>
          <w:tcPr>
            <w:tcW w:w="4549" w:type="dxa"/>
          </w:tcPr>
          <w:p w:rsidR="0027310A" w:rsidRPr="00452B2D" w:rsidRDefault="00452B2D" w:rsidP="005925F3">
            <w:pPr>
              <w:jc w:val="center"/>
              <w:rPr>
                <w:rFonts w:asciiTheme="majorBidi" w:hAnsiTheme="majorBidi" w:cstheme="majorBidi"/>
              </w:rPr>
            </w:pPr>
            <w:r>
              <w:rPr>
                <w:rFonts w:asciiTheme="majorBidi" w:hAnsiTheme="majorBidi" w:cstheme="majorBidi"/>
              </w:rPr>
              <w:t>Trinômes</w:t>
            </w:r>
          </w:p>
        </w:tc>
      </w:tr>
      <w:tr w:rsidR="00452B2D" w:rsidRPr="00D851A1" w:rsidTr="0069663E">
        <w:trPr>
          <w:trHeight w:val="1262"/>
        </w:trPr>
        <w:tc>
          <w:tcPr>
            <w:tcW w:w="462" w:type="dxa"/>
            <w:shd w:val="clear" w:color="auto" w:fill="auto"/>
          </w:tcPr>
          <w:p w:rsidR="00452B2D" w:rsidRPr="00D851A1" w:rsidRDefault="00452B2D" w:rsidP="003F04AF">
            <w:pPr>
              <w:rPr>
                <w:rFonts w:asciiTheme="majorBidi" w:hAnsiTheme="majorBidi" w:cstheme="majorBidi"/>
                <w:sz w:val="20"/>
                <w:szCs w:val="20"/>
              </w:rPr>
            </w:pPr>
            <w:r w:rsidRPr="00D851A1">
              <w:rPr>
                <w:rFonts w:asciiTheme="majorBidi" w:hAnsiTheme="majorBidi" w:cstheme="majorBidi"/>
                <w:sz w:val="20"/>
                <w:szCs w:val="20"/>
              </w:rPr>
              <w:t>1</w:t>
            </w:r>
          </w:p>
        </w:tc>
        <w:tc>
          <w:tcPr>
            <w:tcW w:w="4550" w:type="dxa"/>
          </w:tcPr>
          <w:p w:rsidR="00937045" w:rsidRDefault="00937045" w:rsidP="00924EF2">
            <w:pPr>
              <w:rPr>
                <w:rFonts w:asciiTheme="majorBidi" w:hAnsiTheme="majorBidi" w:cstheme="majorBidi"/>
                <w:sz w:val="20"/>
                <w:szCs w:val="20"/>
              </w:rPr>
            </w:pPr>
          </w:p>
          <w:p w:rsidR="00937045" w:rsidRDefault="00937045" w:rsidP="00924EF2">
            <w:pPr>
              <w:rPr>
                <w:rFonts w:asciiTheme="majorBidi" w:hAnsiTheme="majorBidi" w:cstheme="majorBidi"/>
                <w:sz w:val="20"/>
                <w:szCs w:val="20"/>
              </w:rPr>
            </w:pPr>
          </w:p>
          <w:p w:rsidR="00452B2D" w:rsidRDefault="00924EF2" w:rsidP="00924EF2">
            <w:pPr>
              <w:rPr>
                <w:rFonts w:asciiTheme="majorBidi" w:hAnsiTheme="majorBidi" w:cstheme="majorBidi"/>
                <w:sz w:val="20"/>
                <w:szCs w:val="20"/>
              </w:rPr>
            </w:pPr>
            <w:r w:rsidRPr="00924EF2">
              <w:rPr>
                <w:rFonts w:asciiTheme="majorBidi" w:hAnsiTheme="majorBidi" w:cstheme="majorBidi"/>
                <w:sz w:val="20"/>
                <w:szCs w:val="20"/>
              </w:rPr>
              <w:t>Essais de traction – compression simple</w:t>
            </w:r>
          </w:p>
          <w:p w:rsidR="00937045" w:rsidRDefault="00937045" w:rsidP="00924EF2">
            <w:pPr>
              <w:rPr>
                <w:rFonts w:asciiTheme="majorBidi" w:hAnsiTheme="majorBidi" w:cstheme="majorBidi"/>
                <w:sz w:val="20"/>
                <w:szCs w:val="20"/>
              </w:rPr>
            </w:pPr>
          </w:p>
          <w:p w:rsidR="00937045" w:rsidRPr="00D851A1" w:rsidRDefault="00937045" w:rsidP="00924EF2">
            <w:pPr>
              <w:rPr>
                <w:rFonts w:asciiTheme="majorBidi" w:hAnsiTheme="majorBidi" w:cstheme="majorBidi"/>
                <w:sz w:val="20"/>
                <w:szCs w:val="20"/>
              </w:rPr>
            </w:pPr>
          </w:p>
          <w:p w:rsidR="00452B2D" w:rsidRPr="00D851A1" w:rsidRDefault="00452B2D" w:rsidP="003F04AF">
            <w:pPr>
              <w:rPr>
                <w:rFonts w:asciiTheme="majorBidi" w:hAnsiTheme="majorBidi" w:cstheme="majorBidi"/>
                <w:sz w:val="20"/>
                <w:szCs w:val="20"/>
              </w:rPr>
            </w:pPr>
          </w:p>
        </w:tc>
        <w:tc>
          <w:tcPr>
            <w:tcW w:w="4549" w:type="dxa"/>
          </w:tcPr>
          <w:p w:rsidR="00452B2D" w:rsidRPr="00D851A1" w:rsidRDefault="00452B2D" w:rsidP="003F04AF">
            <w:pPr>
              <w:rPr>
                <w:rFonts w:asciiTheme="majorBidi" w:hAnsiTheme="majorBidi" w:cstheme="majorBidi"/>
                <w:sz w:val="20"/>
                <w:szCs w:val="20"/>
              </w:rPr>
            </w:pPr>
          </w:p>
        </w:tc>
      </w:tr>
      <w:tr w:rsidR="00452B2D" w:rsidRPr="00D851A1" w:rsidTr="0069663E">
        <w:trPr>
          <w:trHeight w:val="1054"/>
        </w:trPr>
        <w:tc>
          <w:tcPr>
            <w:tcW w:w="462" w:type="dxa"/>
            <w:shd w:val="clear" w:color="auto" w:fill="auto"/>
          </w:tcPr>
          <w:p w:rsidR="00452B2D" w:rsidRPr="00D851A1" w:rsidRDefault="00452B2D" w:rsidP="003F04AF">
            <w:pPr>
              <w:rPr>
                <w:rFonts w:asciiTheme="majorBidi" w:hAnsiTheme="majorBidi" w:cstheme="majorBidi"/>
                <w:sz w:val="20"/>
                <w:szCs w:val="20"/>
              </w:rPr>
            </w:pPr>
            <w:r w:rsidRPr="00D851A1">
              <w:rPr>
                <w:rFonts w:asciiTheme="majorBidi" w:hAnsiTheme="majorBidi" w:cstheme="majorBidi"/>
                <w:sz w:val="20"/>
                <w:szCs w:val="20"/>
              </w:rPr>
              <w:t>2</w:t>
            </w:r>
          </w:p>
        </w:tc>
        <w:tc>
          <w:tcPr>
            <w:tcW w:w="4550" w:type="dxa"/>
          </w:tcPr>
          <w:p w:rsidR="00452B2D" w:rsidRPr="00D851A1" w:rsidRDefault="00452B2D" w:rsidP="003F04AF">
            <w:pPr>
              <w:rPr>
                <w:rFonts w:asciiTheme="majorBidi" w:hAnsiTheme="majorBidi" w:cstheme="majorBidi"/>
                <w:sz w:val="20"/>
                <w:szCs w:val="20"/>
              </w:rPr>
            </w:pPr>
          </w:p>
          <w:p w:rsidR="00937045" w:rsidRDefault="00937045" w:rsidP="003F04AF">
            <w:pPr>
              <w:rPr>
                <w:rFonts w:asciiTheme="majorBidi" w:hAnsiTheme="majorBidi" w:cstheme="majorBidi"/>
                <w:sz w:val="20"/>
                <w:szCs w:val="20"/>
              </w:rPr>
            </w:pPr>
          </w:p>
          <w:p w:rsidR="00452B2D" w:rsidRPr="00D851A1" w:rsidRDefault="00924EF2" w:rsidP="003F04AF">
            <w:pPr>
              <w:rPr>
                <w:rFonts w:asciiTheme="majorBidi" w:hAnsiTheme="majorBidi" w:cstheme="majorBidi"/>
                <w:sz w:val="20"/>
                <w:szCs w:val="20"/>
              </w:rPr>
            </w:pPr>
            <w:r w:rsidRPr="00924EF2">
              <w:rPr>
                <w:rFonts w:asciiTheme="majorBidi" w:hAnsiTheme="majorBidi" w:cstheme="majorBidi"/>
                <w:sz w:val="20"/>
                <w:szCs w:val="20"/>
              </w:rPr>
              <w:t>Essai de torsion</w:t>
            </w:r>
          </w:p>
          <w:p w:rsidR="00937045" w:rsidRDefault="00937045" w:rsidP="003F04AF">
            <w:pPr>
              <w:rPr>
                <w:rFonts w:asciiTheme="majorBidi" w:hAnsiTheme="majorBidi" w:cstheme="majorBidi"/>
                <w:sz w:val="20"/>
                <w:szCs w:val="20"/>
              </w:rPr>
            </w:pPr>
          </w:p>
          <w:p w:rsidR="00937045" w:rsidRPr="00D851A1" w:rsidRDefault="00937045" w:rsidP="003F04AF">
            <w:pPr>
              <w:rPr>
                <w:rFonts w:asciiTheme="majorBidi" w:hAnsiTheme="majorBidi" w:cstheme="majorBidi"/>
                <w:sz w:val="20"/>
                <w:szCs w:val="20"/>
              </w:rPr>
            </w:pPr>
          </w:p>
        </w:tc>
        <w:tc>
          <w:tcPr>
            <w:tcW w:w="4549" w:type="dxa"/>
          </w:tcPr>
          <w:p w:rsidR="00452B2D" w:rsidRPr="00D851A1" w:rsidRDefault="00452B2D" w:rsidP="003F04AF">
            <w:pPr>
              <w:rPr>
                <w:rFonts w:asciiTheme="majorBidi" w:hAnsiTheme="majorBidi" w:cstheme="majorBidi"/>
                <w:sz w:val="20"/>
                <w:szCs w:val="20"/>
              </w:rPr>
            </w:pPr>
          </w:p>
        </w:tc>
      </w:tr>
      <w:tr w:rsidR="00452B2D" w:rsidRPr="00D851A1" w:rsidTr="0069663E">
        <w:trPr>
          <w:trHeight w:val="1067"/>
        </w:trPr>
        <w:tc>
          <w:tcPr>
            <w:tcW w:w="462" w:type="dxa"/>
            <w:shd w:val="clear" w:color="auto" w:fill="auto"/>
          </w:tcPr>
          <w:p w:rsidR="00452B2D" w:rsidRPr="00D851A1" w:rsidRDefault="00452B2D" w:rsidP="003F04AF">
            <w:pPr>
              <w:rPr>
                <w:rFonts w:asciiTheme="majorBidi" w:hAnsiTheme="majorBidi" w:cstheme="majorBidi"/>
                <w:sz w:val="20"/>
                <w:szCs w:val="20"/>
              </w:rPr>
            </w:pPr>
            <w:r w:rsidRPr="00D851A1">
              <w:rPr>
                <w:rFonts w:asciiTheme="majorBidi" w:hAnsiTheme="majorBidi" w:cstheme="majorBidi"/>
                <w:sz w:val="20"/>
                <w:szCs w:val="20"/>
              </w:rPr>
              <w:t>3</w:t>
            </w:r>
          </w:p>
        </w:tc>
        <w:tc>
          <w:tcPr>
            <w:tcW w:w="4550" w:type="dxa"/>
          </w:tcPr>
          <w:p w:rsidR="00937045" w:rsidRDefault="00937045" w:rsidP="00924EF2">
            <w:pPr>
              <w:rPr>
                <w:rFonts w:asciiTheme="majorBidi" w:hAnsiTheme="majorBidi" w:cstheme="majorBidi"/>
                <w:sz w:val="20"/>
                <w:szCs w:val="20"/>
              </w:rPr>
            </w:pPr>
          </w:p>
          <w:p w:rsidR="00937045" w:rsidRDefault="00937045" w:rsidP="00924EF2">
            <w:pPr>
              <w:rPr>
                <w:rFonts w:asciiTheme="majorBidi" w:hAnsiTheme="majorBidi" w:cstheme="majorBidi"/>
                <w:sz w:val="20"/>
                <w:szCs w:val="20"/>
              </w:rPr>
            </w:pPr>
          </w:p>
          <w:p w:rsidR="00452B2D" w:rsidRDefault="00924EF2" w:rsidP="00924EF2">
            <w:pPr>
              <w:rPr>
                <w:rFonts w:asciiTheme="majorBidi" w:hAnsiTheme="majorBidi" w:cstheme="majorBidi"/>
                <w:sz w:val="20"/>
                <w:szCs w:val="20"/>
              </w:rPr>
            </w:pPr>
            <w:r w:rsidRPr="00924EF2">
              <w:rPr>
                <w:rFonts w:asciiTheme="majorBidi" w:hAnsiTheme="majorBidi" w:cstheme="majorBidi"/>
                <w:sz w:val="20"/>
                <w:szCs w:val="20"/>
              </w:rPr>
              <w:t>Essai de flexion simple</w:t>
            </w:r>
          </w:p>
          <w:p w:rsidR="00937045" w:rsidRDefault="00937045" w:rsidP="00924EF2">
            <w:pPr>
              <w:rPr>
                <w:rFonts w:asciiTheme="majorBidi" w:hAnsiTheme="majorBidi" w:cstheme="majorBidi"/>
                <w:sz w:val="20"/>
                <w:szCs w:val="20"/>
              </w:rPr>
            </w:pPr>
          </w:p>
          <w:p w:rsidR="00937045" w:rsidRPr="00D851A1" w:rsidRDefault="00937045" w:rsidP="00924EF2">
            <w:pPr>
              <w:rPr>
                <w:rFonts w:asciiTheme="majorBidi" w:hAnsiTheme="majorBidi" w:cstheme="majorBidi"/>
                <w:sz w:val="20"/>
                <w:szCs w:val="20"/>
              </w:rPr>
            </w:pPr>
          </w:p>
        </w:tc>
        <w:tc>
          <w:tcPr>
            <w:tcW w:w="4549" w:type="dxa"/>
          </w:tcPr>
          <w:p w:rsidR="00452B2D" w:rsidRPr="00D851A1" w:rsidRDefault="00452B2D" w:rsidP="003F04AF">
            <w:pPr>
              <w:rPr>
                <w:rFonts w:asciiTheme="majorBidi" w:hAnsiTheme="majorBidi" w:cstheme="majorBidi"/>
                <w:sz w:val="20"/>
                <w:szCs w:val="20"/>
              </w:rPr>
            </w:pPr>
          </w:p>
        </w:tc>
      </w:tr>
      <w:tr w:rsidR="00452B2D" w:rsidRPr="00D851A1" w:rsidTr="0069663E">
        <w:trPr>
          <w:trHeight w:val="1054"/>
        </w:trPr>
        <w:tc>
          <w:tcPr>
            <w:tcW w:w="462" w:type="dxa"/>
            <w:shd w:val="clear" w:color="auto" w:fill="auto"/>
          </w:tcPr>
          <w:p w:rsidR="00452B2D" w:rsidRDefault="00452B2D" w:rsidP="003F04AF">
            <w:pPr>
              <w:rPr>
                <w:rFonts w:asciiTheme="majorBidi" w:hAnsiTheme="majorBidi" w:cstheme="majorBidi"/>
                <w:sz w:val="20"/>
                <w:szCs w:val="20"/>
              </w:rPr>
            </w:pPr>
            <w:r w:rsidRPr="00D851A1">
              <w:rPr>
                <w:rFonts w:asciiTheme="majorBidi" w:hAnsiTheme="majorBidi" w:cstheme="majorBidi"/>
                <w:sz w:val="20"/>
                <w:szCs w:val="20"/>
              </w:rPr>
              <w:t>4</w:t>
            </w:r>
          </w:p>
          <w:p w:rsidR="00937045" w:rsidRDefault="00937045" w:rsidP="003F04AF">
            <w:pPr>
              <w:rPr>
                <w:rFonts w:asciiTheme="majorBidi" w:hAnsiTheme="majorBidi" w:cstheme="majorBidi"/>
                <w:sz w:val="20"/>
                <w:szCs w:val="20"/>
              </w:rPr>
            </w:pPr>
          </w:p>
          <w:p w:rsidR="00937045" w:rsidRPr="00D851A1" w:rsidRDefault="00937045" w:rsidP="003F04AF">
            <w:pPr>
              <w:rPr>
                <w:rFonts w:asciiTheme="majorBidi" w:hAnsiTheme="majorBidi" w:cstheme="majorBidi"/>
                <w:sz w:val="20"/>
                <w:szCs w:val="20"/>
              </w:rPr>
            </w:pPr>
          </w:p>
        </w:tc>
        <w:tc>
          <w:tcPr>
            <w:tcW w:w="4550" w:type="dxa"/>
          </w:tcPr>
          <w:p w:rsidR="00452B2D" w:rsidRPr="00D851A1" w:rsidRDefault="00452B2D" w:rsidP="003F04AF">
            <w:pPr>
              <w:rPr>
                <w:rFonts w:asciiTheme="majorBidi" w:hAnsiTheme="majorBidi" w:cstheme="majorBidi"/>
                <w:sz w:val="20"/>
                <w:szCs w:val="20"/>
              </w:rPr>
            </w:pPr>
          </w:p>
          <w:p w:rsidR="00937045" w:rsidRDefault="00937045" w:rsidP="00924EF2">
            <w:pPr>
              <w:rPr>
                <w:rFonts w:asciiTheme="majorBidi" w:hAnsiTheme="majorBidi" w:cstheme="majorBidi"/>
                <w:sz w:val="20"/>
                <w:szCs w:val="20"/>
              </w:rPr>
            </w:pPr>
          </w:p>
          <w:p w:rsidR="00452B2D" w:rsidRPr="00D851A1" w:rsidRDefault="00924EF2" w:rsidP="00924EF2">
            <w:pPr>
              <w:rPr>
                <w:rFonts w:asciiTheme="majorBidi" w:hAnsiTheme="majorBidi" w:cstheme="majorBidi"/>
                <w:sz w:val="20"/>
                <w:szCs w:val="20"/>
              </w:rPr>
            </w:pPr>
            <w:r w:rsidRPr="00924EF2">
              <w:rPr>
                <w:rFonts w:asciiTheme="majorBidi" w:hAnsiTheme="majorBidi" w:cstheme="majorBidi"/>
                <w:sz w:val="20"/>
                <w:szCs w:val="20"/>
              </w:rPr>
              <w:t>Essai de résilience</w:t>
            </w:r>
          </w:p>
          <w:p w:rsidR="00452B2D" w:rsidRDefault="00452B2D" w:rsidP="003F04AF">
            <w:pPr>
              <w:rPr>
                <w:rFonts w:asciiTheme="majorBidi" w:hAnsiTheme="majorBidi" w:cstheme="majorBidi"/>
                <w:sz w:val="20"/>
                <w:szCs w:val="20"/>
              </w:rPr>
            </w:pPr>
          </w:p>
          <w:p w:rsidR="00937045" w:rsidRPr="00D851A1" w:rsidRDefault="00937045" w:rsidP="003F04AF">
            <w:pPr>
              <w:rPr>
                <w:rFonts w:asciiTheme="majorBidi" w:hAnsiTheme="majorBidi" w:cstheme="majorBidi"/>
                <w:sz w:val="20"/>
                <w:szCs w:val="20"/>
              </w:rPr>
            </w:pPr>
          </w:p>
        </w:tc>
        <w:tc>
          <w:tcPr>
            <w:tcW w:w="4549" w:type="dxa"/>
          </w:tcPr>
          <w:p w:rsidR="00452B2D" w:rsidRPr="00D851A1" w:rsidRDefault="00452B2D" w:rsidP="003F04AF">
            <w:pPr>
              <w:rPr>
                <w:rFonts w:asciiTheme="majorBidi" w:hAnsiTheme="majorBidi" w:cstheme="majorBidi"/>
                <w:sz w:val="20"/>
                <w:szCs w:val="20"/>
              </w:rPr>
            </w:pPr>
          </w:p>
        </w:tc>
      </w:tr>
      <w:tr w:rsidR="00452B2D" w:rsidRPr="00D851A1" w:rsidTr="0069663E">
        <w:trPr>
          <w:trHeight w:val="1254"/>
        </w:trPr>
        <w:tc>
          <w:tcPr>
            <w:tcW w:w="462" w:type="dxa"/>
            <w:shd w:val="clear" w:color="auto" w:fill="auto"/>
          </w:tcPr>
          <w:p w:rsidR="00452B2D" w:rsidRPr="00D851A1" w:rsidRDefault="00452B2D" w:rsidP="003F04AF">
            <w:pPr>
              <w:rPr>
                <w:rFonts w:asciiTheme="majorBidi" w:hAnsiTheme="majorBidi" w:cstheme="majorBidi"/>
                <w:sz w:val="20"/>
                <w:szCs w:val="20"/>
              </w:rPr>
            </w:pPr>
            <w:r w:rsidRPr="00D851A1">
              <w:rPr>
                <w:rFonts w:asciiTheme="majorBidi" w:hAnsiTheme="majorBidi" w:cstheme="majorBidi"/>
                <w:sz w:val="20"/>
                <w:szCs w:val="20"/>
              </w:rPr>
              <w:t>5</w:t>
            </w:r>
          </w:p>
        </w:tc>
        <w:tc>
          <w:tcPr>
            <w:tcW w:w="4550" w:type="dxa"/>
          </w:tcPr>
          <w:p w:rsidR="00937045" w:rsidRDefault="00937045" w:rsidP="00924EF2">
            <w:pPr>
              <w:rPr>
                <w:rFonts w:asciiTheme="majorBidi" w:hAnsiTheme="majorBidi" w:cstheme="majorBidi"/>
                <w:sz w:val="20"/>
                <w:szCs w:val="20"/>
              </w:rPr>
            </w:pPr>
          </w:p>
          <w:p w:rsidR="00937045" w:rsidRDefault="00937045" w:rsidP="00924EF2">
            <w:pPr>
              <w:rPr>
                <w:rFonts w:asciiTheme="majorBidi" w:hAnsiTheme="majorBidi" w:cstheme="majorBidi"/>
                <w:sz w:val="20"/>
                <w:szCs w:val="20"/>
              </w:rPr>
            </w:pPr>
          </w:p>
          <w:p w:rsidR="00937045" w:rsidRDefault="00937045" w:rsidP="00924EF2">
            <w:pPr>
              <w:rPr>
                <w:rFonts w:asciiTheme="majorBidi" w:hAnsiTheme="majorBidi" w:cstheme="majorBidi"/>
                <w:sz w:val="20"/>
                <w:szCs w:val="20"/>
              </w:rPr>
            </w:pPr>
          </w:p>
          <w:p w:rsidR="00452B2D" w:rsidRDefault="00924EF2" w:rsidP="00924EF2">
            <w:pPr>
              <w:rPr>
                <w:rFonts w:asciiTheme="majorBidi" w:hAnsiTheme="majorBidi" w:cstheme="majorBidi"/>
                <w:sz w:val="20"/>
                <w:szCs w:val="20"/>
              </w:rPr>
            </w:pPr>
            <w:r w:rsidRPr="00924EF2">
              <w:rPr>
                <w:rFonts w:asciiTheme="majorBidi" w:hAnsiTheme="majorBidi" w:cstheme="majorBidi"/>
                <w:sz w:val="20"/>
                <w:szCs w:val="20"/>
              </w:rPr>
              <w:t>Essai de dureté</w:t>
            </w:r>
          </w:p>
          <w:p w:rsidR="00937045" w:rsidRDefault="00937045" w:rsidP="00924EF2">
            <w:pPr>
              <w:rPr>
                <w:rFonts w:asciiTheme="majorBidi" w:hAnsiTheme="majorBidi" w:cstheme="majorBidi"/>
                <w:sz w:val="20"/>
                <w:szCs w:val="20"/>
              </w:rPr>
            </w:pPr>
          </w:p>
          <w:p w:rsidR="00937045" w:rsidRPr="00D851A1" w:rsidRDefault="00937045" w:rsidP="00924EF2">
            <w:pPr>
              <w:rPr>
                <w:rFonts w:asciiTheme="majorBidi" w:hAnsiTheme="majorBidi" w:cstheme="majorBidi"/>
                <w:sz w:val="20"/>
                <w:szCs w:val="20"/>
              </w:rPr>
            </w:pPr>
          </w:p>
          <w:p w:rsidR="00452B2D" w:rsidRPr="00D851A1" w:rsidRDefault="00452B2D" w:rsidP="003F04AF">
            <w:pPr>
              <w:rPr>
                <w:rFonts w:asciiTheme="majorBidi" w:hAnsiTheme="majorBidi" w:cstheme="majorBidi"/>
                <w:sz w:val="20"/>
                <w:szCs w:val="20"/>
              </w:rPr>
            </w:pPr>
          </w:p>
        </w:tc>
        <w:tc>
          <w:tcPr>
            <w:tcW w:w="4549" w:type="dxa"/>
          </w:tcPr>
          <w:p w:rsidR="00452B2D" w:rsidRPr="00D851A1" w:rsidRDefault="00452B2D" w:rsidP="003F04AF">
            <w:pPr>
              <w:rPr>
                <w:rFonts w:asciiTheme="majorBidi" w:hAnsiTheme="majorBidi" w:cstheme="majorBidi"/>
                <w:sz w:val="20"/>
                <w:szCs w:val="20"/>
              </w:rPr>
            </w:pPr>
          </w:p>
        </w:tc>
      </w:tr>
    </w:tbl>
    <w:p w:rsidR="0027310A" w:rsidRPr="00D851A1" w:rsidRDefault="006B4E74" w:rsidP="0069663E">
      <w:pPr>
        <w:jc w:val="right"/>
        <w:rPr>
          <w:rFonts w:asciiTheme="majorBidi" w:hAnsiTheme="majorBidi" w:cstheme="majorBidi"/>
          <w:sz w:val="20"/>
          <w:szCs w:val="20"/>
        </w:rPr>
      </w:pPr>
      <w:r>
        <w:rPr>
          <w:rFonts w:asciiTheme="majorBidi" w:hAnsiTheme="majorBidi" w:cstheme="majorBidi"/>
          <w:sz w:val="20"/>
          <w:szCs w:val="20"/>
        </w:rPr>
        <w:t>L.BELKADDOUR</w:t>
      </w:r>
    </w:p>
    <w:sectPr w:rsidR="0027310A" w:rsidRPr="00D851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1EA" w:rsidRDefault="00E241EA" w:rsidP="007639C4">
      <w:pPr>
        <w:spacing w:after="0" w:line="240" w:lineRule="auto"/>
      </w:pPr>
      <w:r>
        <w:separator/>
      </w:r>
    </w:p>
  </w:endnote>
  <w:endnote w:type="continuationSeparator" w:id="0">
    <w:p w:rsidR="00E241EA" w:rsidRDefault="00E241EA" w:rsidP="00763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1EA" w:rsidRDefault="00E241EA" w:rsidP="007639C4">
      <w:pPr>
        <w:spacing w:after="0" w:line="240" w:lineRule="auto"/>
      </w:pPr>
      <w:r>
        <w:separator/>
      </w:r>
    </w:p>
  </w:footnote>
  <w:footnote w:type="continuationSeparator" w:id="0">
    <w:p w:rsidR="00E241EA" w:rsidRDefault="00E241EA" w:rsidP="007639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75C6C"/>
    <w:multiLevelType w:val="hybridMultilevel"/>
    <w:tmpl w:val="258831CE"/>
    <w:lvl w:ilvl="0" w:tplc="34DE9AE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2970DA1"/>
    <w:multiLevelType w:val="hybridMultilevel"/>
    <w:tmpl w:val="2F82D93E"/>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10A"/>
    <w:rsid w:val="00001337"/>
    <w:rsid w:val="00171C58"/>
    <w:rsid w:val="0027310A"/>
    <w:rsid w:val="003F04AF"/>
    <w:rsid w:val="00452B2D"/>
    <w:rsid w:val="004B73B1"/>
    <w:rsid w:val="005925F3"/>
    <w:rsid w:val="0069663E"/>
    <w:rsid w:val="006B4E74"/>
    <w:rsid w:val="006F2B11"/>
    <w:rsid w:val="007639C4"/>
    <w:rsid w:val="007F7999"/>
    <w:rsid w:val="0088524F"/>
    <w:rsid w:val="00924EF2"/>
    <w:rsid w:val="00937045"/>
    <w:rsid w:val="00AC4D52"/>
    <w:rsid w:val="00AF38D9"/>
    <w:rsid w:val="00AF75AA"/>
    <w:rsid w:val="00B737DB"/>
    <w:rsid w:val="00D304CA"/>
    <w:rsid w:val="00D851A1"/>
    <w:rsid w:val="00DB4213"/>
    <w:rsid w:val="00DD33F3"/>
    <w:rsid w:val="00E241EA"/>
    <w:rsid w:val="00EF7521"/>
    <w:rsid w:val="00F6275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3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7639C4"/>
    <w:pPr>
      <w:tabs>
        <w:tab w:val="center" w:pos="4536"/>
        <w:tab w:val="right" w:pos="9072"/>
      </w:tabs>
      <w:spacing w:after="0" w:line="240" w:lineRule="auto"/>
    </w:pPr>
  </w:style>
  <w:style w:type="character" w:customStyle="1" w:styleId="En-tteCar">
    <w:name w:val="En-tête Car"/>
    <w:basedOn w:val="Policepardfaut"/>
    <w:link w:val="En-tte"/>
    <w:uiPriority w:val="99"/>
    <w:rsid w:val="007639C4"/>
  </w:style>
  <w:style w:type="paragraph" w:styleId="Pieddepage">
    <w:name w:val="footer"/>
    <w:basedOn w:val="Normal"/>
    <w:link w:val="PieddepageCar"/>
    <w:uiPriority w:val="99"/>
    <w:unhideWhenUsed/>
    <w:rsid w:val="007639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39C4"/>
  </w:style>
  <w:style w:type="paragraph" w:customStyle="1" w:styleId="Default">
    <w:name w:val="Default"/>
    <w:rsid w:val="00452B2D"/>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F627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3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7639C4"/>
    <w:pPr>
      <w:tabs>
        <w:tab w:val="center" w:pos="4536"/>
        <w:tab w:val="right" w:pos="9072"/>
      </w:tabs>
      <w:spacing w:after="0" w:line="240" w:lineRule="auto"/>
    </w:pPr>
  </w:style>
  <w:style w:type="character" w:customStyle="1" w:styleId="En-tteCar">
    <w:name w:val="En-tête Car"/>
    <w:basedOn w:val="Policepardfaut"/>
    <w:link w:val="En-tte"/>
    <w:uiPriority w:val="99"/>
    <w:rsid w:val="007639C4"/>
  </w:style>
  <w:style w:type="paragraph" w:styleId="Pieddepage">
    <w:name w:val="footer"/>
    <w:basedOn w:val="Normal"/>
    <w:link w:val="PieddepageCar"/>
    <w:uiPriority w:val="99"/>
    <w:unhideWhenUsed/>
    <w:rsid w:val="007639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39C4"/>
  </w:style>
  <w:style w:type="paragraph" w:customStyle="1" w:styleId="Default">
    <w:name w:val="Default"/>
    <w:rsid w:val="00452B2D"/>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F62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192</Words>
  <Characters>1062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poste</cp:lastModifiedBy>
  <cp:revision>9</cp:revision>
  <dcterms:created xsi:type="dcterms:W3CDTF">2021-02-14T20:09:00Z</dcterms:created>
  <dcterms:modified xsi:type="dcterms:W3CDTF">2021-05-28T18:31:00Z</dcterms:modified>
</cp:coreProperties>
</file>