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Default Extension="gif" ContentType="image/gif"/>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651B" w:rsidRDefault="003013F3" w:rsidP="007F651B">
      <w:pPr>
        <w:spacing w:after="0" w:line="360" w:lineRule="auto"/>
        <w:jc w:val="both"/>
        <w:rPr>
          <w:rFonts w:asciiTheme="majorBidi" w:hAnsiTheme="majorBidi" w:cstheme="majorBidi"/>
          <w:sz w:val="24"/>
          <w:szCs w:val="24"/>
        </w:rPr>
      </w:pPr>
      <w:r w:rsidRPr="008A55D1">
        <w:rPr>
          <w:rFonts w:asciiTheme="majorBidi" w:hAnsiTheme="majorBidi" w:cstheme="majorBidi"/>
          <w:b/>
          <w:bCs/>
          <w:sz w:val="24"/>
          <w:szCs w:val="24"/>
        </w:rPr>
        <w:t>BOTANIQUE</w:t>
      </w:r>
      <w:r w:rsidR="000B7408">
        <w:rPr>
          <w:rFonts w:asciiTheme="majorBidi" w:hAnsiTheme="majorBidi" w:cstheme="majorBidi"/>
          <w:b/>
          <w:bCs/>
          <w:sz w:val="24"/>
          <w:szCs w:val="24"/>
        </w:rPr>
        <w:t> :</w:t>
      </w:r>
      <w:r w:rsidRPr="008A55D1">
        <w:rPr>
          <w:rFonts w:asciiTheme="majorBidi" w:hAnsiTheme="majorBidi" w:cstheme="majorBidi"/>
          <w:sz w:val="24"/>
          <w:szCs w:val="24"/>
        </w:rPr>
        <w:t xml:space="preserve"> </w:t>
      </w:r>
      <w:r w:rsidR="007F651B" w:rsidRPr="008A55D1">
        <w:rPr>
          <w:rFonts w:asciiTheme="majorBidi" w:hAnsiTheme="majorBidi" w:cstheme="majorBidi"/>
          <w:sz w:val="24"/>
          <w:szCs w:val="24"/>
        </w:rPr>
        <w:t>n.f.</w:t>
      </w:r>
      <w:r w:rsidR="007F651B">
        <w:rPr>
          <w:rFonts w:asciiTheme="majorBidi" w:hAnsiTheme="majorBidi" w:cstheme="majorBidi"/>
          <w:sz w:val="24"/>
          <w:szCs w:val="24"/>
        </w:rPr>
        <w:t xml:space="preserve"> </w:t>
      </w:r>
      <w:r w:rsidR="007F651B" w:rsidRPr="008A55D1">
        <w:rPr>
          <w:rFonts w:asciiTheme="majorBidi" w:hAnsiTheme="majorBidi" w:cstheme="majorBidi"/>
          <w:sz w:val="24"/>
          <w:szCs w:val="24"/>
        </w:rPr>
        <w:t>(gr.botanikos, qui concerne les herbes),</w:t>
      </w:r>
      <w:r w:rsidR="007F651B">
        <w:rPr>
          <w:rFonts w:asciiTheme="majorBidi" w:hAnsiTheme="majorBidi" w:cstheme="majorBidi"/>
          <w:sz w:val="24"/>
          <w:szCs w:val="24"/>
        </w:rPr>
        <w:t xml:space="preserve"> </w:t>
      </w:r>
      <w:r w:rsidR="007F651B" w:rsidRPr="008A55D1">
        <w:rPr>
          <w:rFonts w:asciiTheme="majorBidi" w:hAnsiTheme="majorBidi" w:cstheme="majorBidi"/>
          <w:sz w:val="24"/>
          <w:szCs w:val="24"/>
        </w:rPr>
        <w:t>Discipline scientifique composite puisque elle regroupe</w:t>
      </w:r>
      <w:r w:rsidR="007F651B">
        <w:rPr>
          <w:rFonts w:asciiTheme="majorBidi" w:hAnsiTheme="majorBidi" w:cstheme="majorBidi"/>
          <w:sz w:val="24"/>
          <w:szCs w:val="24"/>
        </w:rPr>
        <w:t xml:space="preserve"> </w:t>
      </w:r>
      <w:r w:rsidR="007F651B" w:rsidRPr="008A55D1">
        <w:rPr>
          <w:rFonts w:asciiTheme="majorBidi" w:hAnsiTheme="majorBidi" w:cstheme="majorBidi"/>
          <w:sz w:val="24"/>
          <w:szCs w:val="24"/>
        </w:rPr>
        <w:t>l</w:t>
      </w:r>
      <w:r w:rsidR="007F651B">
        <w:rPr>
          <w:rFonts w:asciiTheme="majorBidi" w:hAnsiTheme="majorBidi" w:cstheme="majorBidi"/>
          <w:sz w:val="24"/>
          <w:szCs w:val="24"/>
        </w:rPr>
        <w:t>’</w:t>
      </w:r>
      <w:r w:rsidR="007F651B" w:rsidRPr="008A55D1">
        <w:rPr>
          <w:rFonts w:asciiTheme="majorBidi" w:hAnsiTheme="majorBidi" w:cstheme="majorBidi"/>
          <w:sz w:val="24"/>
          <w:szCs w:val="24"/>
        </w:rPr>
        <w:t>ensemble des sciences qui étudient les végétaux.</w:t>
      </w:r>
    </w:p>
    <w:p w:rsidR="007F651B" w:rsidRPr="00BA447B" w:rsidRDefault="007F651B" w:rsidP="007F651B">
      <w:pPr>
        <w:spacing w:line="360" w:lineRule="auto"/>
        <w:jc w:val="both"/>
        <w:rPr>
          <w:rFonts w:asciiTheme="majorBidi" w:hAnsiTheme="majorBidi" w:cstheme="majorBidi"/>
        </w:rPr>
      </w:pPr>
      <w:r w:rsidRPr="00B10FC9">
        <w:rPr>
          <w:rFonts w:asciiTheme="majorBidi" w:hAnsiTheme="majorBidi" w:cstheme="majorBidi"/>
          <w:b/>
          <w:bCs/>
          <w:sz w:val="24"/>
          <w:szCs w:val="24"/>
        </w:rPr>
        <w:t>La nomenclature binaire (nomenclature binomiale)</w:t>
      </w:r>
      <w:r w:rsidRPr="00B10FC9">
        <w:rPr>
          <w:rFonts w:asciiTheme="majorBidi" w:hAnsiTheme="majorBidi" w:cstheme="majorBidi"/>
          <w:b/>
          <w:bCs/>
        </w:rPr>
        <w:t xml:space="preserve"> </w:t>
      </w:r>
      <w:r w:rsidRPr="008A55D1">
        <w:rPr>
          <w:rFonts w:asciiTheme="majorBidi" w:hAnsiTheme="majorBidi" w:cstheme="majorBidi"/>
          <w:sz w:val="24"/>
          <w:szCs w:val="24"/>
        </w:rPr>
        <w:t xml:space="preserve">Les espèces sont scientifiquement désignées par binômes; vocables composés de deux mots. Le système binominal de nomenclature a été utilisé pour la première fois de manière permanente par Linné </w:t>
      </w:r>
      <w:r w:rsidRPr="008A55D1">
        <w:rPr>
          <w:rFonts w:asciiTheme="majorBidi" w:hAnsiTheme="majorBidi" w:cstheme="majorBidi"/>
          <w:b/>
          <w:bCs/>
          <w:sz w:val="24"/>
          <w:szCs w:val="24"/>
        </w:rPr>
        <w:t xml:space="preserve">Carl von Linné </w:t>
      </w:r>
      <w:r w:rsidRPr="008A55D1">
        <w:rPr>
          <w:rFonts w:asciiTheme="majorBidi" w:hAnsiTheme="majorBidi" w:cstheme="majorBidi"/>
          <w:sz w:val="24"/>
          <w:szCs w:val="24"/>
        </w:rPr>
        <w:t>dans son ouvrage species plantarum (1753).</w:t>
      </w:r>
      <w:r>
        <w:rPr>
          <w:rFonts w:asciiTheme="majorBidi" w:hAnsiTheme="majorBidi" w:cstheme="majorBidi"/>
          <w:sz w:val="24"/>
          <w:szCs w:val="24"/>
        </w:rPr>
        <w:t xml:space="preserve"> </w:t>
      </w:r>
      <w:r w:rsidRPr="008A55D1">
        <w:rPr>
          <w:rFonts w:asciiTheme="majorBidi" w:hAnsiTheme="majorBidi" w:cstheme="majorBidi"/>
          <w:sz w:val="24"/>
          <w:szCs w:val="24"/>
        </w:rPr>
        <w:t>Le premier mot du nom de l</w:t>
      </w:r>
      <w:r>
        <w:rPr>
          <w:rFonts w:asciiTheme="majorBidi" w:hAnsiTheme="majorBidi" w:cstheme="majorBidi"/>
          <w:sz w:val="24"/>
          <w:szCs w:val="24"/>
        </w:rPr>
        <w:t>’</w:t>
      </w:r>
      <w:r w:rsidRPr="008A55D1">
        <w:rPr>
          <w:rFonts w:asciiTheme="majorBidi" w:hAnsiTheme="majorBidi" w:cstheme="majorBidi"/>
          <w:sz w:val="24"/>
          <w:szCs w:val="24"/>
        </w:rPr>
        <w:t xml:space="preserve">espèce le nom du </w:t>
      </w:r>
      <w:r w:rsidRPr="008A55D1">
        <w:rPr>
          <w:rFonts w:asciiTheme="majorBidi" w:hAnsiTheme="majorBidi" w:cstheme="majorBidi"/>
          <w:sz w:val="24"/>
          <w:szCs w:val="24"/>
          <w:u w:val="single"/>
        </w:rPr>
        <w:t>genre</w:t>
      </w:r>
      <w:r w:rsidRPr="008A55D1">
        <w:rPr>
          <w:rFonts w:asciiTheme="majorBidi" w:hAnsiTheme="majorBidi" w:cstheme="majorBidi"/>
          <w:sz w:val="24"/>
          <w:szCs w:val="24"/>
        </w:rPr>
        <w:t xml:space="preserve"> auquel l</w:t>
      </w:r>
      <w:r>
        <w:rPr>
          <w:rFonts w:asciiTheme="majorBidi" w:hAnsiTheme="majorBidi" w:cstheme="majorBidi"/>
          <w:sz w:val="24"/>
          <w:szCs w:val="24"/>
        </w:rPr>
        <w:t>’</w:t>
      </w:r>
      <w:r w:rsidRPr="008A55D1">
        <w:rPr>
          <w:rFonts w:asciiTheme="majorBidi" w:hAnsiTheme="majorBidi" w:cstheme="majorBidi"/>
          <w:sz w:val="24"/>
          <w:szCs w:val="24"/>
          <w:u w:val="single"/>
        </w:rPr>
        <w:t>espèce</w:t>
      </w:r>
      <w:r w:rsidRPr="008A55D1">
        <w:rPr>
          <w:rFonts w:asciiTheme="majorBidi" w:hAnsiTheme="majorBidi" w:cstheme="majorBidi"/>
          <w:sz w:val="24"/>
          <w:szCs w:val="24"/>
        </w:rPr>
        <w:t xml:space="preserve"> appartient. Le second mot est un adjectif désigne l</w:t>
      </w:r>
      <w:r>
        <w:rPr>
          <w:rFonts w:asciiTheme="majorBidi" w:hAnsiTheme="majorBidi" w:cstheme="majorBidi"/>
          <w:sz w:val="24"/>
          <w:szCs w:val="24"/>
        </w:rPr>
        <w:t>’</w:t>
      </w:r>
      <w:r w:rsidRPr="008A55D1">
        <w:rPr>
          <w:rFonts w:asciiTheme="majorBidi" w:hAnsiTheme="majorBidi" w:cstheme="majorBidi"/>
          <w:sz w:val="24"/>
          <w:szCs w:val="24"/>
        </w:rPr>
        <w:t xml:space="preserve">espèce. </w:t>
      </w:r>
      <w:r w:rsidRPr="008A55D1">
        <w:rPr>
          <w:rFonts w:asciiTheme="majorBidi" w:hAnsiTheme="majorBidi" w:cstheme="majorBidi"/>
        </w:rPr>
        <w:t xml:space="preserve">On écrit en Italique (ou en souligné) les noms des genres </w:t>
      </w:r>
      <w:r w:rsidRPr="008A55D1">
        <w:rPr>
          <w:rFonts w:asciiTheme="majorBidi" w:hAnsiTheme="majorBidi" w:cstheme="majorBidi"/>
          <w:sz w:val="24"/>
          <w:szCs w:val="24"/>
        </w:rPr>
        <w:t>Et des espèces</w:t>
      </w:r>
      <w:r>
        <w:rPr>
          <w:rFonts w:asciiTheme="majorBidi" w:hAnsiTheme="majorBidi" w:cstheme="majorBidi"/>
          <w:sz w:val="24"/>
          <w:szCs w:val="24"/>
        </w:rPr>
        <w:t xml:space="preserve">. </w:t>
      </w:r>
      <w:r w:rsidRPr="008A55D1">
        <w:rPr>
          <w:rFonts w:asciiTheme="majorBidi" w:hAnsiTheme="majorBidi" w:cstheme="majorBidi"/>
          <w:sz w:val="24"/>
          <w:szCs w:val="24"/>
        </w:rPr>
        <w:t xml:space="preserve">On met la </w:t>
      </w:r>
      <w:r>
        <w:rPr>
          <w:rFonts w:asciiTheme="majorBidi" w:hAnsiTheme="majorBidi" w:cstheme="majorBidi"/>
          <w:sz w:val="24"/>
          <w:szCs w:val="24"/>
        </w:rPr>
        <w:t>première lettre du genre en majuscule</w:t>
      </w:r>
      <w:r w:rsidRPr="008A55D1">
        <w:rPr>
          <w:rFonts w:asciiTheme="majorBidi" w:hAnsiTheme="majorBidi" w:cstheme="majorBidi"/>
          <w:sz w:val="24"/>
          <w:szCs w:val="24"/>
        </w:rPr>
        <w:t xml:space="preserve"> le reste en minuscule</w:t>
      </w:r>
      <w:r>
        <w:rPr>
          <w:rFonts w:asciiTheme="majorBidi" w:hAnsiTheme="majorBidi" w:cstheme="majorBidi"/>
          <w:sz w:val="24"/>
          <w:szCs w:val="24"/>
        </w:rPr>
        <w:t>, p</w:t>
      </w:r>
      <w:r w:rsidRPr="008A55D1">
        <w:rPr>
          <w:rFonts w:asciiTheme="majorBidi" w:hAnsiTheme="majorBidi" w:cstheme="majorBidi"/>
          <w:sz w:val="24"/>
          <w:szCs w:val="24"/>
        </w:rPr>
        <w:t>our l</w:t>
      </w:r>
      <w:r>
        <w:rPr>
          <w:rFonts w:asciiTheme="majorBidi" w:hAnsiTheme="majorBidi" w:cstheme="majorBidi"/>
          <w:sz w:val="24"/>
          <w:szCs w:val="24"/>
        </w:rPr>
        <w:t>’</w:t>
      </w:r>
      <w:r w:rsidRPr="008A55D1">
        <w:rPr>
          <w:rFonts w:asciiTheme="majorBidi" w:hAnsiTheme="majorBidi" w:cstheme="majorBidi"/>
          <w:sz w:val="24"/>
          <w:szCs w:val="24"/>
        </w:rPr>
        <w:t>espèce, s</w:t>
      </w:r>
      <w:r>
        <w:rPr>
          <w:rFonts w:asciiTheme="majorBidi" w:hAnsiTheme="majorBidi" w:cstheme="majorBidi"/>
          <w:sz w:val="24"/>
          <w:szCs w:val="24"/>
        </w:rPr>
        <w:t>’</w:t>
      </w:r>
      <w:r w:rsidRPr="008A55D1">
        <w:rPr>
          <w:rFonts w:asciiTheme="majorBidi" w:hAnsiTheme="majorBidi" w:cstheme="majorBidi"/>
          <w:sz w:val="24"/>
          <w:szCs w:val="24"/>
        </w:rPr>
        <w:t xml:space="preserve">écrit toute en minuscule; ex: </w:t>
      </w:r>
      <w:r w:rsidRPr="008A55D1">
        <w:rPr>
          <w:rFonts w:asciiTheme="majorBidi" w:hAnsiTheme="majorBidi" w:cstheme="majorBidi"/>
          <w:i/>
          <w:iCs/>
          <w:sz w:val="24"/>
          <w:szCs w:val="24"/>
        </w:rPr>
        <w:t xml:space="preserve">Solanum tuberosum </w:t>
      </w:r>
      <w:r w:rsidRPr="008A55D1">
        <w:rPr>
          <w:rFonts w:asciiTheme="majorBidi" w:hAnsiTheme="majorBidi" w:cstheme="majorBidi"/>
          <w:sz w:val="24"/>
          <w:szCs w:val="24"/>
        </w:rPr>
        <w:t>(nom scientifique de la pomme de terre)</w:t>
      </w:r>
    </w:p>
    <w:p w:rsidR="007F651B" w:rsidRPr="00B10FC9" w:rsidRDefault="007F651B" w:rsidP="007F651B">
      <w:pPr>
        <w:spacing w:after="0" w:line="360" w:lineRule="auto"/>
        <w:jc w:val="both"/>
        <w:rPr>
          <w:rFonts w:asciiTheme="majorBidi" w:hAnsiTheme="majorBidi" w:cstheme="majorBidi"/>
          <w:sz w:val="24"/>
          <w:szCs w:val="24"/>
        </w:rPr>
      </w:pPr>
      <w:r w:rsidRPr="00B10FC9">
        <w:rPr>
          <w:rFonts w:asciiTheme="majorBidi" w:hAnsiTheme="majorBidi" w:cstheme="majorBidi"/>
          <w:b/>
          <w:bCs/>
          <w:sz w:val="24"/>
          <w:szCs w:val="24"/>
        </w:rPr>
        <w:t>Définition de l</w:t>
      </w:r>
      <w:r>
        <w:rPr>
          <w:rFonts w:asciiTheme="majorBidi" w:hAnsiTheme="majorBidi" w:cstheme="majorBidi"/>
          <w:b/>
          <w:bCs/>
          <w:sz w:val="24"/>
          <w:szCs w:val="24"/>
        </w:rPr>
        <w:t>’</w:t>
      </w:r>
      <w:r w:rsidRPr="00B10FC9">
        <w:rPr>
          <w:rFonts w:asciiTheme="majorBidi" w:hAnsiTheme="majorBidi" w:cstheme="majorBidi"/>
          <w:b/>
          <w:bCs/>
          <w:sz w:val="24"/>
          <w:szCs w:val="24"/>
        </w:rPr>
        <w:t>espèce</w:t>
      </w:r>
    </w:p>
    <w:p w:rsidR="007F651B" w:rsidRDefault="007F651B" w:rsidP="007F651B">
      <w:pPr>
        <w:spacing w:after="0" w:line="360" w:lineRule="auto"/>
        <w:jc w:val="both"/>
        <w:rPr>
          <w:rFonts w:asciiTheme="majorBidi" w:hAnsiTheme="majorBidi" w:cstheme="majorBidi"/>
          <w:sz w:val="24"/>
          <w:szCs w:val="24"/>
        </w:rPr>
      </w:pPr>
      <w:r w:rsidRPr="008A55D1">
        <w:rPr>
          <w:rFonts w:asciiTheme="majorBidi" w:hAnsiTheme="majorBidi" w:cstheme="majorBidi"/>
          <w:sz w:val="24"/>
          <w:szCs w:val="24"/>
        </w:rPr>
        <w:t>L</w:t>
      </w:r>
      <w:r>
        <w:rPr>
          <w:rFonts w:asciiTheme="majorBidi" w:hAnsiTheme="majorBidi" w:cstheme="majorBidi"/>
          <w:sz w:val="24"/>
          <w:szCs w:val="24"/>
        </w:rPr>
        <w:t>’</w:t>
      </w:r>
      <w:r w:rsidRPr="008A55D1">
        <w:rPr>
          <w:rFonts w:asciiTheme="majorBidi" w:hAnsiTheme="majorBidi" w:cstheme="majorBidi"/>
          <w:sz w:val="24"/>
          <w:szCs w:val="24"/>
        </w:rPr>
        <w:t>espèce est considérée comme une collection d</w:t>
      </w:r>
      <w:r>
        <w:rPr>
          <w:rFonts w:asciiTheme="majorBidi" w:hAnsiTheme="majorBidi" w:cstheme="majorBidi"/>
          <w:sz w:val="24"/>
          <w:szCs w:val="24"/>
        </w:rPr>
        <w:t>’</w:t>
      </w:r>
      <w:r w:rsidRPr="008A55D1">
        <w:rPr>
          <w:rFonts w:asciiTheme="majorBidi" w:hAnsiTheme="majorBidi" w:cstheme="majorBidi"/>
          <w:sz w:val="24"/>
          <w:szCs w:val="24"/>
        </w:rPr>
        <w:t>individus entre lesquels les différences sont faibles, alors qu</w:t>
      </w:r>
      <w:r>
        <w:rPr>
          <w:rFonts w:asciiTheme="majorBidi" w:hAnsiTheme="majorBidi" w:cstheme="majorBidi"/>
          <w:sz w:val="24"/>
          <w:szCs w:val="24"/>
        </w:rPr>
        <w:t>’</w:t>
      </w:r>
      <w:r w:rsidRPr="008A55D1">
        <w:rPr>
          <w:rFonts w:asciiTheme="majorBidi" w:hAnsiTheme="majorBidi" w:cstheme="majorBidi"/>
          <w:sz w:val="24"/>
          <w:szCs w:val="24"/>
        </w:rPr>
        <w:t xml:space="preserve">entre deux espèces les différences sont plus ou moins profondes. </w:t>
      </w:r>
    </w:p>
    <w:p w:rsidR="007F651B" w:rsidRPr="00B10FC9" w:rsidRDefault="007F651B" w:rsidP="007F651B">
      <w:pPr>
        <w:spacing w:after="0" w:line="360" w:lineRule="auto"/>
        <w:jc w:val="both"/>
        <w:rPr>
          <w:rFonts w:asciiTheme="majorBidi" w:hAnsiTheme="majorBidi" w:cstheme="majorBidi"/>
          <w:b/>
          <w:bCs/>
          <w:sz w:val="24"/>
          <w:szCs w:val="24"/>
        </w:rPr>
      </w:pPr>
      <w:r w:rsidRPr="00B10FC9">
        <w:rPr>
          <w:rFonts w:asciiTheme="majorBidi" w:hAnsiTheme="majorBidi" w:cstheme="majorBidi"/>
          <w:b/>
          <w:bCs/>
          <w:sz w:val="24"/>
          <w:szCs w:val="24"/>
        </w:rPr>
        <w:t xml:space="preserve">Le code de nomenclature botanique </w:t>
      </w:r>
    </w:p>
    <w:p w:rsidR="007F651B" w:rsidRPr="00CF45D5" w:rsidRDefault="007F651B" w:rsidP="007F651B">
      <w:pPr>
        <w:numPr>
          <w:ilvl w:val="0"/>
          <w:numId w:val="2"/>
        </w:numPr>
        <w:spacing w:after="0" w:line="360" w:lineRule="auto"/>
        <w:jc w:val="both"/>
        <w:rPr>
          <w:rFonts w:asciiTheme="majorBidi" w:hAnsiTheme="majorBidi" w:cstheme="majorBidi"/>
          <w:sz w:val="24"/>
          <w:szCs w:val="24"/>
        </w:rPr>
      </w:pPr>
      <w:r w:rsidRPr="00CF45D5">
        <w:rPr>
          <w:rFonts w:asciiTheme="majorBidi" w:hAnsiTheme="majorBidi" w:cstheme="majorBidi"/>
          <w:i/>
          <w:iCs/>
          <w:sz w:val="24"/>
          <w:szCs w:val="24"/>
        </w:rPr>
        <w:t xml:space="preserve">Rangs </w:t>
      </w:r>
      <w:r w:rsidRPr="00CF45D5">
        <w:rPr>
          <w:rFonts w:asciiTheme="majorBidi" w:hAnsiTheme="majorBidi" w:cstheme="majorBidi"/>
          <w:i/>
          <w:iCs/>
          <w:sz w:val="24"/>
          <w:szCs w:val="24"/>
        </w:rPr>
        <w:tab/>
      </w:r>
      <w:r w:rsidRPr="00CF45D5">
        <w:rPr>
          <w:rFonts w:asciiTheme="majorBidi" w:hAnsiTheme="majorBidi" w:cstheme="majorBidi"/>
          <w:i/>
          <w:iCs/>
          <w:sz w:val="24"/>
          <w:szCs w:val="24"/>
        </w:rPr>
        <w:tab/>
      </w:r>
      <w:r w:rsidRPr="00CF45D5">
        <w:rPr>
          <w:rFonts w:asciiTheme="majorBidi" w:hAnsiTheme="majorBidi" w:cstheme="majorBidi"/>
          <w:i/>
          <w:iCs/>
          <w:sz w:val="24"/>
          <w:szCs w:val="24"/>
        </w:rPr>
        <w:tab/>
      </w:r>
      <w:r w:rsidRPr="00CF45D5">
        <w:rPr>
          <w:rFonts w:asciiTheme="majorBidi" w:hAnsiTheme="majorBidi" w:cstheme="majorBidi"/>
          <w:i/>
          <w:iCs/>
          <w:sz w:val="24"/>
          <w:szCs w:val="24"/>
        </w:rPr>
        <w:tab/>
      </w:r>
      <w:r w:rsidRPr="00CF45D5">
        <w:rPr>
          <w:rFonts w:asciiTheme="majorBidi" w:hAnsiTheme="majorBidi" w:cstheme="majorBidi"/>
          <w:i/>
          <w:iCs/>
          <w:sz w:val="24"/>
          <w:szCs w:val="24"/>
        </w:rPr>
        <w:tab/>
      </w:r>
      <w:r w:rsidRPr="00CF45D5">
        <w:rPr>
          <w:rFonts w:asciiTheme="majorBidi" w:hAnsiTheme="majorBidi" w:cstheme="majorBidi"/>
          <w:i/>
          <w:iCs/>
          <w:sz w:val="24"/>
          <w:szCs w:val="24"/>
        </w:rPr>
        <w:tab/>
        <w:t xml:space="preserve"> désinences </w:t>
      </w:r>
    </w:p>
    <w:p w:rsidR="007F651B" w:rsidRPr="00CF45D5" w:rsidRDefault="007F651B" w:rsidP="007F651B">
      <w:pPr>
        <w:numPr>
          <w:ilvl w:val="0"/>
          <w:numId w:val="2"/>
        </w:numPr>
        <w:spacing w:after="0" w:line="360" w:lineRule="auto"/>
        <w:jc w:val="both"/>
        <w:rPr>
          <w:rFonts w:asciiTheme="majorBidi" w:hAnsiTheme="majorBidi" w:cstheme="majorBidi"/>
          <w:sz w:val="24"/>
          <w:szCs w:val="24"/>
        </w:rPr>
      </w:pPr>
      <w:r w:rsidRPr="00CF45D5">
        <w:rPr>
          <w:rFonts w:asciiTheme="majorBidi" w:hAnsiTheme="majorBidi" w:cstheme="majorBidi"/>
          <w:sz w:val="24"/>
          <w:szCs w:val="24"/>
        </w:rPr>
        <w:t xml:space="preserve">Division-Embranchement- Phylum        </w:t>
      </w:r>
      <w:r>
        <w:rPr>
          <w:rFonts w:asciiTheme="majorBidi" w:hAnsiTheme="majorBidi" w:cstheme="majorBidi"/>
          <w:sz w:val="24"/>
          <w:szCs w:val="24"/>
        </w:rPr>
        <w:t xml:space="preserve">       </w:t>
      </w:r>
      <w:r w:rsidRPr="00CF45D5">
        <w:rPr>
          <w:rFonts w:asciiTheme="majorBidi" w:hAnsiTheme="majorBidi" w:cstheme="majorBidi"/>
          <w:sz w:val="24"/>
          <w:szCs w:val="24"/>
        </w:rPr>
        <w:t xml:space="preserve">.....phyta </w:t>
      </w:r>
    </w:p>
    <w:p w:rsidR="007F651B" w:rsidRPr="00CF45D5" w:rsidRDefault="007F651B" w:rsidP="007F651B">
      <w:pPr>
        <w:numPr>
          <w:ilvl w:val="0"/>
          <w:numId w:val="2"/>
        </w:num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Classe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w:t>
      </w:r>
      <w:r w:rsidRPr="00CF45D5">
        <w:rPr>
          <w:rFonts w:asciiTheme="majorBidi" w:hAnsiTheme="majorBidi" w:cstheme="majorBidi"/>
          <w:sz w:val="24"/>
          <w:szCs w:val="24"/>
        </w:rPr>
        <w:t xml:space="preserve">….phyceae </w:t>
      </w:r>
    </w:p>
    <w:p w:rsidR="007F651B" w:rsidRDefault="007F651B" w:rsidP="007F651B">
      <w:pPr>
        <w:numPr>
          <w:ilvl w:val="0"/>
          <w:numId w:val="2"/>
        </w:numPr>
        <w:spacing w:after="0" w:line="360" w:lineRule="auto"/>
        <w:jc w:val="both"/>
        <w:rPr>
          <w:rFonts w:asciiTheme="majorBidi" w:hAnsiTheme="majorBidi" w:cstheme="majorBidi"/>
          <w:sz w:val="24"/>
          <w:szCs w:val="24"/>
        </w:rPr>
      </w:pPr>
      <w:r w:rsidRPr="00CF45D5">
        <w:rPr>
          <w:rFonts w:asciiTheme="majorBidi" w:hAnsiTheme="majorBidi" w:cstheme="majorBidi"/>
          <w:sz w:val="24"/>
          <w:szCs w:val="24"/>
        </w:rPr>
        <w:t xml:space="preserve">Sous classe </w:t>
      </w:r>
      <w:r w:rsidRPr="00CF45D5">
        <w:rPr>
          <w:rFonts w:asciiTheme="majorBidi" w:hAnsiTheme="majorBidi" w:cstheme="majorBidi"/>
          <w:sz w:val="24"/>
          <w:szCs w:val="24"/>
        </w:rPr>
        <w:tab/>
      </w:r>
      <w:r w:rsidRPr="00CF45D5">
        <w:rPr>
          <w:rFonts w:asciiTheme="majorBidi" w:hAnsiTheme="majorBidi" w:cstheme="majorBidi"/>
          <w:sz w:val="24"/>
          <w:szCs w:val="24"/>
        </w:rPr>
        <w:tab/>
      </w:r>
      <w:r w:rsidRPr="00CF45D5">
        <w:rPr>
          <w:rFonts w:asciiTheme="majorBidi" w:hAnsiTheme="majorBidi" w:cstheme="majorBidi"/>
          <w:sz w:val="24"/>
          <w:szCs w:val="24"/>
        </w:rPr>
        <w:tab/>
      </w:r>
      <w:r w:rsidRPr="00CF45D5">
        <w:rPr>
          <w:rFonts w:asciiTheme="majorBidi" w:hAnsiTheme="majorBidi" w:cstheme="majorBidi"/>
          <w:sz w:val="24"/>
          <w:szCs w:val="24"/>
        </w:rPr>
        <w:tab/>
      </w:r>
      <w:r w:rsidRPr="00CF45D5">
        <w:rPr>
          <w:rFonts w:asciiTheme="majorBidi" w:hAnsiTheme="majorBidi" w:cstheme="majorBidi"/>
          <w:sz w:val="24"/>
          <w:szCs w:val="24"/>
        </w:rPr>
        <w:tab/>
        <w:t xml:space="preserve"> ….phycidae </w:t>
      </w:r>
    </w:p>
    <w:p w:rsidR="007F651B" w:rsidRPr="00BA447B" w:rsidRDefault="007F651B" w:rsidP="007F651B">
      <w:pPr>
        <w:numPr>
          <w:ilvl w:val="0"/>
          <w:numId w:val="2"/>
        </w:num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Ordre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CF45D5">
        <w:rPr>
          <w:rFonts w:asciiTheme="majorBidi" w:hAnsiTheme="majorBidi" w:cstheme="majorBidi"/>
          <w:sz w:val="24"/>
          <w:szCs w:val="24"/>
        </w:rPr>
        <w:t xml:space="preserve"> …...ales </w:t>
      </w:r>
    </w:p>
    <w:p w:rsidR="007F651B" w:rsidRPr="00CF45D5" w:rsidRDefault="007F651B" w:rsidP="007F651B">
      <w:pPr>
        <w:numPr>
          <w:ilvl w:val="0"/>
          <w:numId w:val="2"/>
        </w:num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Famille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CF45D5">
        <w:rPr>
          <w:rFonts w:asciiTheme="majorBidi" w:hAnsiTheme="majorBidi" w:cstheme="majorBidi"/>
          <w:sz w:val="24"/>
          <w:szCs w:val="24"/>
        </w:rPr>
        <w:t xml:space="preserve"> …..aceae </w:t>
      </w:r>
    </w:p>
    <w:p w:rsidR="007F651B" w:rsidRPr="00CF45D5" w:rsidRDefault="007F651B" w:rsidP="007F651B">
      <w:pPr>
        <w:numPr>
          <w:ilvl w:val="0"/>
          <w:numId w:val="2"/>
        </w:numPr>
        <w:spacing w:after="0" w:line="360" w:lineRule="auto"/>
        <w:jc w:val="both"/>
        <w:rPr>
          <w:rFonts w:asciiTheme="majorBidi" w:hAnsiTheme="majorBidi" w:cstheme="majorBidi"/>
          <w:b/>
          <w:bCs/>
          <w:sz w:val="28"/>
          <w:szCs w:val="28"/>
        </w:rPr>
      </w:pPr>
      <w:r w:rsidRPr="00CF45D5">
        <w:rPr>
          <w:rFonts w:asciiTheme="majorBidi" w:hAnsiTheme="majorBidi" w:cstheme="majorBidi"/>
          <w:sz w:val="24"/>
          <w:szCs w:val="24"/>
        </w:rPr>
        <w:t xml:space="preserve">Genre, espèce </w:t>
      </w:r>
    </w:p>
    <w:p w:rsidR="00E158D5" w:rsidRDefault="00E158D5" w:rsidP="00B10FC9">
      <w:pPr>
        <w:jc w:val="both"/>
        <w:rPr>
          <w:rFonts w:asciiTheme="majorBidi" w:hAnsiTheme="majorBidi" w:cstheme="majorBidi"/>
          <w:b/>
          <w:bCs/>
          <w:sz w:val="24"/>
          <w:szCs w:val="24"/>
        </w:rPr>
      </w:pPr>
    </w:p>
    <w:p w:rsidR="007F651B" w:rsidRDefault="007F651B" w:rsidP="007F651B">
      <w:pPr>
        <w:spacing w:after="0" w:line="360" w:lineRule="auto"/>
        <w:jc w:val="both"/>
        <w:rPr>
          <w:rFonts w:asciiTheme="majorBidi" w:hAnsiTheme="majorBidi" w:cstheme="majorBidi"/>
          <w:b/>
          <w:bCs/>
          <w:sz w:val="24"/>
          <w:szCs w:val="24"/>
        </w:rPr>
      </w:pPr>
    </w:p>
    <w:p w:rsidR="007F651B" w:rsidRDefault="007F651B" w:rsidP="007F651B">
      <w:pPr>
        <w:spacing w:after="0" w:line="360" w:lineRule="auto"/>
        <w:jc w:val="both"/>
        <w:rPr>
          <w:rFonts w:asciiTheme="majorBidi" w:hAnsiTheme="majorBidi" w:cstheme="majorBidi"/>
          <w:b/>
          <w:bCs/>
          <w:sz w:val="24"/>
          <w:szCs w:val="24"/>
        </w:rPr>
      </w:pPr>
    </w:p>
    <w:p w:rsidR="007F651B" w:rsidRDefault="007F651B" w:rsidP="007F651B">
      <w:pPr>
        <w:spacing w:after="0" w:line="360" w:lineRule="auto"/>
        <w:jc w:val="both"/>
        <w:rPr>
          <w:rFonts w:asciiTheme="majorBidi" w:hAnsiTheme="majorBidi" w:cstheme="majorBidi"/>
          <w:b/>
          <w:bCs/>
          <w:sz w:val="24"/>
          <w:szCs w:val="24"/>
        </w:rPr>
      </w:pPr>
    </w:p>
    <w:p w:rsidR="007F651B" w:rsidRDefault="007F651B" w:rsidP="007F651B">
      <w:pPr>
        <w:spacing w:after="0" w:line="360" w:lineRule="auto"/>
        <w:jc w:val="both"/>
        <w:rPr>
          <w:rFonts w:asciiTheme="majorBidi" w:hAnsiTheme="majorBidi" w:cstheme="majorBidi"/>
          <w:b/>
          <w:bCs/>
          <w:sz w:val="24"/>
          <w:szCs w:val="24"/>
        </w:rPr>
      </w:pPr>
    </w:p>
    <w:p w:rsidR="007F651B" w:rsidRDefault="007F651B" w:rsidP="007F651B">
      <w:pPr>
        <w:spacing w:after="0" w:line="360" w:lineRule="auto"/>
        <w:jc w:val="both"/>
        <w:rPr>
          <w:rFonts w:asciiTheme="majorBidi" w:hAnsiTheme="majorBidi" w:cstheme="majorBidi"/>
          <w:b/>
          <w:bCs/>
          <w:sz w:val="24"/>
          <w:szCs w:val="24"/>
        </w:rPr>
      </w:pPr>
    </w:p>
    <w:p w:rsidR="007F651B" w:rsidRDefault="007F651B" w:rsidP="007F651B">
      <w:pPr>
        <w:spacing w:after="0" w:line="360" w:lineRule="auto"/>
        <w:jc w:val="both"/>
        <w:rPr>
          <w:rFonts w:asciiTheme="majorBidi" w:hAnsiTheme="majorBidi" w:cstheme="majorBidi"/>
          <w:b/>
          <w:bCs/>
          <w:sz w:val="24"/>
          <w:szCs w:val="24"/>
        </w:rPr>
      </w:pPr>
    </w:p>
    <w:p w:rsidR="007F651B" w:rsidRDefault="007F651B" w:rsidP="007F651B">
      <w:pPr>
        <w:spacing w:after="0" w:line="360" w:lineRule="auto"/>
        <w:jc w:val="both"/>
        <w:rPr>
          <w:rFonts w:asciiTheme="majorBidi" w:hAnsiTheme="majorBidi" w:cstheme="majorBidi"/>
          <w:b/>
          <w:bCs/>
          <w:sz w:val="24"/>
          <w:szCs w:val="24"/>
        </w:rPr>
      </w:pPr>
    </w:p>
    <w:p w:rsidR="007F651B" w:rsidRDefault="007F651B" w:rsidP="007F651B">
      <w:pPr>
        <w:spacing w:after="0" w:line="360" w:lineRule="auto"/>
        <w:jc w:val="both"/>
        <w:rPr>
          <w:rFonts w:asciiTheme="majorBidi" w:hAnsiTheme="majorBidi" w:cstheme="majorBidi"/>
          <w:b/>
          <w:bCs/>
          <w:sz w:val="24"/>
          <w:szCs w:val="24"/>
        </w:rPr>
      </w:pPr>
    </w:p>
    <w:p w:rsidR="007F651B" w:rsidRDefault="007F651B" w:rsidP="007F651B">
      <w:pPr>
        <w:spacing w:after="0" w:line="360" w:lineRule="auto"/>
        <w:jc w:val="both"/>
        <w:rPr>
          <w:rFonts w:asciiTheme="majorBidi" w:hAnsiTheme="majorBidi" w:cstheme="majorBidi"/>
          <w:b/>
          <w:bCs/>
          <w:sz w:val="24"/>
          <w:szCs w:val="24"/>
        </w:rPr>
      </w:pPr>
    </w:p>
    <w:p w:rsidR="007F651B" w:rsidRDefault="007F651B" w:rsidP="007F651B">
      <w:pPr>
        <w:spacing w:after="0" w:line="360" w:lineRule="auto"/>
        <w:jc w:val="both"/>
        <w:rPr>
          <w:rFonts w:asciiTheme="majorBidi" w:hAnsiTheme="majorBidi" w:cstheme="majorBidi"/>
          <w:b/>
          <w:bCs/>
          <w:sz w:val="24"/>
          <w:szCs w:val="24"/>
        </w:rPr>
      </w:pPr>
    </w:p>
    <w:p w:rsidR="007F651B" w:rsidRDefault="007F651B" w:rsidP="007F651B">
      <w:pPr>
        <w:spacing w:after="0" w:line="360" w:lineRule="auto"/>
        <w:jc w:val="both"/>
        <w:rPr>
          <w:rFonts w:asciiTheme="majorBidi" w:hAnsiTheme="majorBidi" w:cstheme="majorBidi"/>
          <w:b/>
          <w:bCs/>
          <w:sz w:val="24"/>
          <w:szCs w:val="24"/>
        </w:rPr>
      </w:pPr>
      <w:r w:rsidRPr="00B10FC9">
        <w:rPr>
          <w:rFonts w:asciiTheme="majorBidi" w:hAnsiTheme="majorBidi" w:cstheme="majorBidi"/>
          <w:b/>
          <w:bCs/>
          <w:sz w:val="24"/>
          <w:szCs w:val="24"/>
        </w:rPr>
        <w:t>Classification, taxonomie, systématique</w:t>
      </w:r>
    </w:p>
    <w:tbl>
      <w:tblPr>
        <w:tblStyle w:val="Grilledutableau"/>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709"/>
        <w:gridCol w:w="567"/>
        <w:gridCol w:w="567"/>
        <w:gridCol w:w="1985"/>
        <w:gridCol w:w="2126"/>
        <w:gridCol w:w="2268"/>
      </w:tblGrid>
      <w:tr w:rsidR="007F651B" w:rsidRPr="0019643D" w:rsidTr="007F651B">
        <w:trPr>
          <w:cantSplit/>
          <w:trHeight w:val="1706"/>
        </w:trPr>
        <w:tc>
          <w:tcPr>
            <w:tcW w:w="675" w:type="dxa"/>
            <w:shd w:val="clear" w:color="auto" w:fill="FDE9D9" w:themeFill="accent6" w:themeFillTint="33"/>
            <w:textDirection w:val="btLr"/>
          </w:tcPr>
          <w:p w:rsidR="007F651B" w:rsidRPr="0019643D" w:rsidRDefault="007F651B" w:rsidP="007F651B">
            <w:pPr>
              <w:ind w:left="113" w:right="113"/>
              <w:jc w:val="both"/>
              <w:rPr>
                <w:rFonts w:asciiTheme="majorBidi" w:hAnsiTheme="majorBidi" w:cstheme="majorBidi"/>
                <w:sz w:val="28"/>
                <w:szCs w:val="28"/>
                <w:u w:val="single"/>
              </w:rPr>
            </w:pPr>
            <w:r w:rsidRPr="0019643D">
              <w:rPr>
                <w:rFonts w:asciiTheme="majorBidi" w:hAnsiTheme="majorBidi" w:cstheme="majorBidi"/>
                <w:sz w:val="28"/>
                <w:szCs w:val="28"/>
                <w:u w:val="single"/>
              </w:rPr>
              <w:lastRenderedPageBreak/>
              <w:t>Procaryotes</w:t>
            </w:r>
          </w:p>
        </w:tc>
        <w:tc>
          <w:tcPr>
            <w:tcW w:w="709" w:type="dxa"/>
          </w:tcPr>
          <w:p w:rsidR="007F651B" w:rsidRPr="0019643D" w:rsidRDefault="007F651B" w:rsidP="007F651B">
            <w:pPr>
              <w:jc w:val="both"/>
              <w:rPr>
                <w:rFonts w:asciiTheme="majorBidi" w:hAnsiTheme="majorBidi" w:cstheme="majorBidi"/>
                <w:sz w:val="28"/>
                <w:szCs w:val="28"/>
              </w:rPr>
            </w:pPr>
          </w:p>
        </w:tc>
        <w:tc>
          <w:tcPr>
            <w:tcW w:w="567" w:type="dxa"/>
          </w:tcPr>
          <w:p w:rsidR="007F651B" w:rsidRPr="0019643D" w:rsidRDefault="007F651B" w:rsidP="007F651B">
            <w:pPr>
              <w:jc w:val="both"/>
              <w:rPr>
                <w:rFonts w:asciiTheme="majorBidi" w:hAnsiTheme="majorBidi" w:cstheme="majorBidi"/>
                <w:sz w:val="28"/>
                <w:szCs w:val="28"/>
              </w:rPr>
            </w:pPr>
          </w:p>
        </w:tc>
        <w:tc>
          <w:tcPr>
            <w:tcW w:w="567" w:type="dxa"/>
          </w:tcPr>
          <w:p w:rsidR="007F651B" w:rsidRPr="0019643D" w:rsidRDefault="007F651B" w:rsidP="007F651B">
            <w:pPr>
              <w:jc w:val="both"/>
              <w:rPr>
                <w:rFonts w:asciiTheme="majorBidi" w:hAnsiTheme="majorBidi" w:cstheme="majorBidi"/>
                <w:sz w:val="28"/>
                <w:szCs w:val="28"/>
              </w:rPr>
            </w:pPr>
          </w:p>
        </w:tc>
        <w:tc>
          <w:tcPr>
            <w:tcW w:w="1985" w:type="dxa"/>
            <w:shd w:val="clear" w:color="auto" w:fill="F2DBDB" w:themeFill="accent2" w:themeFillTint="33"/>
            <w:vAlign w:val="center"/>
          </w:tcPr>
          <w:p w:rsidR="007F651B" w:rsidRPr="0019643D" w:rsidRDefault="007F651B" w:rsidP="007F651B">
            <w:pPr>
              <w:jc w:val="center"/>
              <w:rPr>
                <w:rFonts w:asciiTheme="majorBidi" w:hAnsiTheme="majorBidi" w:cstheme="majorBidi"/>
                <w:sz w:val="28"/>
                <w:szCs w:val="28"/>
              </w:rPr>
            </w:pPr>
            <w:r w:rsidRPr="0019643D">
              <w:rPr>
                <w:rFonts w:asciiTheme="majorBidi" w:hAnsiTheme="majorBidi" w:cstheme="majorBidi"/>
                <w:sz w:val="28"/>
                <w:szCs w:val="28"/>
              </w:rPr>
              <w:t>Cyanobactéries</w:t>
            </w:r>
          </w:p>
        </w:tc>
        <w:tc>
          <w:tcPr>
            <w:tcW w:w="2126" w:type="dxa"/>
          </w:tcPr>
          <w:p w:rsidR="007F651B" w:rsidRPr="0019643D" w:rsidRDefault="007F651B" w:rsidP="007F651B">
            <w:pPr>
              <w:jc w:val="both"/>
              <w:rPr>
                <w:rFonts w:asciiTheme="majorBidi" w:hAnsiTheme="majorBidi" w:cstheme="majorBidi"/>
                <w:sz w:val="28"/>
                <w:szCs w:val="28"/>
              </w:rPr>
            </w:pPr>
          </w:p>
        </w:tc>
        <w:tc>
          <w:tcPr>
            <w:tcW w:w="2268" w:type="dxa"/>
          </w:tcPr>
          <w:p w:rsidR="007F651B" w:rsidRPr="0019643D" w:rsidRDefault="007F651B" w:rsidP="007F651B">
            <w:pPr>
              <w:jc w:val="both"/>
              <w:rPr>
                <w:rFonts w:asciiTheme="majorBidi" w:hAnsiTheme="majorBidi" w:cstheme="majorBidi"/>
                <w:sz w:val="28"/>
                <w:szCs w:val="28"/>
              </w:rPr>
            </w:pPr>
          </w:p>
        </w:tc>
      </w:tr>
      <w:tr w:rsidR="007F651B" w:rsidRPr="0019643D" w:rsidTr="007F651B">
        <w:trPr>
          <w:trHeight w:val="718"/>
        </w:trPr>
        <w:tc>
          <w:tcPr>
            <w:tcW w:w="675" w:type="dxa"/>
            <w:vMerge w:val="restart"/>
            <w:shd w:val="clear" w:color="auto" w:fill="FDE9D9" w:themeFill="accent6" w:themeFillTint="33"/>
            <w:textDirection w:val="btLr"/>
          </w:tcPr>
          <w:p w:rsidR="007F651B" w:rsidRPr="0019643D" w:rsidRDefault="007F651B" w:rsidP="007F651B">
            <w:pPr>
              <w:ind w:left="113" w:right="113"/>
              <w:jc w:val="center"/>
              <w:rPr>
                <w:rFonts w:asciiTheme="majorBidi" w:hAnsiTheme="majorBidi" w:cstheme="majorBidi"/>
                <w:sz w:val="28"/>
                <w:szCs w:val="28"/>
                <w:u w:val="single"/>
              </w:rPr>
            </w:pPr>
            <w:r w:rsidRPr="0019643D">
              <w:rPr>
                <w:rFonts w:asciiTheme="majorBidi" w:hAnsiTheme="majorBidi" w:cstheme="majorBidi"/>
                <w:sz w:val="28"/>
                <w:szCs w:val="28"/>
                <w:u w:val="single"/>
              </w:rPr>
              <w:t>Eucaryotes</w:t>
            </w:r>
          </w:p>
        </w:tc>
        <w:tc>
          <w:tcPr>
            <w:tcW w:w="709" w:type="dxa"/>
            <w:vMerge w:val="restart"/>
            <w:shd w:val="clear" w:color="auto" w:fill="FBD4B4" w:themeFill="accent6" w:themeFillTint="66"/>
            <w:textDirection w:val="btLr"/>
          </w:tcPr>
          <w:p w:rsidR="007F651B" w:rsidRPr="0019643D" w:rsidRDefault="007F651B" w:rsidP="007F651B">
            <w:pPr>
              <w:ind w:left="113" w:right="113"/>
              <w:jc w:val="both"/>
              <w:rPr>
                <w:rFonts w:asciiTheme="majorBidi" w:hAnsiTheme="majorBidi" w:cstheme="majorBidi"/>
                <w:sz w:val="28"/>
                <w:szCs w:val="28"/>
              </w:rPr>
            </w:pPr>
            <w:r w:rsidRPr="0019643D">
              <w:rPr>
                <w:rFonts w:asciiTheme="majorBidi" w:hAnsiTheme="majorBidi" w:cstheme="majorBidi"/>
                <w:sz w:val="28"/>
                <w:szCs w:val="28"/>
              </w:rPr>
              <w:t>Thallophytes</w:t>
            </w:r>
          </w:p>
        </w:tc>
        <w:tc>
          <w:tcPr>
            <w:tcW w:w="567" w:type="dxa"/>
            <w:vMerge w:val="restart"/>
            <w:shd w:val="clear" w:color="auto" w:fill="FABF8F" w:themeFill="accent6" w:themeFillTint="99"/>
            <w:textDirection w:val="btLr"/>
          </w:tcPr>
          <w:p w:rsidR="007F651B" w:rsidRPr="0019643D" w:rsidRDefault="007F651B" w:rsidP="007F651B">
            <w:pPr>
              <w:ind w:left="113" w:right="113"/>
              <w:jc w:val="center"/>
              <w:rPr>
                <w:rFonts w:asciiTheme="majorBidi" w:hAnsiTheme="majorBidi" w:cstheme="majorBidi"/>
                <w:sz w:val="28"/>
                <w:szCs w:val="28"/>
              </w:rPr>
            </w:pPr>
            <w:r w:rsidRPr="0019643D">
              <w:rPr>
                <w:rFonts w:asciiTheme="majorBidi" w:hAnsiTheme="majorBidi" w:cstheme="majorBidi"/>
                <w:sz w:val="28"/>
                <w:szCs w:val="28"/>
              </w:rPr>
              <w:t>Non vasculaires</w:t>
            </w:r>
          </w:p>
        </w:tc>
        <w:tc>
          <w:tcPr>
            <w:tcW w:w="567" w:type="dxa"/>
            <w:vMerge w:val="restart"/>
            <w:shd w:val="clear" w:color="auto" w:fill="CCC0D9" w:themeFill="accent4" w:themeFillTint="66"/>
            <w:textDirection w:val="btLr"/>
          </w:tcPr>
          <w:p w:rsidR="007F651B" w:rsidRPr="0019643D" w:rsidRDefault="007F651B" w:rsidP="007F651B">
            <w:pPr>
              <w:ind w:left="113" w:right="113"/>
              <w:jc w:val="center"/>
              <w:rPr>
                <w:rFonts w:asciiTheme="majorBidi" w:hAnsiTheme="majorBidi" w:cstheme="majorBidi"/>
                <w:sz w:val="28"/>
                <w:szCs w:val="28"/>
              </w:rPr>
            </w:pPr>
            <w:r w:rsidRPr="0019643D">
              <w:rPr>
                <w:rFonts w:asciiTheme="majorBidi" w:hAnsiTheme="majorBidi" w:cstheme="majorBidi"/>
                <w:sz w:val="28"/>
                <w:szCs w:val="28"/>
              </w:rPr>
              <w:t>Cryptogames</w:t>
            </w:r>
          </w:p>
        </w:tc>
        <w:tc>
          <w:tcPr>
            <w:tcW w:w="1985" w:type="dxa"/>
            <w:shd w:val="clear" w:color="auto" w:fill="F2DBDB" w:themeFill="accent2" w:themeFillTint="33"/>
            <w:vAlign w:val="center"/>
          </w:tcPr>
          <w:p w:rsidR="007F651B" w:rsidRPr="0019643D" w:rsidRDefault="007F651B" w:rsidP="007F651B">
            <w:pPr>
              <w:jc w:val="center"/>
              <w:rPr>
                <w:rFonts w:asciiTheme="majorBidi" w:hAnsiTheme="majorBidi" w:cstheme="majorBidi"/>
                <w:sz w:val="28"/>
                <w:szCs w:val="28"/>
              </w:rPr>
            </w:pPr>
            <w:r w:rsidRPr="0019643D">
              <w:rPr>
                <w:rFonts w:asciiTheme="majorBidi" w:hAnsiTheme="majorBidi" w:cstheme="majorBidi"/>
                <w:sz w:val="28"/>
                <w:szCs w:val="28"/>
              </w:rPr>
              <w:t>Phycophytes</w:t>
            </w:r>
          </w:p>
        </w:tc>
        <w:tc>
          <w:tcPr>
            <w:tcW w:w="2126" w:type="dxa"/>
          </w:tcPr>
          <w:p w:rsidR="007F651B" w:rsidRPr="0019643D" w:rsidRDefault="007F651B" w:rsidP="007F651B">
            <w:pPr>
              <w:jc w:val="both"/>
              <w:rPr>
                <w:rFonts w:asciiTheme="majorBidi" w:hAnsiTheme="majorBidi" w:cstheme="majorBidi"/>
                <w:sz w:val="28"/>
                <w:szCs w:val="28"/>
              </w:rPr>
            </w:pPr>
          </w:p>
        </w:tc>
        <w:tc>
          <w:tcPr>
            <w:tcW w:w="2268" w:type="dxa"/>
          </w:tcPr>
          <w:p w:rsidR="007F651B" w:rsidRPr="0019643D" w:rsidRDefault="007F651B" w:rsidP="007F651B">
            <w:pPr>
              <w:jc w:val="both"/>
              <w:rPr>
                <w:rFonts w:asciiTheme="majorBidi" w:hAnsiTheme="majorBidi" w:cstheme="majorBidi"/>
                <w:sz w:val="28"/>
                <w:szCs w:val="28"/>
              </w:rPr>
            </w:pPr>
          </w:p>
        </w:tc>
      </w:tr>
      <w:tr w:rsidR="007F651B" w:rsidRPr="0019643D" w:rsidTr="007F651B">
        <w:trPr>
          <w:trHeight w:val="687"/>
        </w:trPr>
        <w:tc>
          <w:tcPr>
            <w:tcW w:w="675" w:type="dxa"/>
            <w:vMerge/>
            <w:shd w:val="clear" w:color="auto" w:fill="FDE9D9" w:themeFill="accent6" w:themeFillTint="33"/>
          </w:tcPr>
          <w:p w:rsidR="007F651B" w:rsidRPr="0019643D" w:rsidRDefault="007F651B" w:rsidP="007F651B">
            <w:pPr>
              <w:jc w:val="both"/>
              <w:rPr>
                <w:rFonts w:asciiTheme="majorBidi" w:hAnsiTheme="majorBidi" w:cstheme="majorBidi"/>
                <w:sz w:val="28"/>
                <w:szCs w:val="28"/>
              </w:rPr>
            </w:pPr>
          </w:p>
        </w:tc>
        <w:tc>
          <w:tcPr>
            <w:tcW w:w="709" w:type="dxa"/>
            <w:vMerge/>
            <w:shd w:val="clear" w:color="auto" w:fill="FBD4B4" w:themeFill="accent6" w:themeFillTint="66"/>
            <w:textDirection w:val="btLr"/>
          </w:tcPr>
          <w:p w:rsidR="007F651B" w:rsidRPr="0019643D" w:rsidRDefault="007F651B" w:rsidP="007F651B">
            <w:pPr>
              <w:ind w:left="113" w:right="113"/>
              <w:jc w:val="both"/>
              <w:rPr>
                <w:rFonts w:asciiTheme="majorBidi" w:hAnsiTheme="majorBidi" w:cstheme="majorBidi"/>
                <w:sz w:val="28"/>
                <w:szCs w:val="28"/>
              </w:rPr>
            </w:pPr>
          </w:p>
        </w:tc>
        <w:tc>
          <w:tcPr>
            <w:tcW w:w="567" w:type="dxa"/>
            <w:vMerge/>
            <w:shd w:val="clear" w:color="auto" w:fill="FABF8F" w:themeFill="accent6" w:themeFillTint="99"/>
            <w:textDirection w:val="btLr"/>
          </w:tcPr>
          <w:p w:rsidR="007F651B" w:rsidRPr="0019643D" w:rsidRDefault="007F651B" w:rsidP="007F651B">
            <w:pPr>
              <w:ind w:left="113" w:right="113"/>
              <w:jc w:val="both"/>
              <w:rPr>
                <w:rFonts w:asciiTheme="majorBidi" w:hAnsiTheme="majorBidi" w:cstheme="majorBidi"/>
                <w:sz w:val="28"/>
                <w:szCs w:val="28"/>
              </w:rPr>
            </w:pPr>
          </w:p>
        </w:tc>
        <w:tc>
          <w:tcPr>
            <w:tcW w:w="567" w:type="dxa"/>
            <w:vMerge/>
            <w:shd w:val="clear" w:color="auto" w:fill="CCC0D9" w:themeFill="accent4" w:themeFillTint="66"/>
            <w:textDirection w:val="btLr"/>
          </w:tcPr>
          <w:p w:rsidR="007F651B" w:rsidRPr="0019643D" w:rsidRDefault="007F651B" w:rsidP="007F651B">
            <w:pPr>
              <w:ind w:left="113" w:right="113"/>
              <w:jc w:val="both"/>
              <w:rPr>
                <w:rFonts w:asciiTheme="majorBidi" w:hAnsiTheme="majorBidi" w:cstheme="majorBidi"/>
                <w:sz w:val="28"/>
                <w:szCs w:val="28"/>
              </w:rPr>
            </w:pPr>
          </w:p>
        </w:tc>
        <w:tc>
          <w:tcPr>
            <w:tcW w:w="1985" w:type="dxa"/>
            <w:shd w:val="clear" w:color="auto" w:fill="F2DBDB" w:themeFill="accent2" w:themeFillTint="33"/>
            <w:vAlign w:val="center"/>
          </w:tcPr>
          <w:p w:rsidR="007F651B" w:rsidRPr="0019643D" w:rsidRDefault="007F651B" w:rsidP="007F651B">
            <w:pPr>
              <w:jc w:val="center"/>
              <w:rPr>
                <w:rFonts w:asciiTheme="majorBidi" w:hAnsiTheme="majorBidi" w:cstheme="majorBidi"/>
                <w:sz w:val="28"/>
                <w:szCs w:val="28"/>
              </w:rPr>
            </w:pPr>
            <w:r w:rsidRPr="0019643D">
              <w:rPr>
                <w:rFonts w:asciiTheme="majorBidi" w:hAnsiTheme="majorBidi" w:cstheme="majorBidi"/>
                <w:sz w:val="28"/>
                <w:szCs w:val="28"/>
              </w:rPr>
              <w:t>Champignons</w:t>
            </w:r>
          </w:p>
        </w:tc>
        <w:tc>
          <w:tcPr>
            <w:tcW w:w="2126" w:type="dxa"/>
          </w:tcPr>
          <w:p w:rsidR="007F651B" w:rsidRPr="0019643D" w:rsidRDefault="007F651B" w:rsidP="007F651B">
            <w:pPr>
              <w:jc w:val="both"/>
              <w:rPr>
                <w:rFonts w:asciiTheme="majorBidi" w:hAnsiTheme="majorBidi" w:cstheme="majorBidi"/>
                <w:sz w:val="28"/>
                <w:szCs w:val="28"/>
              </w:rPr>
            </w:pPr>
          </w:p>
        </w:tc>
        <w:tc>
          <w:tcPr>
            <w:tcW w:w="2268" w:type="dxa"/>
          </w:tcPr>
          <w:p w:rsidR="007F651B" w:rsidRPr="0019643D" w:rsidRDefault="007F651B" w:rsidP="007F651B">
            <w:pPr>
              <w:jc w:val="both"/>
              <w:rPr>
                <w:rFonts w:asciiTheme="majorBidi" w:hAnsiTheme="majorBidi" w:cstheme="majorBidi"/>
                <w:sz w:val="28"/>
                <w:szCs w:val="28"/>
              </w:rPr>
            </w:pPr>
          </w:p>
        </w:tc>
      </w:tr>
      <w:tr w:rsidR="007F651B" w:rsidRPr="0019643D" w:rsidTr="007F651B">
        <w:trPr>
          <w:trHeight w:val="711"/>
        </w:trPr>
        <w:tc>
          <w:tcPr>
            <w:tcW w:w="675" w:type="dxa"/>
            <w:vMerge/>
            <w:shd w:val="clear" w:color="auto" w:fill="FDE9D9" w:themeFill="accent6" w:themeFillTint="33"/>
          </w:tcPr>
          <w:p w:rsidR="007F651B" w:rsidRPr="0019643D" w:rsidRDefault="007F651B" w:rsidP="007F651B">
            <w:pPr>
              <w:jc w:val="both"/>
              <w:rPr>
                <w:rFonts w:asciiTheme="majorBidi" w:hAnsiTheme="majorBidi" w:cstheme="majorBidi"/>
                <w:sz w:val="28"/>
                <w:szCs w:val="28"/>
              </w:rPr>
            </w:pPr>
          </w:p>
        </w:tc>
        <w:tc>
          <w:tcPr>
            <w:tcW w:w="709" w:type="dxa"/>
            <w:vMerge/>
            <w:shd w:val="clear" w:color="auto" w:fill="FBD4B4" w:themeFill="accent6" w:themeFillTint="66"/>
            <w:textDirection w:val="btLr"/>
          </w:tcPr>
          <w:p w:rsidR="007F651B" w:rsidRPr="0019643D" w:rsidRDefault="007F651B" w:rsidP="007F651B">
            <w:pPr>
              <w:ind w:left="113" w:right="113"/>
              <w:jc w:val="both"/>
              <w:rPr>
                <w:rFonts w:asciiTheme="majorBidi" w:hAnsiTheme="majorBidi" w:cstheme="majorBidi"/>
                <w:sz w:val="28"/>
                <w:szCs w:val="28"/>
              </w:rPr>
            </w:pPr>
          </w:p>
        </w:tc>
        <w:tc>
          <w:tcPr>
            <w:tcW w:w="567" w:type="dxa"/>
            <w:vMerge/>
            <w:shd w:val="clear" w:color="auto" w:fill="FABF8F" w:themeFill="accent6" w:themeFillTint="99"/>
            <w:textDirection w:val="btLr"/>
          </w:tcPr>
          <w:p w:rsidR="007F651B" w:rsidRPr="0019643D" w:rsidRDefault="007F651B" w:rsidP="007F651B">
            <w:pPr>
              <w:ind w:left="113" w:right="113"/>
              <w:jc w:val="both"/>
              <w:rPr>
                <w:rFonts w:asciiTheme="majorBidi" w:hAnsiTheme="majorBidi" w:cstheme="majorBidi"/>
                <w:sz w:val="28"/>
                <w:szCs w:val="28"/>
              </w:rPr>
            </w:pPr>
          </w:p>
        </w:tc>
        <w:tc>
          <w:tcPr>
            <w:tcW w:w="567" w:type="dxa"/>
            <w:vMerge/>
            <w:shd w:val="clear" w:color="auto" w:fill="CCC0D9" w:themeFill="accent4" w:themeFillTint="66"/>
            <w:textDirection w:val="btLr"/>
          </w:tcPr>
          <w:p w:rsidR="007F651B" w:rsidRPr="0019643D" w:rsidRDefault="007F651B" w:rsidP="007F651B">
            <w:pPr>
              <w:ind w:left="113" w:right="113"/>
              <w:jc w:val="both"/>
              <w:rPr>
                <w:rFonts w:asciiTheme="majorBidi" w:hAnsiTheme="majorBidi" w:cstheme="majorBidi"/>
                <w:sz w:val="28"/>
                <w:szCs w:val="28"/>
              </w:rPr>
            </w:pPr>
          </w:p>
        </w:tc>
        <w:tc>
          <w:tcPr>
            <w:tcW w:w="1985" w:type="dxa"/>
            <w:shd w:val="clear" w:color="auto" w:fill="F2DBDB" w:themeFill="accent2" w:themeFillTint="33"/>
            <w:vAlign w:val="center"/>
          </w:tcPr>
          <w:p w:rsidR="007F651B" w:rsidRPr="0019643D" w:rsidRDefault="007F651B" w:rsidP="007F651B">
            <w:pPr>
              <w:jc w:val="center"/>
              <w:rPr>
                <w:rFonts w:asciiTheme="majorBidi" w:hAnsiTheme="majorBidi" w:cstheme="majorBidi"/>
                <w:sz w:val="28"/>
                <w:szCs w:val="28"/>
              </w:rPr>
            </w:pPr>
            <w:r w:rsidRPr="0019643D">
              <w:rPr>
                <w:rFonts w:asciiTheme="majorBidi" w:hAnsiTheme="majorBidi" w:cstheme="majorBidi"/>
                <w:sz w:val="28"/>
                <w:szCs w:val="28"/>
              </w:rPr>
              <w:t>Lichens</w:t>
            </w:r>
          </w:p>
        </w:tc>
        <w:tc>
          <w:tcPr>
            <w:tcW w:w="2126" w:type="dxa"/>
          </w:tcPr>
          <w:p w:rsidR="007F651B" w:rsidRPr="0019643D" w:rsidRDefault="007F651B" w:rsidP="007F651B">
            <w:pPr>
              <w:jc w:val="both"/>
              <w:rPr>
                <w:rFonts w:asciiTheme="majorBidi" w:hAnsiTheme="majorBidi" w:cstheme="majorBidi"/>
                <w:sz w:val="28"/>
                <w:szCs w:val="28"/>
              </w:rPr>
            </w:pPr>
          </w:p>
        </w:tc>
        <w:tc>
          <w:tcPr>
            <w:tcW w:w="2268" w:type="dxa"/>
          </w:tcPr>
          <w:p w:rsidR="007F651B" w:rsidRPr="0019643D" w:rsidRDefault="007F651B" w:rsidP="007F651B">
            <w:pPr>
              <w:jc w:val="both"/>
              <w:rPr>
                <w:rFonts w:asciiTheme="majorBidi" w:hAnsiTheme="majorBidi" w:cstheme="majorBidi"/>
                <w:sz w:val="28"/>
                <w:szCs w:val="28"/>
              </w:rPr>
            </w:pPr>
          </w:p>
        </w:tc>
      </w:tr>
      <w:tr w:rsidR="007F651B" w:rsidRPr="0019643D" w:rsidTr="007F651B">
        <w:trPr>
          <w:trHeight w:val="832"/>
        </w:trPr>
        <w:tc>
          <w:tcPr>
            <w:tcW w:w="675" w:type="dxa"/>
            <w:vMerge/>
            <w:shd w:val="clear" w:color="auto" w:fill="FDE9D9" w:themeFill="accent6" w:themeFillTint="33"/>
          </w:tcPr>
          <w:p w:rsidR="007F651B" w:rsidRPr="0019643D" w:rsidRDefault="007F651B" w:rsidP="007F651B">
            <w:pPr>
              <w:jc w:val="both"/>
              <w:rPr>
                <w:rFonts w:asciiTheme="majorBidi" w:hAnsiTheme="majorBidi" w:cstheme="majorBidi"/>
                <w:sz w:val="28"/>
                <w:szCs w:val="28"/>
              </w:rPr>
            </w:pPr>
          </w:p>
        </w:tc>
        <w:tc>
          <w:tcPr>
            <w:tcW w:w="709" w:type="dxa"/>
            <w:vMerge w:val="restart"/>
            <w:shd w:val="clear" w:color="auto" w:fill="FBD4B4" w:themeFill="accent6" w:themeFillTint="66"/>
            <w:textDirection w:val="btLr"/>
          </w:tcPr>
          <w:p w:rsidR="007F651B" w:rsidRPr="0019643D" w:rsidRDefault="007F651B" w:rsidP="007F651B">
            <w:pPr>
              <w:ind w:left="113" w:right="113"/>
              <w:jc w:val="center"/>
              <w:rPr>
                <w:rFonts w:asciiTheme="majorBidi" w:hAnsiTheme="majorBidi" w:cstheme="majorBidi"/>
                <w:sz w:val="28"/>
                <w:szCs w:val="28"/>
              </w:rPr>
            </w:pPr>
            <w:r w:rsidRPr="0019643D">
              <w:rPr>
                <w:rFonts w:asciiTheme="majorBidi" w:hAnsiTheme="majorBidi" w:cstheme="majorBidi"/>
                <w:sz w:val="28"/>
                <w:szCs w:val="28"/>
              </w:rPr>
              <w:t>Cormophytes</w:t>
            </w:r>
          </w:p>
        </w:tc>
        <w:tc>
          <w:tcPr>
            <w:tcW w:w="567" w:type="dxa"/>
            <w:vMerge/>
            <w:shd w:val="clear" w:color="auto" w:fill="FABF8F" w:themeFill="accent6" w:themeFillTint="99"/>
            <w:textDirection w:val="btLr"/>
          </w:tcPr>
          <w:p w:rsidR="007F651B" w:rsidRPr="0019643D" w:rsidRDefault="007F651B" w:rsidP="007F651B">
            <w:pPr>
              <w:ind w:left="113" w:right="113"/>
              <w:jc w:val="both"/>
              <w:rPr>
                <w:rFonts w:asciiTheme="majorBidi" w:hAnsiTheme="majorBidi" w:cstheme="majorBidi"/>
                <w:sz w:val="28"/>
                <w:szCs w:val="28"/>
              </w:rPr>
            </w:pPr>
          </w:p>
        </w:tc>
        <w:tc>
          <w:tcPr>
            <w:tcW w:w="567" w:type="dxa"/>
            <w:vMerge/>
            <w:shd w:val="clear" w:color="auto" w:fill="CCC0D9" w:themeFill="accent4" w:themeFillTint="66"/>
            <w:textDirection w:val="btLr"/>
          </w:tcPr>
          <w:p w:rsidR="007F651B" w:rsidRPr="0019643D" w:rsidRDefault="007F651B" w:rsidP="007F651B">
            <w:pPr>
              <w:ind w:left="113" w:right="113"/>
              <w:jc w:val="both"/>
              <w:rPr>
                <w:rFonts w:asciiTheme="majorBidi" w:hAnsiTheme="majorBidi" w:cstheme="majorBidi"/>
                <w:sz w:val="28"/>
                <w:szCs w:val="28"/>
              </w:rPr>
            </w:pPr>
          </w:p>
        </w:tc>
        <w:tc>
          <w:tcPr>
            <w:tcW w:w="1985" w:type="dxa"/>
            <w:shd w:val="clear" w:color="auto" w:fill="F2DBDB" w:themeFill="accent2" w:themeFillTint="33"/>
            <w:vAlign w:val="center"/>
          </w:tcPr>
          <w:p w:rsidR="007F651B" w:rsidRPr="0019643D" w:rsidRDefault="007F651B" w:rsidP="007F651B">
            <w:pPr>
              <w:jc w:val="center"/>
              <w:rPr>
                <w:rFonts w:asciiTheme="majorBidi" w:hAnsiTheme="majorBidi" w:cstheme="majorBidi"/>
                <w:sz w:val="28"/>
                <w:szCs w:val="28"/>
              </w:rPr>
            </w:pPr>
            <w:r w:rsidRPr="0019643D">
              <w:rPr>
                <w:rFonts w:asciiTheme="majorBidi" w:hAnsiTheme="majorBidi" w:cstheme="majorBidi"/>
                <w:sz w:val="28"/>
                <w:szCs w:val="28"/>
              </w:rPr>
              <w:t>Bryophytes</w:t>
            </w:r>
          </w:p>
        </w:tc>
        <w:tc>
          <w:tcPr>
            <w:tcW w:w="2126" w:type="dxa"/>
          </w:tcPr>
          <w:p w:rsidR="007F651B" w:rsidRPr="0019643D" w:rsidRDefault="007F651B" w:rsidP="007F651B">
            <w:pPr>
              <w:jc w:val="both"/>
              <w:rPr>
                <w:rFonts w:asciiTheme="majorBidi" w:hAnsiTheme="majorBidi" w:cstheme="majorBidi"/>
                <w:sz w:val="28"/>
                <w:szCs w:val="28"/>
              </w:rPr>
            </w:pPr>
          </w:p>
        </w:tc>
        <w:tc>
          <w:tcPr>
            <w:tcW w:w="2268" w:type="dxa"/>
          </w:tcPr>
          <w:p w:rsidR="007F651B" w:rsidRPr="0019643D" w:rsidRDefault="007F651B" w:rsidP="007F651B">
            <w:pPr>
              <w:jc w:val="both"/>
              <w:rPr>
                <w:rFonts w:asciiTheme="majorBidi" w:hAnsiTheme="majorBidi" w:cstheme="majorBidi"/>
                <w:sz w:val="28"/>
                <w:szCs w:val="28"/>
              </w:rPr>
            </w:pPr>
          </w:p>
        </w:tc>
      </w:tr>
      <w:tr w:rsidR="007F651B" w:rsidRPr="0019643D" w:rsidTr="007F651B">
        <w:trPr>
          <w:trHeight w:val="844"/>
        </w:trPr>
        <w:tc>
          <w:tcPr>
            <w:tcW w:w="675" w:type="dxa"/>
            <w:vMerge/>
            <w:shd w:val="clear" w:color="auto" w:fill="FDE9D9" w:themeFill="accent6" w:themeFillTint="33"/>
          </w:tcPr>
          <w:p w:rsidR="007F651B" w:rsidRPr="0019643D" w:rsidRDefault="007F651B" w:rsidP="007F651B">
            <w:pPr>
              <w:jc w:val="both"/>
              <w:rPr>
                <w:rFonts w:asciiTheme="majorBidi" w:hAnsiTheme="majorBidi" w:cstheme="majorBidi"/>
                <w:sz w:val="28"/>
                <w:szCs w:val="28"/>
              </w:rPr>
            </w:pPr>
          </w:p>
        </w:tc>
        <w:tc>
          <w:tcPr>
            <w:tcW w:w="709" w:type="dxa"/>
            <w:vMerge/>
            <w:shd w:val="clear" w:color="auto" w:fill="FBD4B4" w:themeFill="accent6" w:themeFillTint="66"/>
          </w:tcPr>
          <w:p w:rsidR="007F651B" w:rsidRPr="0019643D" w:rsidRDefault="007F651B" w:rsidP="007F651B">
            <w:pPr>
              <w:jc w:val="both"/>
              <w:rPr>
                <w:rFonts w:asciiTheme="majorBidi" w:hAnsiTheme="majorBidi" w:cstheme="majorBidi"/>
                <w:sz w:val="28"/>
                <w:szCs w:val="28"/>
              </w:rPr>
            </w:pPr>
          </w:p>
        </w:tc>
        <w:tc>
          <w:tcPr>
            <w:tcW w:w="567" w:type="dxa"/>
            <w:vMerge w:val="restart"/>
            <w:shd w:val="clear" w:color="auto" w:fill="FABF8F" w:themeFill="accent6" w:themeFillTint="99"/>
            <w:textDirection w:val="btLr"/>
          </w:tcPr>
          <w:p w:rsidR="007F651B" w:rsidRPr="0019643D" w:rsidRDefault="007F651B" w:rsidP="007F651B">
            <w:pPr>
              <w:ind w:left="113" w:right="113"/>
              <w:jc w:val="center"/>
              <w:rPr>
                <w:rFonts w:asciiTheme="majorBidi" w:hAnsiTheme="majorBidi" w:cstheme="majorBidi"/>
                <w:sz w:val="28"/>
                <w:szCs w:val="28"/>
              </w:rPr>
            </w:pPr>
            <w:r w:rsidRPr="0019643D">
              <w:rPr>
                <w:rFonts w:asciiTheme="majorBidi" w:hAnsiTheme="majorBidi" w:cstheme="majorBidi"/>
                <w:sz w:val="28"/>
                <w:szCs w:val="28"/>
              </w:rPr>
              <w:t>Rhyzophytes</w:t>
            </w:r>
          </w:p>
        </w:tc>
        <w:tc>
          <w:tcPr>
            <w:tcW w:w="567" w:type="dxa"/>
            <w:vMerge/>
            <w:shd w:val="clear" w:color="auto" w:fill="CCC0D9" w:themeFill="accent4" w:themeFillTint="66"/>
            <w:textDirection w:val="btLr"/>
          </w:tcPr>
          <w:p w:rsidR="007F651B" w:rsidRPr="0019643D" w:rsidRDefault="007F651B" w:rsidP="007F651B">
            <w:pPr>
              <w:ind w:left="113" w:right="113"/>
              <w:jc w:val="both"/>
              <w:rPr>
                <w:rFonts w:asciiTheme="majorBidi" w:hAnsiTheme="majorBidi" w:cstheme="majorBidi"/>
                <w:sz w:val="28"/>
                <w:szCs w:val="28"/>
              </w:rPr>
            </w:pPr>
          </w:p>
        </w:tc>
        <w:tc>
          <w:tcPr>
            <w:tcW w:w="1985" w:type="dxa"/>
            <w:shd w:val="clear" w:color="auto" w:fill="F2DBDB" w:themeFill="accent2" w:themeFillTint="33"/>
            <w:vAlign w:val="center"/>
          </w:tcPr>
          <w:p w:rsidR="007F651B" w:rsidRPr="0019643D" w:rsidRDefault="007F651B" w:rsidP="007F651B">
            <w:pPr>
              <w:jc w:val="center"/>
              <w:rPr>
                <w:rFonts w:asciiTheme="majorBidi" w:hAnsiTheme="majorBidi" w:cstheme="majorBidi"/>
                <w:sz w:val="28"/>
                <w:szCs w:val="28"/>
              </w:rPr>
            </w:pPr>
            <w:r w:rsidRPr="0019643D">
              <w:rPr>
                <w:rFonts w:asciiTheme="majorBidi" w:hAnsiTheme="majorBidi" w:cstheme="majorBidi"/>
                <w:sz w:val="28"/>
                <w:szCs w:val="28"/>
              </w:rPr>
              <w:t>Ptéridophytes</w:t>
            </w:r>
          </w:p>
        </w:tc>
        <w:tc>
          <w:tcPr>
            <w:tcW w:w="2126" w:type="dxa"/>
          </w:tcPr>
          <w:p w:rsidR="007F651B" w:rsidRPr="0019643D" w:rsidRDefault="007F651B" w:rsidP="007F651B">
            <w:pPr>
              <w:jc w:val="both"/>
              <w:rPr>
                <w:rFonts w:asciiTheme="majorBidi" w:hAnsiTheme="majorBidi" w:cstheme="majorBidi"/>
                <w:sz w:val="28"/>
                <w:szCs w:val="28"/>
              </w:rPr>
            </w:pPr>
          </w:p>
        </w:tc>
        <w:tc>
          <w:tcPr>
            <w:tcW w:w="2268" w:type="dxa"/>
          </w:tcPr>
          <w:p w:rsidR="007F651B" w:rsidRPr="0019643D" w:rsidRDefault="007F651B" w:rsidP="007F651B">
            <w:pPr>
              <w:jc w:val="both"/>
              <w:rPr>
                <w:rFonts w:asciiTheme="majorBidi" w:hAnsiTheme="majorBidi" w:cstheme="majorBidi"/>
                <w:sz w:val="28"/>
                <w:szCs w:val="28"/>
              </w:rPr>
            </w:pPr>
          </w:p>
        </w:tc>
      </w:tr>
      <w:tr w:rsidR="007F651B" w:rsidRPr="0019643D" w:rsidTr="007F651B">
        <w:trPr>
          <w:trHeight w:val="1671"/>
        </w:trPr>
        <w:tc>
          <w:tcPr>
            <w:tcW w:w="675" w:type="dxa"/>
            <w:vMerge/>
            <w:shd w:val="clear" w:color="auto" w:fill="FDE9D9" w:themeFill="accent6" w:themeFillTint="33"/>
          </w:tcPr>
          <w:p w:rsidR="007F651B" w:rsidRPr="0019643D" w:rsidRDefault="007F651B" w:rsidP="007F651B">
            <w:pPr>
              <w:jc w:val="both"/>
              <w:rPr>
                <w:rFonts w:asciiTheme="majorBidi" w:hAnsiTheme="majorBidi" w:cstheme="majorBidi"/>
                <w:sz w:val="28"/>
                <w:szCs w:val="28"/>
              </w:rPr>
            </w:pPr>
          </w:p>
        </w:tc>
        <w:tc>
          <w:tcPr>
            <w:tcW w:w="709" w:type="dxa"/>
            <w:vMerge/>
            <w:shd w:val="clear" w:color="auto" w:fill="FBD4B4" w:themeFill="accent6" w:themeFillTint="66"/>
          </w:tcPr>
          <w:p w:rsidR="007F651B" w:rsidRPr="0019643D" w:rsidRDefault="007F651B" w:rsidP="007F651B">
            <w:pPr>
              <w:jc w:val="both"/>
              <w:rPr>
                <w:rFonts w:asciiTheme="majorBidi" w:hAnsiTheme="majorBidi" w:cstheme="majorBidi"/>
                <w:sz w:val="28"/>
                <w:szCs w:val="28"/>
              </w:rPr>
            </w:pPr>
          </w:p>
        </w:tc>
        <w:tc>
          <w:tcPr>
            <w:tcW w:w="567" w:type="dxa"/>
            <w:vMerge/>
            <w:shd w:val="clear" w:color="auto" w:fill="FABF8F" w:themeFill="accent6" w:themeFillTint="99"/>
            <w:textDirection w:val="btLr"/>
          </w:tcPr>
          <w:p w:rsidR="007F651B" w:rsidRPr="0019643D" w:rsidRDefault="007F651B" w:rsidP="007F651B">
            <w:pPr>
              <w:ind w:left="113" w:right="113"/>
              <w:jc w:val="both"/>
              <w:rPr>
                <w:rFonts w:asciiTheme="majorBidi" w:hAnsiTheme="majorBidi" w:cstheme="majorBidi"/>
                <w:sz w:val="28"/>
                <w:szCs w:val="28"/>
              </w:rPr>
            </w:pPr>
          </w:p>
        </w:tc>
        <w:tc>
          <w:tcPr>
            <w:tcW w:w="567" w:type="dxa"/>
            <w:vMerge w:val="restart"/>
            <w:shd w:val="clear" w:color="auto" w:fill="CCC0D9" w:themeFill="accent4" w:themeFillTint="66"/>
            <w:textDirection w:val="btLr"/>
          </w:tcPr>
          <w:p w:rsidR="007F651B" w:rsidRPr="0019643D" w:rsidRDefault="007F651B" w:rsidP="007F651B">
            <w:pPr>
              <w:ind w:left="113" w:right="113"/>
              <w:jc w:val="center"/>
              <w:rPr>
                <w:rFonts w:asciiTheme="majorBidi" w:hAnsiTheme="majorBidi" w:cstheme="majorBidi"/>
                <w:sz w:val="28"/>
                <w:szCs w:val="28"/>
              </w:rPr>
            </w:pPr>
            <w:r w:rsidRPr="0019643D">
              <w:rPr>
                <w:rFonts w:asciiTheme="majorBidi" w:hAnsiTheme="majorBidi" w:cstheme="majorBidi"/>
                <w:sz w:val="28"/>
                <w:szCs w:val="28"/>
              </w:rPr>
              <w:t>Phanérogames</w:t>
            </w:r>
          </w:p>
        </w:tc>
        <w:tc>
          <w:tcPr>
            <w:tcW w:w="1985" w:type="dxa"/>
            <w:vMerge w:val="restart"/>
            <w:shd w:val="clear" w:color="auto" w:fill="F2DBDB" w:themeFill="accent2" w:themeFillTint="33"/>
          </w:tcPr>
          <w:p w:rsidR="007F651B" w:rsidRPr="0019643D" w:rsidRDefault="007F651B" w:rsidP="007F651B">
            <w:pPr>
              <w:jc w:val="both"/>
              <w:rPr>
                <w:rFonts w:asciiTheme="majorBidi" w:hAnsiTheme="majorBidi" w:cstheme="majorBidi"/>
                <w:sz w:val="28"/>
                <w:szCs w:val="28"/>
              </w:rPr>
            </w:pPr>
          </w:p>
          <w:p w:rsidR="007F651B" w:rsidRPr="0019643D" w:rsidRDefault="007F651B" w:rsidP="007F651B">
            <w:pPr>
              <w:jc w:val="both"/>
              <w:rPr>
                <w:rFonts w:asciiTheme="majorBidi" w:hAnsiTheme="majorBidi" w:cstheme="majorBidi"/>
                <w:sz w:val="28"/>
                <w:szCs w:val="28"/>
              </w:rPr>
            </w:pPr>
          </w:p>
          <w:p w:rsidR="007F651B" w:rsidRPr="0019643D" w:rsidRDefault="007F651B" w:rsidP="007F651B">
            <w:pPr>
              <w:jc w:val="center"/>
              <w:rPr>
                <w:rFonts w:asciiTheme="majorBidi" w:hAnsiTheme="majorBidi" w:cstheme="majorBidi"/>
                <w:sz w:val="28"/>
                <w:szCs w:val="28"/>
              </w:rPr>
            </w:pPr>
            <w:r w:rsidRPr="0019643D">
              <w:rPr>
                <w:rFonts w:asciiTheme="majorBidi" w:hAnsiTheme="majorBidi" w:cstheme="majorBidi"/>
                <w:sz w:val="28"/>
                <w:szCs w:val="28"/>
              </w:rPr>
              <w:t>Spermaphytes</w:t>
            </w:r>
          </w:p>
        </w:tc>
        <w:tc>
          <w:tcPr>
            <w:tcW w:w="2126" w:type="dxa"/>
            <w:shd w:val="clear" w:color="auto" w:fill="E5B8B7" w:themeFill="accent2" w:themeFillTint="66"/>
            <w:vAlign w:val="center"/>
          </w:tcPr>
          <w:p w:rsidR="007F651B" w:rsidRPr="0019643D" w:rsidRDefault="007F651B" w:rsidP="007F651B">
            <w:pPr>
              <w:jc w:val="center"/>
              <w:rPr>
                <w:rFonts w:asciiTheme="majorBidi" w:hAnsiTheme="majorBidi" w:cstheme="majorBidi"/>
                <w:sz w:val="28"/>
                <w:szCs w:val="28"/>
              </w:rPr>
            </w:pPr>
            <w:r w:rsidRPr="0019643D">
              <w:rPr>
                <w:rFonts w:asciiTheme="majorBidi" w:hAnsiTheme="majorBidi" w:cstheme="majorBidi"/>
                <w:sz w:val="28"/>
                <w:szCs w:val="28"/>
              </w:rPr>
              <w:t>Gymnospermes</w:t>
            </w:r>
          </w:p>
        </w:tc>
        <w:tc>
          <w:tcPr>
            <w:tcW w:w="2268" w:type="dxa"/>
            <w:shd w:val="clear" w:color="auto" w:fill="D99594" w:themeFill="accent2" w:themeFillTint="99"/>
            <w:vAlign w:val="center"/>
          </w:tcPr>
          <w:p w:rsidR="007F651B" w:rsidRDefault="007F651B" w:rsidP="007F651B">
            <w:pPr>
              <w:pStyle w:val="Paragraphedeliste"/>
              <w:numPr>
                <w:ilvl w:val="0"/>
                <w:numId w:val="34"/>
              </w:numPr>
              <w:ind w:left="175" w:hanging="175"/>
              <w:rPr>
                <w:rFonts w:asciiTheme="majorBidi" w:hAnsiTheme="majorBidi" w:cstheme="majorBidi"/>
                <w:sz w:val="28"/>
                <w:szCs w:val="28"/>
              </w:rPr>
            </w:pPr>
            <w:r>
              <w:rPr>
                <w:rFonts w:asciiTheme="majorBidi" w:hAnsiTheme="majorBidi" w:cstheme="majorBidi"/>
                <w:sz w:val="28"/>
                <w:szCs w:val="28"/>
              </w:rPr>
              <w:t>Cycadophytes</w:t>
            </w:r>
          </w:p>
          <w:p w:rsidR="007F651B" w:rsidRDefault="007F651B" w:rsidP="007F651B">
            <w:pPr>
              <w:pStyle w:val="Paragraphedeliste"/>
              <w:numPr>
                <w:ilvl w:val="0"/>
                <w:numId w:val="34"/>
              </w:numPr>
              <w:ind w:left="175" w:hanging="175"/>
              <w:rPr>
                <w:rFonts w:asciiTheme="majorBidi" w:hAnsiTheme="majorBidi" w:cstheme="majorBidi"/>
                <w:sz w:val="28"/>
                <w:szCs w:val="28"/>
              </w:rPr>
            </w:pPr>
            <w:r>
              <w:rPr>
                <w:rFonts w:asciiTheme="majorBidi" w:hAnsiTheme="majorBidi" w:cstheme="majorBidi"/>
                <w:sz w:val="28"/>
                <w:szCs w:val="28"/>
              </w:rPr>
              <w:t>Ginkgophytes</w:t>
            </w:r>
          </w:p>
          <w:p w:rsidR="007F651B" w:rsidRDefault="007F651B" w:rsidP="007F651B">
            <w:pPr>
              <w:pStyle w:val="Paragraphedeliste"/>
              <w:numPr>
                <w:ilvl w:val="0"/>
                <w:numId w:val="34"/>
              </w:numPr>
              <w:ind w:left="175" w:hanging="175"/>
              <w:rPr>
                <w:rFonts w:asciiTheme="majorBidi" w:hAnsiTheme="majorBidi" w:cstheme="majorBidi"/>
                <w:sz w:val="28"/>
                <w:szCs w:val="28"/>
              </w:rPr>
            </w:pPr>
            <w:r>
              <w:rPr>
                <w:rFonts w:asciiTheme="majorBidi" w:hAnsiTheme="majorBidi" w:cstheme="majorBidi"/>
                <w:sz w:val="28"/>
                <w:szCs w:val="28"/>
              </w:rPr>
              <w:t>Coniférophytes</w:t>
            </w:r>
          </w:p>
          <w:p w:rsidR="007F651B" w:rsidRPr="0019643D" w:rsidRDefault="007F651B" w:rsidP="007F651B">
            <w:pPr>
              <w:pStyle w:val="Paragraphedeliste"/>
              <w:numPr>
                <w:ilvl w:val="0"/>
                <w:numId w:val="34"/>
              </w:numPr>
              <w:ind w:left="175" w:hanging="175"/>
              <w:rPr>
                <w:rFonts w:asciiTheme="majorBidi" w:hAnsiTheme="majorBidi" w:cstheme="majorBidi"/>
                <w:sz w:val="28"/>
                <w:szCs w:val="28"/>
              </w:rPr>
            </w:pPr>
            <w:r>
              <w:rPr>
                <w:rFonts w:asciiTheme="majorBidi" w:hAnsiTheme="majorBidi" w:cstheme="majorBidi"/>
                <w:sz w:val="28"/>
                <w:szCs w:val="28"/>
              </w:rPr>
              <w:t>Gnétophytes</w:t>
            </w:r>
          </w:p>
        </w:tc>
      </w:tr>
      <w:tr w:rsidR="007F651B" w:rsidRPr="0019643D" w:rsidTr="007F651B">
        <w:trPr>
          <w:trHeight w:val="1399"/>
        </w:trPr>
        <w:tc>
          <w:tcPr>
            <w:tcW w:w="675" w:type="dxa"/>
            <w:vMerge/>
            <w:shd w:val="clear" w:color="auto" w:fill="FDE9D9" w:themeFill="accent6" w:themeFillTint="33"/>
          </w:tcPr>
          <w:p w:rsidR="007F651B" w:rsidRPr="0019643D" w:rsidRDefault="007F651B" w:rsidP="007F651B">
            <w:pPr>
              <w:jc w:val="both"/>
              <w:rPr>
                <w:rFonts w:asciiTheme="majorBidi" w:hAnsiTheme="majorBidi" w:cstheme="majorBidi"/>
                <w:sz w:val="28"/>
                <w:szCs w:val="28"/>
              </w:rPr>
            </w:pPr>
          </w:p>
        </w:tc>
        <w:tc>
          <w:tcPr>
            <w:tcW w:w="709" w:type="dxa"/>
            <w:vMerge/>
            <w:shd w:val="clear" w:color="auto" w:fill="FBD4B4" w:themeFill="accent6" w:themeFillTint="66"/>
          </w:tcPr>
          <w:p w:rsidR="007F651B" w:rsidRPr="0019643D" w:rsidRDefault="007F651B" w:rsidP="007F651B">
            <w:pPr>
              <w:jc w:val="both"/>
              <w:rPr>
                <w:rFonts w:asciiTheme="majorBidi" w:hAnsiTheme="majorBidi" w:cstheme="majorBidi"/>
                <w:sz w:val="28"/>
                <w:szCs w:val="28"/>
              </w:rPr>
            </w:pPr>
          </w:p>
        </w:tc>
        <w:tc>
          <w:tcPr>
            <w:tcW w:w="567" w:type="dxa"/>
            <w:vMerge/>
            <w:shd w:val="clear" w:color="auto" w:fill="FABF8F" w:themeFill="accent6" w:themeFillTint="99"/>
          </w:tcPr>
          <w:p w:rsidR="007F651B" w:rsidRPr="0019643D" w:rsidRDefault="007F651B" w:rsidP="007F651B">
            <w:pPr>
              <w:jc w:val="both"/>
              <w:rPr>
                <w:rFonts w:asciiTheme="majorBidi" w:hAnsiTheme="majorBidi" w:cstheme="majorBidi"/>
                <w:sz w:val="28"/>
                <w:szCs w:val="28"/>
              </w:rPr>
            </w:pPr>
          </w:p>
        </w:tc>
        <w:tc>
          <w:tcPr>
            <w:tcW w:w="567" w:type="dxa"/>
            <w:vMerge/>
            <w:shd w:val="clear" w:color="auto" w:fill="CCC0D9" w:themeFill="accent4" w:themeFillTint="66"/>
          </w:tcPr>
          <w:p w:rsidR="007F651B" w:rsidRPr="0019643D" w:rsidRDefault="007F651B" w:rsidP="007F651B">
            <w:pPr>
              <w:jc w:val="both"/>
              <w:rPr>
                <w:rFonts w:asciiTheme="majorBidi" w:hAnsiTheme="majorBidi" w:cstheme="majorBidi"/>
                <w:sz w:val="28"/>
                <w:szCs w:val="28"/>
              </w:rPr>
            </w:pPr>
          </w:p>
        </w:tc>
        <w:tc>
          <w:tcPr>
            <w:tcW w:w="1985" w:type="dxa"/>
            <w:vMerge/>
            <w:shd w:val="clear" w:color="auto" w:fill="F2DBDB" w:themeFill="accent2" w:themeFillTint="33"/>
          </w:tcPr>
          <w:p w:rsidR="007F651B" w:rsidRPr="0019643D" w:rsidRDefault="007F651B" w:rsidP="007F651B">
            <w:pPr>
              <w:jc w:val="both"/>
              <w:rPr>
                <w:rFonts w:asciiTheme="majorBidi" w:hAnsiTheme="majorBidi" w:cstheme="majorBidi"/>
                <w:sz w:val="28"/>
                <w:szCs w:val="28"/>
              </w:rPr>
            </w:pPr>
          </w:p>
        </w:tc>
        <w:tc>
          <w:tcPr>
            <w:tcW w:w="2126" w:type="dxa"/>
            <w:shd w:val="clear" w:color="auto" w:fill="E5B8B7" w:themeFill="accent2" w:themeFillTint="66"/>
            <w:vAlign w:val="center"/>
          </w:tcPr>
          <w:p w:rsidR="007F651B" w:rsidRPr="0019643D" w:rsidRDefault="007F651B" w:rsidP="007F651B">
            <w:pPr>
              <w:jc w:val="center"/>
              <w:rPr>
                <w:rFonts w:asciiTheme="majorBidi" w:hAnsiTheme="majorBidi" w:cstheme="majorBidi"/>
                <w:sz w:val="28"/>
                <w:szCs w:val="28"/>
              </w:rPr>
            </w:pPr>
            <w:r w:rsidRPr="0019643D">
              <w:rPr>
                <w:rFonts w:asciiTheme="majorBidi" w:hAnsiTheme="majorBidi" w:cstheme="majorBidi"/>
                <w:sz w:val="28"/>
                <w:szCs w:val="28"/>
              </w:rPr>
              <w:t>Angiospermes</w:t>
            </w:r>
          </w:p>
        </w:tc>
        <w:tc>
          <w:tcPr>
            <w:tcW w:w="2268" w:type="dxa"/>
            <w:shd w:val="clear" w:color="auto" w:fill="D99594" w:themeFill="accent2" w:themeFillTint="99"/>
            <w:vAlign w:val="center"/>
          </w:tcPr>
          <w:p w:rsidR="007F651B" w:rsidRPr="0019643D" w:rsidRDefault="007F651B" w:rsidP="007F651B">
            <w:pPr>
              <w:pStyle w:val="Paragraphedeliste"/>
              <w:numPr>
                <w:ilvl w:val="0"/>
                <w:numId w:val="33"/>
              </w:numPr>
              <w:ind w:left="175" w:hanging="141"/>
              <w:rPr>
                <w:rFonts w:asciiTheme="majorBidi" w:hAnsiTheme="majorBidi" w:cstheme="majorBidi"/>
                <w:sz w:val="28"/>
                <w:szCs w:val="28"/>
              </w:rPr>
            </w:pPr>
            <w:r w:rsidRPr="0019643D">
              <w:rPr>
                <w:rFonts w:asciiTheme="majorBidi" w:hAnsiTheme="majorBidi" w:cstheme="majorBidi"/>
                <w:sz w:val="28"/>
                <w:szCs w:val="28"/>
              </w:rPr>
              <w:t>Monocotlédones</w:t>
            </w:r>
          </w:p>
          <w:p w:rsidR="007F651B" w:rsidRPr="0019643D" w:rsidRDefault="007F651B" w:rsidP="007F651B">
            <w:pPr>
              <w:pStyle w:val="Paragraphedeliste"/>
              <w:numPr>
                <w:ilvl w:val="0"/>
                <w:numId w:val="33"/>
              </w:numPr>
              <w:ind w:left="175" w:hanging="141"/>
              <w:rPr>
                <w:rFonts w:asciiTheme="majorBidi" w:hAnsiTheme="majorBidi" w:cstheme="majorBidi"/>
                <w:sz w:val="28"/>
                <w:szCs w:val="28"/>
              </w:rPr>
            </w:pPr>
            <w:r w:rsidRPr="0019643D">
              <w:rPr>
                <w:rFonts w:asciiTheme="majorBidi" w:hAnsiTheme="majorBidi" w:cstheme="majorBidi"/>
                <w:sz w:val="28"/>
                <w:szCs w:val="28"/>
              </w:rPr>
              <w:t>Dicotylédones</w:t>
            </w:r>
          </w:p>
        </w:tc>
      </w:tr>
    </w:tbl>
    <w:p w:rsidR="007F651B" w:rsidRDefault="007F651B" w:rsidP="00B10FC9">
      <w:pPr>
        <w:jc w:val="both"/>
        <w:rPr>
          <w:rFonts w:asciiTheme="majorBidi" w:hAnsiTheme="majorBidi" w:cstheme="majorBidi"/>
          <w:b/>
          <w:bCs/>
          <w:sz w:val="24"/>
          <w:szCs w:val="24"/>
        </w:rPr>
        <w:sectPr w:rsidR="007F651B" w:rsidSect="00DA40E9">
          <w:headerReference w:type="default" r:id="rId8"/>
          <w:footerReference w:type="default" r:id="rId9"/>
          <w:pgSz w:w="11906" w:h="16838"/>
          <w:pgMar w:top="1418" w:right="1418" w:bottom="1418" w:left="1418" w:header="425" w:footer="414" w:gutter="0"/>
          <w:pgNumType w:start="1"/>
          <w:cols w:space="708"/>
          <w:docGrid w:linePitch="360"/>
        </w:sectPr>
      </w:pPr>
    </w:p>
    <w:p w:rsidR="00A42AE0" w:rsidRPr="00B10FC9" w:rsidRDefault="00B10FC9" w:rsidP="00B10FC9">
      <w:pPr>
        <w:pStyle w:val="Paragraphedeliste"/>
        <w:numPr>
          <w:ilvl w:val="0"/>
          <w:numId w:val="15"/>
        </w:numPr>
        <w:spacing w:after="0" w:line="360" w:lineRule="auto"/>
        <w:ind w:left="284" w:hanging="284"/>
        <w:jc w:val="both"/>
        <w:rPr>
          <w:rFonts w:asciiTheme="majorBidi" w:hAnsiTheme="majorBidi" w:cstheme="majorBidi"/>
          <w:b/>
          <w:bCs/>
          <w:sz w:val="24"/>
          <w:szCs w:val="24"/>
        </w:rPr>
      </w:pPr>
      <w:r w:rsidRPr="00B10FC9">
        <w:rPr>
          <w:rFonts w:asciiTheme="majorBidi" w:hAnsiTheme="majorBidi" w:cstheme="majorBidi"/>
          <w:b/>
          <w:bCs/>
          <w:sz w:val="24"/>
          <w:szCs w:val="24"/>
        </w:rPr>
        <w:lastRenderedPageBreak/>
        <w:t>Cyanophytes / Cyanobactéries</w:t>
      </w:r>
    </w:p>
    <w:p w:rsidR="001155B0" w:rsidRPr="001155B0" w:rsidRDefault="001155B0" w:rsidP="006B0B87">
      <w:pPr>
        <w:spacing w:after="0" w:line="360" w:lineRule="auto"/>
        <w:jc w:val="both"/>
        <w:rPr>
          <w:rFonts w:asciiTheme="majorBidi" w:hAnsiTheme="majorBidi" w:cstheme="majorBidi"/>
          <w:sz w:val="24"/>
          <w:szCs w:val="24"/>
        </w:rPr>
      </w:pPr>
      <w:r w:rsidRPr="001155B0">
        <w:rPr>
          <w:rFonts w:asciiTheme="majorBidi" w:hAnsiTheme="majorBidi" w:cstheme="majorBidi"/>
          <w:sz w:val="24"/>
          <w:szCs w:val="24"/>
        </w:rPr>
        <w:t>Les  « Algues bleues » nommées, suivant les auteurs, Cyanophycées, Schizophycées, Myxophycées ou Cyanobactéries forment avec les Bactéries l</w:t>
      </w:r>
      <w:r w:rsidR="00F90572">
        <w:rPr>
          <w:rFonts w:asciiTheme="majorBidi" w:hAnsiTheme="majorBidi" w:cstheme="majorBidi"/>
          <w:sz w:val="24"/>
          <w:szCs w:val="24"/>
        </w:rPr>
        <w:t>’</w:t>
      </w:r>
      <w:r w:rsidR="00B10FC9">
        <w:rPr>
          <w:rFonts w:asciiTheme="majorBidi" w:hAnsiTheme="majorBidi" w:cstheme="majorBidi"/>
          <w:sz w:val="24"/>
          <w:szCs w:val="24"/>
        </w:rPr>
        <w:t>embranchement des Schizophytes (Procaryotes).</w:t>
      </w:r>
    </w:p>
    <w:p w:rsidR="001155B0" w:rsidRPr="001155B0" w:rsidRDefault="001155B0" w:rsidP="006B0B87">
      <w:pPr>
        <w:spacing w:after="0" w:line="360" w:lineRule="auto"/>
        <w:jc w:val="both"/>
        <w:rPr>
          <w:rFonts w:asciiTheme="majorBidi" w:hAnsiTheme="majorBidi" w:cstheme="majorBidi"/>
          <w:sz w:val="24"/>
          <w:szCs w:val="24"/>
        </w:rPr>
      </w:pPr>
      <w:r w:rsidRPr="001155B0">
        <w:rPr>
          <w:rFonts w:asciiTheme="majorBidi" w:hAnsiTheme="majorBidi" w:cstheme="majorBidi"/>
          <w:sz w:val="24"/>
          <w:szCs w:val="24"/>
        </w:rPr>
        <w:t>Trois caractères donnent à cet embranchement son originalité : les cellules ne présentent ni un véritable noyau, ni plaste, il n</w:t>
      </w:r>
      <w:r w:rsidR="00F90572">
        <w:rPr>
          <w:rFonts w:asciiTheme="majorBidi" w:hAnsiTheme="majorBidi" w:cstheme="majorBidi"/>
          <w:sz w:val="24"/>
          <w:szCs w:val="24"/>
        </w:rPr>
        <w:t>’</w:t>
      </w:r>
      <w:r w:rsidRPr="001155B0">
        <w:rPr>
          <w:rFonts w:asciiTheme="majorBidi" w:hAnsiTheme="majorBidi" w:cstheme="majorBidi"/>
          <w:sz w:val="24"/>
          <w:szCs w:val="24"/>
        </w:rPr>
        <w:t>y a pas de reproduction sexuée.</w:t>
      </w:r>
    </w:p>
    <w:p w:rsidR="001155B0" w:rsidRDefault="001155B0" w:rsidP="006B0B87">
      <w:pPr>
        <w:spacing w:after="0" w:line="360" w:lineRule="auto"/>
        <w:jc w:val="both"/>
        <w:rPr>
          <w:rFonts w:asciiTheme="majorBidi" w:hAnsiTheme="majorBidi" w:cstheme="majorBidi"/>
          <w:sz w:val="24"/>
          <w:szCs w:val="24"/>
        </w:rPr>
      </w:pPr>
      <w:r w:rsidRPr="001155B0">
        <w:rPr>
          <w:rFonts w:asciiTheme="majorBidi" w:hAnsiTheme="majorBidi" w:cstheme="majorBidi"/>
          <w:sz w:val="24"/>
          <w:szCs w:val="24"/>
        </w:rPr>
        <w:t xml:space="preserve">Les Cyanobactéries se distinguent des Bactéries par la présence de chlorophylle A et de pigments accessoires hydrosolubles, les phycobilines rouge (phycoérythrine) et bleue (phycocyanine). Elles possèdent aussi des caroténoïdes : </w:t>
      </w:r>
      <w:r w:rsidRPr="001155B0">
        <w:rPr>
          <w:rFonts w:asciiTheme="majorBidi" w:hAnsiTheme="majorBidi" w:cstheme="majorBidi"/>
          <w:sz w:val="24"/>
          <w:szCs w:val="24"/>
          <w:lang w:val="el-GR"/>
        </w:rPr>
        <w:t>β-</w:t>
      </w:r>
      <w:r w:rsidRPr="001155B0">
        <w:rPr>
          <w:rFonts w:asciiTheme="majorBidi" w:hAnsiTheme="majorBidi" w:cstheme="majorBidi"/>
          <w:sz w:val="24"/>
          <w:szCs w:val="24"/>
        </w:rPr>
        <w:t xml:space="preserve">carotène, échinénone, zéaxanthine, myxoxanthophylle, etc </w:t>
      </w:r>
    </w:p>
    <w:p w:rsidR="006B0B87" w:rsidRPr="006B0B87" w:rsidRDefault="006B0B87" w:rsidP="006B0B87">
      <w:pPr>
        <w:spacing w:after="0" w:line="360" w:lineRule="auto"/>
        <w:jc w:val="both"/>
        <w:rPr>
          <w:rFonts w:asciiTheme="majorBidi" w:hAnsiTheme="majorBidi" w:cstheme="majorBidi"/>
          <w:sz w:val="24"/>
          <w:szCs w:val="24"/>
        </w:rPr>
      </w:pPr>
      <w:r w:rsidRPr="006B0B87">
        <w:rPr>
          <w:rFonts w:asciiTheme="majorBidi" w:hAnsiTheme="majorBidi" w:cstheme="majorBidi"/>
          <w:sz w:val="24"/>
          <w:szCs w:val="24"/>
        </w:rPr>
        <w:t>Les cellules des Cyanobactéries montrent une coloration homogène car elles n</w:t>
      </w:r>
      <w:r w:rsidR="00F90572">
        <w:rPr>
          <w:rFonts w:asciiTheme="majorBidi" w:hAnsiTheme="majorBidi" w:cstheme="majorBidi"/>
          <w:sz w:val="24"/>
          <w:szCs w:val="24"/>
        </w:rPr>
        <w:t>’</w:t>
      </w:r>
      <w:r w:rsidRPr="006B0B87">
        <w:rPr>
          <w:rFonts w:asciiTheme="majorBidi" w:hAnsiTheme="majorBidi" w:cstheme="majorBidi"/>
          <w:sz w:val="24"/>
          <w:szCs w:val="24"/>
        </w:rPr>
        <w:t>ont pas de plastes individualisés. Au microscope</w:t>
      </w:r>
      <w:r>
        <w:rPr>
          <w:rFonts w:asciiTheme="majorBidi" w:hAnsiTheme="majorBidi" w:cstheme="majorBidi"/>
          <w:sz w:val="24"/>
          <w:szCs w:val="24"/>
        </w:rPr>
        <w:t xml:space="preserve"> </w:t>
      </w:r>
      <w:r w:rsidRPr="006B0B87">
        <w:rPr>
          <w:rFonts w:asciiTheme="majorBidi" w:hAnsiTheme="majorBidi" w:cstheme="majorBidi"/>
          <w:sz w:val="24"/>
          <w:szCs w:val="24"/>
        </w:rPr>
        <w:t>optique, on distingue cependa</w:t>
      </w:r>
      <w:r>
        <w:rPr>
          <w:rFonts w:asciiTheme="majorBidi" w:hAnsiTheme="majorBidi" w:cstheme="majorBidi"/>
          <w:sz w:val="24"/>
          <w:szCs w:val="24"/>
        </w:rPr>
        <w:t xml:space="preserve">nt </w:t>
      </w:r>
      <w:r w:rsidRPr="006B0B87">
        <w:rPr>
          <w:rFonts w:asciiTheme="majorBidi" w:hAnsiTheme="majorBidi" w:cstheme="majorBidi"/>
          <w:sz w:val="24"/>
          <w:szCs w:val="24"/>
        </w:rPr>
        <w:t>une zone périphérique colorée, le </w:t>
      </w:r>
      <w:r w:rsidRPr="006B0B87">
        <w:rPr>
          <w:rFonts w:asciiTheme="majorBidi" w:hAnsiTheme="majorBidi" w:cstheme="majorBidi"/>
          <w:i/>
          <w:iCs/>
          <w:sz w:val="24"/>
          <w:szCs w:val="24"/>
        </w:rPr>
        <w:t>chromoplasma</w:t>
      </w:r>
      <w:r w:rsidRPr="006B0B87">
        <w:rPr>
          <w:rFonts w:asciiTheme="majorBidi" w:hAnsiTheme="majorBidi" w:cstheme="majorBidi"/>
          <w:sz w:val="24"/>
          <w:szCs w:val="24"/>
        </w:rPr>
        <w:t>, et une partie centrale plus claire, le </w:t>
      </w:r>
      <w:r w:rsidRPr="006B0B87">
        <w:rPr>
          <w:rFonts w:asciiTheme="majorBidi" w:hAnsiTheme="majorBidi" w:cstheme="majorBidi"/>
          <w:i/>
          <w:iCs/>
          <w:sz w:val="24"/>
          <w:szCs w:val="24"/>
        </w:rPr>
        <w:t>centroplasma</w:t>
      </w:r>
      <w:r w:rsidRPr="006B0B87">
        <w:rPr>
          <w:rFonts w:asciiTheme="majorBidi" w:hAnsiTheme="majorBidi" w:cstheme="majorBidi"/>
          <w:sz w:val="24"/>
          <w:szCs w:val="24"/>
        </w:rPr>
        <w:t xml:space="preserve">. </w:t>
      </w:r>
    </w:p>
    <w:p w:rsidR="008C5AE2" w:rsidRDefault="008C5AE2" w:rsidP="00C26373">
      <w:pPr>
        <w:spacing w:line="360" w:lineRule="auto"/>
        <w:jc w:val="center"/>
        <w:rPr>
          <w:rFonts w:asciiTheme="majorBidi" w:hAnsiTheme="majorBidi" w:cstheme="majorBidi"/>
          <w:noProof/>
          <w:sz w:val="24"/>
          <w:szCs w:val="24"/>
        </w:rPr>
      </w:pPr>
    </w:p>
    <w:p w:rsidR="006B0B87" w:rsidRDefault="00C26373" w:rsidP="00C26373">
      <w:pPr>
        <w:spacing w:line="360" w:lineRule="auto"/>
        <w:jc w:val="center"/>
        <w:rPr>
          <w:rFonts w:asciiTheme="majorBidi" w:hAnsiTheme="majorBidi" w:cstheme="majorBidi"/>
          <w:sz w:val="24"/>
          <w:szCs w:val="24"/>
        </w:rPr>
      </w:pPr>
      <w:r w:rsidRPr="00C26373">
        <w:rPr>
          <w:rFonts w:asciiTheme="majorBidi" w:hAnsiTheme="majorBidi" w:cstheme="majorBidi"/>
          <w:noProof/>
          <w:sz w:val="24"/>
          <w:szCs w:val="24"/>
        </w:rPr>
        <w:drawing>
          <wp:inline distT="0" distB="0" distL="0" distR="0">
            <wp:extent cx="1943100" cy="2619375"/>
            <wp:effectExtent l="19050" t="0" r="0" b="0"/>
            <wp:docPr id="36" name="Image 36" descr="C:\Users\lenovo\Desktop\Anabaena_sperica2.jpg"/>
            <wp:cNvGraphicFramePr/>
            <a:graphic xmlns:a="http://schemas.openxmlformats.org/drawingml/2006/main">
              <a:graphicData uri="http://schemas.openxmlformats.org/drawingml/2006/picture">
                <pic:pic xmlns:pic="http://schemas.openxmlformats.org/drawingml/2006/picture">
                  <pic:nvPicPr>
                    <pic:cNvPr id="2051" name="Picture 3" descr="C:\Users\lenovo\Desktop\Anabaena_sperica2.jpg"/>
                    <pic:cNvPicPr>
                      <a:picLocks noChangeAspect="1" noChangeArrowheads="1"/>
                    </pic:cNvPicPr>
                  </pic:nvPicPr>
                  <pic:blipFill>
                    <a:blip r:embed="rId10"/>
                    <a:srcRect/>
                    <a:stretch>
                      <a:fillRect/>
                    </a:stretch>
                  </pic:blipFill>
                  <pic:spPr bwMode="auto">
                    <a:xfrm>
                      <a:off x="0" y="0"/>
                      <a:ext cx="1943114" cy="2619394"/>
                    </a:xfrm>
                    <a:prstGeom prst="rect">
                      <a:avLst/>
                    </a:prstGeom>
                    <a:noFill/>
                  </pic:spPr>
                </pic:pic>
              </a:graphicData>
            </a:graphic>
          </wp:inline>
        </w:drawing>
      </w:r>
      <w:r w:rsidRPr="00C26373">
        <w:rPr>
          <w:rFonts w:asciiTheme="majorBidi" w:hAnsiTheme="majorBidi" w:cstheme="majorBidi"/>
          <w:noProof/>
          <w:sz w:val="24"/>
          <w:szCs w:val="24"/>
        </w:rPr>
        <w:drawing>
          <wp:inline distT="0" distB="0" distL="0" distR="0">
            <wp:extent cx="3171825" cy="2647950"/>
            <wp:effectExtent l="19050" t="0" r="9525" b="0"/>
            <wp:docPr id="37" name="Image 37" descr="C:\Users\lenovo\Desktop\alguesbleues1.GIF"/>
            <wp:cNvGraphicFramePr/>
            <a:graphic xmlns:a="http://schemas.openxmlformats.org/drawingml/2006/main">
              <a:graphicData uri="http://schemas.openxmlformats.org/drawingml/2006/picture">
                <pic:pic xmlns:pic="http://schemas.openxmlformats.org/drawingml/2006/picture">
                  <pic:nvPicPr>
                    <pic:cNvPr id="2050" name="Picture 2" descr="C:\Users\lenovo\Desktop\alguesbleues1.GIF"/>
                    <pic:cNvPicPr>
                      <a:picLocks noChangeAspect="1" noChangeArrowheads="1"/>
                    </pic:cNvPicPr>
                  </pic:nvPicPr>
                  <pic:blipFill>
                    <a:blip r:embed="rId11"/>
                    <a:srcRect/>
                    <a:stretch>
                      <a:fillRect/>
                    </a:stretch>
                  </pic:blipFill>
                  <pic:spPr bwMode="auto">
                    <a:xfrm>
                      <a:off x="0" y="0"/>
                      <a:ext cx="3171848" cy="2647969"/>
                    </a:xfrm>
                    <a:prstGeom prst="rect">
                      <a:avLst/>
                    </a:prstGeom>
                    <a:solidFill>
                      <a:schemeClr val="bg1"/>
                    </a:solidFill>
                  </pic:spPr>
                </pic:pic>
              </a:graphicData>
            </a:graphic>
          </wp:inline>
        </w:drawing>
      </w:r>
    </w:p>
    <w:p w:rsidR="008C5AE2" w:rsidRDefault="008C5AE2" w:rsidP="00C26373">
      <w:pPr>
        <w:spacing w:line="360" w:lineRule="auto"/>
        <w:jc w:val="center"/>
        <w:rPr>
          <w:rFonts w:asciiTheme="majorBidi" w:hAnsiTheme="majorBidi" w:cstheme="majorBidi"/>
          <w:sz w:val="24"/>
          <w:szCs w:val="24"/>
        </w:rPr>
      </w:pPr>
    </w:p>
    <w:p w:rsidR="008C5AE2" w:rsidRDefault="008C5AE2" w:rsidP="00C26373">
      <w:pPr>
        <w:spacing w:line="360" w:lineRule="auto"/>
        <w:jc w:val="center"/>
        <w:rPr>
          <w:rFonts w:asciiTheme="majorBidi" w:hAnsiTheme="majorBidi" w:cstheme="majorBidi"/>
          <w:sz w:val="24"/>
          <w:szCs w:val="24"/>
        </w:rPr>
      </w:pPr>
    </w:p>
    <w:p w:rsidR="008C5AE2" w:rsidRDefault="008C5AE2" w:rsidP="008C5AE2">
      <w:pPr>
        <w:rPr>
          <w:rFonts w:asciiTheme="majorBidi" w:hAnsiTheme="majorBidi" w:cstheme="majorBidi"/>
          <w:sz w:val="24"/>
          <w:szCs w:val="24"/>
        </w:rPr>
      </w:pPr>
      <w:r>
        <w:rPr>
          <w:rFonts w:asciiTheme="majorBidi" w:hAnsiTheme="majorBidi" w:cstheme="majorBidi"/>
          <w:sz w:val="24"/>
          <w:szCs w:val="24"/>
        </w:rPr>
        <w:br w:type="page"/>
      </w:r>
    </w:p>
    <w:p w:rsidR="00326D13" w:rsidRPr="00B10FC9" w:rsidRDefault="00326D13" w:rsidP="00B10FC9">
      <w:pPr>
        <w:pStyle w:val="Paragraphedeliste"/>
        <w:numPr>
          <w:ilvl w:val="0"/>
          <w:numId w:val="15"/>
        </w:numPr>
        <w:spacing w:line="360" w:lineRule="auto"/>
        <w:ind w:left="284" w:hanging="284"/>
        <w:rPr>
          <w:rFonts w:asciiTheme="majorBidi" w:hAnsiTheme="majorBidi" w:cstheme="majorBidi"/>
          <w:b/>
          <w:bCs/>
          <w:sz w:val="24"/>
          <w:szCs w:val="24"/>
        </w:rPr>
      </w:pPr>
      <w:r w:rsidRPr="00B10FC9">
        <w:rPr>
          <w:rFonts w:asciiTheme="majorBidi" w:hAnsiTheme="majorBidi" w:cstheme="majorBidi"/>
          <w:b/>
          <w:bCs/>
          <w:sz w:val="24"/>
          <w:szCs w:val="24"/>
        </w:rPr>
        <w:lastRenderedPageBreak/>
        <w:t xml:space="preserve">Les </w:t>
      </w:r>
      <w:r w:rsidR="00B10FC9" w:rsidRPr="00B10FC9">
        <w:rPr>
          <w:rFonts w:asciiTheme="majorBidi" w:hAnsiTheme="majorBidi" w:cstheme="majorBidi"/>
          <w:b/>
          <w:bCs/>
          <w:sz w:val="24"/>
          <w:szCs w:val="24"/>
        </w:rPr>
        <w:t xml:space="preserve">Phycophytes </w:t>
      </w:r>
      <w:r w:rsidRPr="00B10FC9">
        <w:rPr>
          <w:rFonts w:asciiTheme="majorBidi" w:hAnsiTheme="majorBidi" w:cstheme="majorBidi"/>
          <w:b/>
          <w:bCs/>
          <w:sz w:val="24"/>
          <w:szCs w:val="24"/>
        </w:rPr>
        <w:t xml:space="preserve"> </w:t>
      </w:r>
    </w:p>
    <w:p w:rsidR="00BD6848" w:rsidRPr="00B10FC9" w:rsidRDefault="00BD6848" w:rsidP="00BD6848">
      <w:pPr>
        <w:spacing w:after="0" w:line="360" w:lineRule="auto"/>
        <w:jc w:val="both"/>
        <w:rPr>
          <w:rFonts w:asciiTheme="majorBidi" w:hAnsiTheme="majorBidi" w:cstheme="majorBidi"/>
          <w:sz w:val="24"/>
          <w:szCs w:val="24"/>
        </w:rPr>
      </w:pPr>
      <w:r w:rsidRPr="00B10FC9">
        <w:rPr>
          <w:rFonts w:asciiTheme="majorBidi" w:hAnsiTheme="majorBidi" w:cstheme="majorBidi"/>
          <w:sz w:val="24"/>
          <w:szCs w:val="24"/>
        </w:rPr>
        <w:t>Les algues; sont des êtres vivants capables de faire la photosynthèse oxygénique dont le cycle de vie se déroule généralement en milieu aquatique. Elles constituent une part très importante de la biodiversité et la base principale des chaînes alimentaires des eaux douces, saumâtres et marines. Diverses espèces sont utilisées pour l</w:t>
      </w:r>
      <w:r w:rsidR="00F90572">
        <w:rPr>
          <w:rFonts w:asciiTheme="majorBidi" w:hAnsiTheme="majorBidi" w:cstheme="majorBidi"/>
          <w:sz w:val="24"/>
          <w:szCs w:val="24"/>
        </w:rPr>
        <w:t>’</w:t>
      </w:r>
      <w:r w:rsidRPr="00B10FC9">
        <w:rPr>
          <w:rFonts w:asciiTheme="majorBidi" w:hAnsiTheme="majorBidi" w:cstheme="majorBidi"/>
          <w:sz w:val="24"/>
          <w:szCs w:val="24"/>
        </w:rPr>
        <w:t>alimentation humaine, l</w:t>
      </w:r>
      <w:r w:rsidR="00F90572">
        <w:rPr>
          <w:rFonts w:asciiTheme="majorBidi" w:hAnsiTheme="majorBidi" w:cstheme="majorBidi"/>
          <w:sz w:val="24"/>
          <w:szCs w:val="24"/>
        </w:rPr>
        <w:t>’</w:t>
      </w:r>
      <w:r w:rsidRPr="00B10FC9">
        <w:rPr>
          <w:rFonts w:asciiTheme="majorBidi" w:hAnsiTheme="majorBidi" w:cstheme="majorBidi"/>
          <w:sz w:val="24"/>
          <w:szCs w:val="24"/>
        </w:rPr>
        <w:t>agriculture ou l</w:t>
      </w:r>
      <w:r w:rsidR="00F90572">
        <w:rPr>
          <w:rFonts w:asciiTheme="majorBidi" w:hAnsiTheme="majorBidi" w:cstheme="majorBidi"/>
          <w:sz w:val="24"/>
          <w:szCs w:val="24"/>
        </w:rPr>
        <w:t>’</w:t>
      </w:r>
      <w:r w:rsidRPr="00B10FC9">
        <w:rPr>
          <w:rFonts w:asciiTheme="majorBidi" w:hAnsiTheme="majorBidi" w:cstheme="majorBidi"/>
          <w:sz w:val="24"/>
          <w:szCs w:val="24"/>
        </w:rPr>
        <w:t>industrie.</w:t>
      </w:r>
    </w:p>
    <w:p w:rsidR="00FA2448" w:rsidRPr="00B10FC9" w:rsidRDefault="00BD6848" w:rsidP="00FA2448">
      <w:pPr>
        <w:spacing w:after="0" w:line="360" w:lineRule="auto"/>
        <w:jc w:val="both"/>
        <w:rPr>
          <w:rFonts w:asciiTheme="majorBidi" w:hAnsiTheme="majorBidi" w:cstheme="majorBidi"/>
          <w:sz w:val="24"/>
          <w:szCs w:val="24"/>
        </w:rPr>
      </w:pPr>
      <w:r w:rsidRPr="00B10FC9">
        <w:rPr>
          <w:rFonts w:asciiTheme="majorBidi" w:hAnsiTheme="majorBidi" w:cstheme="majorBidi"/>
          <w:sz w:val="24"/>
          <w:szCs w:val="24"/>
        </w:rPr>
        <w:t xml:space="preserve"> </w:t>
      </w:r>
      <w:r w:rsidR="00FA2448" w:rsidRPr="00B10FC9">
        <w:rPr>
          <w:rFonts w:asciiTheme="majorBidi" w:hAnsiTheme="majorBidi" w:cstheme="majorBidi"/>
          <w:sz w:val="24"/>
          <w:szCs w:val="24"/>
        </w:rPr>
        <w:t>On ne peut pas donner une image typique des algues;</w:t>
      </w:r>
    </w:p>
    <w:p w:rsidR="00322BA2" w:rsidRPr="00B10FC9" w:rsidRDefault="000731FF" w:rsidP="00FA2448">
      <w:pPr>
        <w:numPr>
          <w:ilvl w:val="0"/>
          <w:numId w:val="4"/>
        </w:numPr>
        <w:spacing w:after="0" w:line="360" w:lineRule="auto"/>
        <w:ind w:left="0" w:firstLine="0"/>
        <w:jc w:val="both"/>
        <w:rPr>
          <w:rFonts w:asciiTheme="majorBidi" w:hAnsiTheme="majorBidi" w:cstheme="majorBidi"/>
          <w:sz w:val="24"/>
          <w:szCs w:val="24"/>
        </w:rPr>
      </w:pPr>
      <w:r w:rsidRPr="00B10FC9">
        <w:rPr>
          <w:rFonts w:asciiTheme="majorBidi" w:hAnsiTheme="majorBidi" w:cstheme="majorBidi"/>
          <w:sz w:val="24"/>
          <w:szCs w:val="24"/>
        </w:rPr>
        <w:t>De quelques micromètres à plusieurs mètres…</w:t>
      </w:r>
    </w:p>
    <w:p w:rsidR="00322BA2" w:rsidRPr="00B10FC9" w:rsidRDefault="000731FF" w:rsidP="00FA2448">
      <w:pPr>
        <w:numPr>
          <w:ilvl w:val="0"/>
          <w:numId w:val="4"/>
        </w:numPr>
        <w:spacing w:after="0" w:line="360" w:lineRule="auto"/>
        <w:ind w:left="0" w:firstLine="0"/>
        <w:jc w:val="both"/>
        <w:rPr>
          <w:rFonts w:asciiTheme="majorBidi" w:hAnsiTheme="majorBidi" w:cstheme="majorBidi"/>
          <w:sz w:val="24"/>
          <w:szCs w:val="24"/>
        </w:rPr>
      </w:pPr>
      <w:r w:rsidRPr="00B10FC9">
        <w:rPr>
          <w:rFonts w:asciiTheme="majorBidi" w:hAnsiTheme="majorBidi" w:cstheme="majorBidi"/>
          <w:sz w:val="24"/>
          <w:szCs w:val="24"/>
        </w:rPr>
        <w:t xml:space="preserve">Des unicellulaires et des pluricellulaires… </w:t>
      </w:r>
    </w:p>
    <w:p w:rsidR="00BD6848" w:rsidRPr="00BD6848" w:rsidRDefault="00BD6848" w:rsidP="00BD6848">
      <w:pPr>
        <w:spacing w:after="0" w:line="360" w:lineRule="auto"/>
        <w:jc w:val="both"/>
        <w:rPr>
          <w:rFonts w:asciiTheme="majorBidi" w:hAnsiTheme="majorBidi" w:cstheme="majorBidi"/>
          <w:sz w:val="28"/>
          <w:szCs w:val="28"/>
        </w:rPr>
      </w:pPr>
    </w:p>
    <w:p w:rsidR="00326D13" w:rsidRDefault="00FA2448" w:rsidP="00FA2448">
      <w:pPr>
        <w:spacing w:line="360" w:lineRule="auto"/>
        <w:jc w:val="center"/>
        <w:rPr>
          <w:rFonts w:asciiTheme="majorBidi" w:hAnsiTheme="majorBidi" w:cstheme="majorBidi"/>
          <w:b/>
          <w:bCs/>
          <w:sz w:val="28"/>
          <w:szCs w:val="28"/>
        </w:rPr>
      </w:pPr>
      <w:r w:rsidRPr="00FA2448">
        <w:rPr>
          <w:rFonts w:asciiTheme="majorBidi" w:hAnsiTheme="majorBidi" w:cstheme="majorBidi"/>
          <w:b/>
          <w:bCs/>
          <w:noProof/>
          <w:sz w:val="28"/>
          <w:szCs w:val="28"/>
        </w:rPr>
        <w:drawing>
          <wp:inline distT="0" distB="0" distL="0" distR="0">
            <wp:extent cx="5057775" cy="1885950"/>
            <wp:effectExtent l="19050" t="0" r="9525" b="0"/>
            <wp:docPr id="38" name="Image 38" descr="C:\Users\lenovo\Desktop\ALGUE.png"/>
            <wp:cNvGraphicFramePr/>
            <a:graphic xmlns:a="http://schemas.openxmlformats.org/drawingml/2006/main">
              <a:graphicData uri="http://schemas.openxmlformats.org/drawingml/2006/picture">
                <pic:pic xmlns:pic="http://schemas.openxmlformats.org/drawingml/2006/picture">
                  <pic:nvPicPr>
                    <pic:cNvPr id="24579" name="Picture 3" descr="C:\Users\lenovo\Desktop\ALGUE.png"/>
                    <pic:cNvPicPr>
                      <a:picLocks noChangeAspect="1" noChangeArrowheads="1"/>
                    </pic:cNvPicPr>
                  </pic:nvPicPr>
                  <pic:blipFill>
                    <a:blip r:embed="rId12"/>
                    <a:srcRect/>
                    <a:stretch>
                      <a:fillRect/>
                    </a:stretch>
                  </pic:blipFill>
                  <pic:spPr bwMode="auto">
                    <a:xfrm>
                      <a:off x="0" y="0"/>
                      <a:ext cx="5064818" cy="1888576"/>
                    </a:xfrm>
                    <a:prstGeom prst="rect">
                      <a:avLst/>
                    </a:prstGeom>
                    <a:noFill/>
                  </pic:spPr>
                </pic:pic>
              </a:graphicData>
            </a:graphic>
          </wp:inline>
        </w:drawing>
      </w:r>
    </w:p>
    <w:p w:rsidR="00B137C4" w:rsidRPr="00B10FC9" w:rsidRDefault="00B10FC9" w:rsidP="00B10FC9">
      <w:pPr>
        <w:pStyle w:val="Paragraphedeliste"/>
        <w:numPr>
          <w:ilvl w:val="1"/>
          <w:numId w:val="16"/>
        </w:num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 </w:t>
      </w:r>
      <w:r w:rsidR="00B05FB9" w:rsidRPr="00B10FC9">
        <w:rPr>
          <w:rFonts w:asciiTheme="majorBidi" w:hAnsiTheme="majorBidi" w:cstheme="majorBidi"/>
          <w:b/>
          <w:bCs/>
          <w:sz w:val="24"/>
          <w:szCs w:val="24"/>
        </w:rPr>
        <w:t>Morphologie</w:t>
      </w:r>
    </w:p>
    <w:p w:rsidR="00C603DD" w:rsidRPr="00C603DD" w:rsidRDefault="00C603DD" w:rsidP="00572391">
      <w:pPr>
        <w:spacing w:after="0" w:line="360" w:lineRule="auto"/>
        <w:jc w:val="both"/>
        <w:rPr>
          <w:rFonts w:asciiTheme="majorBidi" w:hAnsiTheme="majorBidi" w:cstheme="majorBidi"/>
          <w:sz w:val="24"/>
          <w:szCs w:val="24"/>
        </w:rPr>
      </w:pPr>
      <w:r w:rsidRPr="00C603DD">
        <w:rPr>
          <w:rFonts w:asciiTheme="majorBidi" w:hAnsiTheme="majorBidi" w:cstheme="majorBidi"/>
          <w:sz w:val="24"/>
          <w:szCs w:val="24"/>
        </w:rPr>
        <w:t xml:space="preserve">Les algues </w:t>
      </w:r>
      <w:r>
        <w:rPr>
          <w:rFonts w:asciiTheme="majorBidi" w:hAnsiTheme="majorBidi" w:cstheme="majorBidi"/>
          <w:sz w:val="24"/>
          <w:szCs w:val="24"/>
        </w:rPr>
        <w:t>appartiennent aux eucaryotes, e</w:t>
      </w:r>
      <w:r w:rsidRPr="00C603DD">
        <w:rPr>
          <w:rFonts w:asciiTheme="majorBidi" w:hAnsiTheme="majorBidi" w:cstheme="majorBidi"/>
          <w:sz w:val="24"/>
          <w:szCs w:val="24"/>
        </w:rPr>
        <w:t>lle</w:t>
      </w:r>
      <w:r w:rsidR="002B26D1">
        <w:rPr>
          <w:rFonts w:asciiTheme="majorBidi" w:hAnsiTheme="majorBidi" w:cstheme="majorBidi"/>
          <w:sz w:val="24"/>
          <w:szCs w:val="24"/>
        </w:rPr>
        <w:t>s</w:t>
      </w:r>
      <w:r w:rsidRPr="00C603DD">
        <w:rPr>
          <w:rFonts w:asciiTheme="majorBidi" w:hAnsiTheme="majorBidi" w:cstheme="majorBidi"/>
          <w:sz w:val="24"/>
          <w:szCs w:val="24"/>
        </w:rPr>
        <w:t xml:space="preserve"> sont des Thallophytes Cryptogames  </w:t>
      </w:r>
    </w:p>
    <w:p w:rsidR="00C603DD" w:rsidRPr="00C603DD" w:rsidRDefault="00C603DD" w:rsidP="00572391">
      <w:pPr>
        <w:spacing w:after="0" w:line="360" w:lineRule="auto"/>
        <w:jc w:val="both"/>
        <w:rPr>
          <w:rFonts w:asciiTheme="majorBidi" w:hAnsiTheme="majorBidi" w:cstheme="majorBidi"/>
          <w:sz w:val="24"/>
          <w:szCs w:val="24"/>
        </w:rPr>
      </w:pPr>
      <w:r w:rsidRPr="00C603DD">
        <w:rPr>
          <w:rFonts w:asciiTheme="majorBidi" w:hAnsiTheme="majorBidi" w:cstheme="majorBidi"/>
          <w:sz w:val="24"/>
          <w:szCs w:val="24"/>
        </w:rPr>
        <w:t>PROTOPHYTES: végétaux unicellulaires (eucaryotes)</w:t>
      </w:r>
    </w:p>
    <w:p w:rsidR="00B10FC9" w:rsidRDefault="00C603DD" w:rsidP="00B10FC9">
      <w:pPr>
        <w:spacing w:after="0" w:line="360" w:lineRule="auto"/>
        <w:jc w:val="both"/>
        <w:rPr>
          <w:rFonts w:asciiTheme="majorBidi" w:hAnsiTheme="majorBidi" w:cstheme="majorBidi"/>
          <w:sz w:val="24"/>
          <w:szCs w:val="24"/>
        </w:rPr>
      </w:pPr>
      <w:r w:rsidRPr="00C603DD">
        <w:rPr>
          <w:rFonts w:asciiTheme="majorBidi" w:hAnsiTheme="majorBidi" w:cstheme="majorBidi"/>
          <w:sz w:val="24"/>
          <w:szCs w:val="24"/>
        </w:rPr>
        <w:t>METAPHYTES: végétaux pluricellulaires</w:t>
      </w:r>
    </w:p>
    <w:p w:rsidR="00B137C4" w:rsidRPr="00B10FC9" w:rsidRDefault="00B10FC9" w:rsidP="00B10FC9">
      <w:pPr>
        <w:pStyle w:val="Paragraphedeliste"/>
        <w:numPr>
          <w:ilvl w:val="2"/>
          <w:numId w:val="16"/>
        </w:numPr>
        <w:spacing w:after="0" w:line="360" w:lineRule="auto"/>
        <w:ind w:left="567" w:hanging="567"/>
        <w:jc w:val="both"/>
        <w:rPr>
          <w:rFonts w:asciiTheme="majorBidi" w:hAnsiTheme="majorBidi" w:cstheme="majorBidi"/>
          <w:sz w:val="24"/>
          <w:szCs w:val="24"/>
        </w:rPr>
      </w:pPr>
      <w:r w:rsidRPr="00B10FC9">
        <w:rPr>
          <w:rFonts w:asciiTheme="majorBidi" w:hAnsiTheme="majorBidi" w:cstheme="majorBidi"/>
          <w:b/>
          <w:bCs/>
          <w:sz w:val="24"/>
          <w:szCs w:val="24"/>
        </w:rPr>
        <w:t>Thalles unicellulaires (protophytes)</w:t>
      </w:r>
    </w:p>
    <w:p w:rsidR="00572391" w:rsidRDefault="00B10FC9" w:rsidP="00572391">
      <w:pPr>
        <w:spacing w:line="360" w:lineRule="auto"/>
        <w:rPr>
          <w:rFonts w:asciiTheme="majorBidi" w:hAnsiTheme="majorBidi" w:cstheme="majorBidi"/>
          <w:b/>
          <w:bCs/>
          <w:i/>
          <w:iCs/>
          <w:sz w:val="24"/>
          <w:szCs w:val="24"/>
        </w:rPr>
      </w:pPr>
      <w:r>
        <w:rPr>
          <w:rFonts w:asciiTheme="majorBidi" w:hAnsiTheme="majorBidi" w:cstheme="majorBidi"/>
          <w:b/>
          <w:bCs/>
          <w:sz w:val="24"/>
          <w:szCs w:val="24"/>
        </w:rPr>
        <w:t>C</w:t>
      </w:r>
      <w:r w:rsidRPr="00572391">
        <w:rPr>
          <w:rFonts w:asciiTheme="majorBidi" w:hAnsiTheme="majorBidi" w:cstheme="majorBidi"/>
          <w:b/>
          <w:bCs/>
          <w:sz w:val="24"/>
          <w:szCs w:val="24"/>
        </w:rPr>
        <w:t>ellules mobiles</w:t>
      </w:r>
      <w:r w:rsidR="00572391" w:rsidRPr="00572391">
        <w:rPr>
          <w:rFonts w:asciiTheme="majorBidi" w:hAnsiTheme="majorBidi" w:cstheme="majorBidi"/>
          <w:b/>
          <w:bCs/>
          <w:sz w:val="24"/>
          <w:szCs w:val="24"/>
        </w:rPr>
        <w:tab/>
        <w:t xml:space="preserve">       ex: </w:t>
      </w:r>
      <w:r w:rsidR="00572391" w:rsidRPr="00572391">
        <w:rPr>
          <w:rFonts w:asciiTheme="majorBidi" w:hAnsiTheme="majorBidi" w:cstheme="majorBidi"/>
          <w:b/>
          <w:bCs/>
          <w:i/>
          <w:iCs/>
          <w:sz w:val="24"/>
          <w:szCs w:val="24"/>
        </w:rPr>
        <w:t>Chlamydomonas</w:t>
      </w:r>
    </w:p>
    <w:p w:rsidR="00572391" w:rsidRPr="00572391" w:rsidRDefault="00572391" w:rsidP="00572391">
      <w:pPr>
        <w:spacing w:line="360" w:lineRule="auto"/>
        <w:rPr>
          <w:rFonts w:asciiTheme="majorBidi" w:hAnsiTheme="majorBidi" w:cstheme="majorBidi"/>
          <w:b/>
          <w:bCs/>
          <w:sz w:val="24"/>
          <w:szCs w:val="24"/>
        </w:rPr>
      </w:pPr>
      <w:r w:rsidRPr="00572391">
        <w:rPr>
          <w:noProof/>
        </w:rPr>
        <w:t xml:space="preserve"> </w:t>
      </w:r>
      <w:r>
        <w:rPr>
          <w:rFonts w:asciiTheme="majorBidi" w:hAnsiTheme="majorBidi" w:cstheme="majorBidi"/>
          <w:b/>
          <w:bCs/>
          <w:i/>
          <w:iCs/>
          <w:sz w:val="24"/>
          <w:szCs w:val="24"/>
        </w:rPr>
        <w:t xml:space="preserve">                                                 </w:t>
      </w:r>
      <w:r w:rsidRPr="00572391">
        <w:rPr>
          <w:rFonts w:asciiTheme="majorBidi" w:hAnsiTheme="majorBidi" w:cstheme="majorBidi"/>
          <w:b/>
          <w:bCs/>
          <w:i/>
          <w:iCs/>
          <w:noProof/>
          <w:sz w:val="24"/>
          <w:szCs w:val="24"/>
        </w:rPr>
        <w:drawing>
          <wp:inline distT="0" distB="0" distL="0" distR="0">
            <wp:extent cx="2028825" cy="990600"/>
            <wp:effectExtent l="19050" t="0" r="0" b="0"/>
            <wp:docPr id="39" name="Image 39" descr="C:\Users\lenovo\Desktop\chlamy.gif"/>
            <wp:cNvGraphicFramePr/>
            <a:graphic xmlns:a="http://schemas.openxmlformats.org/drawingml/2006/main">
              <a:graphicData uri="http://schemas.openxmlformats.org/drawingml/2006/picture">
                <pic:pic xmlns:pic="http://schemas.openxmlformats.org/drawingml/2006/picture">
                  <pic:nvPicPr>
                    <pic:cNvPr id="22530" name="Picture 2" descr="C:\Users\lenovo\Desktop\chlamy.gif"/>
                    <pic:cNvPicPr>
                      <a:picLocks noChangeAspect="1" noChangeArrowheads="1"/>
                    </pic:cNvPicPr>
                  </pic:nvPicPr>
                  <pic:blipFill>
                    <a:blip r:embed="rId13"/>
                    <a:srcRect/>
                    <a:stretch>
                      <a:fillRect/>
                    </a:stretch>
                  </pic:blipFill>
                  <pic:spPr bwMode="auto">
                    <a:xfrm>
                      <a:off x="0" y="0"/>
                      <a:ext cx="2034028" cy="993141"/>
                    </a:xfrm>
                    <a:prstGeom prst="rect">
                      <a:avLst/>
                    </a:prstGeom>
                    <a:noFill/>
                  </pic:spPr>
                </pic:pic>
              </a:graphicData>
            </a:graphic>
          </wp:inline>
        </w:drawing>
      </w:r>
    </w:p>
    <w:p w:rsidR="008C5AE2" w:rsidRDefault="008C5AE2" w:rsidP="00572391">
      <w:pPr>
        <w:spacing w:line="360" w:lineRule="auto"/>
        <w:rPr>
          <w:rFonts w:asciiTheme="majorBidi" w:hAnsiTheme="majorBidi" w:cstheme="majorBidi"/>
          <w:b/>
          <w:bCs/>
          <w:sz w:val="24"/>
          <w:szCs w:val="24"/>
        </w:rPr>
      </w:pPr>
    </w:p>
    <w:p w:rsidR="008C5AE2" w:rsidRDefault="008C5AE2" w:rsidP="00572391">
      <w:pPr>
        <w:spacing w:line="360" w:lineRule="auto"/>
        <w:rPr>
          <w:rFonts w:asciiTheme="majorBidi" w:hAnsiTheme="majorBidi" w:cstheme="majorBidi"/>
          <w:b/>
          <w:bCs/>
          <w:sz w:val="24"/>
          <w:szCs w:val="24"/>
        </w:rPr>
      </w:pPr>
    </w:p>
    <w:p w:rsidR="00572391" w:rsidRDefault="00B10FC9" w:rsidP="00572391">
      <w:pPr>
        <w:spacing w:line="360" w:lineRule="auto"/>
        <w:rPr>
          <w:rFonts w:asciiTheme="majorBidi" w:hAnsiTheme="majorBidi" w:cstheme="majorBidi"/>
          <w:b/>
          <w:bCs/>
          <w:i/>
          <w:iCs/>
          <w:sz w:val="24"/>
          <w:szCs w:val="24"/>
        </w:rPr>
      </w:pPr>
      <w:r>
        <w:rPr>
          <w:rFonts w:asciiTheme="majorBidi" w:hAnsiTheme="majorBidi" w:cstheme="majorBidi"/>
          <w:b/>
          <w:bCs/>
          <w:sz w:val="24"/>
          <w:szCs w:val="24"/>
        </w:rPr>
        <w:lastRenderedPageBreak/>
        <w:t>Cellules i</w:t>
      </w:r>
      <w:r w:rsidRPr="00572391">
        <w:rPr>
          <w:rFonts w:asciiTheme="majorBidi" w:hAnsiTheme="majorBidi" w:cstheme="majorBidi"/>
          <w:b/>
          <w:bCs/>
          <w:sz w:val="24"/>
          <w:szCs w:val="24"/>
        </w:rPr>
        <w:t>mmobiles</w:t>
      </w:r>
      <w:r w:rsidR="00572391" w:rsidRPr="00572391">
        <w:rPr>
          <w:rFonts w:asciiTheme="majorBidi" w:hAnsiTheme="majorBidi" w:cstheme="majorBidi"/>
          <w:b/>
          <w:bCs/>
          <w:sz w:val="24"/>
          <w:szCs w:val="24"/>
        </w:rPr>
        <w:t xml:space="preserve">      ex: </w:t>
      </w:r>
      <w:r w:rsidR="00572391" w:rsidRPr="00572391">
        <w:rPr>
          <w:rFonts w:asciiTheme="majorBidi" w:hAnsiTheme="majorBidi" w:cstheme="majorBidi"/>
          <w:b/>
          <w:bCs/>
          <w:i/>
          <w:iCs/>
          <w:sz w:val="24"/>
          <w:szCs w:val="24"/>
        </w:rPr>
        <w:t>Micrastérias</w:t>
      </w:r>
      <w:r w:rsidR="00572391" w:rsidRPr="00572391">
        <w:rPr>
          <w:rFonts w:asciiTheme="majorBidi" w:hAnsiTheme="majorBidi" w:cstheme="majorBidi"/>
          <w:b/>
          <w:bCs/>
          <w:sz w:val="24"/>
          <w:szCs w:val="24"/>
        </w:rPr>
        <w:t xml:space="preserve">  / </w:t>
      </w:r>
      <w:r w:rsidR="00572391" w:rsidRPr="00572391">
        <w:rPr>
          <w:rFonts w:asciiTheme="majorBidi" w:hAnsiTheme="majorBidi" w:cstheme="majorBidi"/>
          <w:b/>
          <w:bCs/>
          <w:i/>
          <w:iCs/>
          <w:sz w:val="24"/>
          <w:szCs w:val="24"/>
        </w:rPr>
        <w:t>Diatomées</w:t>
      </w:r>
    </w:p>
    <w:p w:rsidR="00572391" w:rsidRPr="00572391" w:rsidRDefault="00572391" w:rsidP="00572391">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                                                 </w:t>
      </w:r>
      <w:r w:rsidRPr="00572391">
        <w:rPr>
          <w:rFonts w:asciiTheme="majorBidi" w:hAnsiTheme="majorBidi" w:cstheme="majorBidi"/>
          <w:b/>
          <w:bCs/>
          <w:noProof/>
          <w:sz w:val="24"/>
          <w:szCs w:val="24"/>
        </w:rPr>
        <w:drawing>
          <wp:inline distT="0" distB="0" distL="0" distR="0">
            <wp:extent cx="1400175" cy="1038225"/>
            <wp:effectExtent l="19050" t="0" r="9525" b="0"/>
            <wp:docPr id="40" name="Image 40" descr="C:\Users\lenovo\Desktop\micrasterias.jpg"/>
            <wp:cNvGraphicFramePr/>
            <a:graphic xmlns:a="http://schemas.openxmlformats.org/drawingml/2006/main">
              <a:graphicData uri="http://schemas.openxmlformats.org/drawingml/2006/picture">
                <pic:pic xmlns:pic="http://schemas.openxmlformats.org/drawingml/2006/picture">
                  <pic:nvPicPr>
                    <pic:cNvPr id="22531" name="Picture 3" descr="C:\Users\lenovo\Desktop\micrasterias.jpg"/>
                    <pic:cNvPicPr>
                      <a:picLocks noChangeAspect="1" noChangeArrowheads="1"/>
                    </pic:cNvPicPr>
                  </pic:nvPicPr>
                  <pic:blipFill>
                    <a:blip r:embed="rId14"/>
                    <a:srcRect/>
                    <a:stretch>
                      <a:fillRect/>
                    </a:stretch>
                  </pic:blipFill>
                  <pic:spPr bwMode="auto">
                    <a:xfrm>
                      <a:off x="0" y="0"/>
                      <a:ext cx="1400412" cy="1038401"/>
                    </a:xfrm>
                    <a:prstGeom prst="rect">
                      <a:avLst/>
                    </a:prstGeom>
                    <a:noFill/>
                  </pic:spPr>
                </pic:pic>
              </a:graphicData>
            </a:graphic>
          </wp:inline>
        </w:drawing>
      </w:r>
      <w:r w:rsidRPr="00572391">
        <w:rPr>
          <w:noProof/>
        </w:rPr>
        <w:t xml:space="preserve"> </w:t>
      </w:r>
      <w:r w:rsidRPr="00572391">
        <w:rPr>
          <w:rFonts w:asciiTheme="majorBidi" w:hAnsiTheme="majorBidi" w:cstheme="majorBidi"/>
          <w:b/>
          <w:bCs/>
          <w:noProof/>
          <w:sz w:val="24"/>
          <w:szCs w:val="24"/>
        </w:rPr>
        <w:drawing>
          <wp:inline distT="0" distB="0" distL="0" distR="0">
            <wp:extent cx="1466850" cy="1028700"/>
            <wp:effectExtent l="19050" t="0" r="0" b="0"/>
            <wp:docPr id="41" name="Image 41" descr="C:\Users\lenovo\Desktop\diatomée.jpg"/>
            <wp:cNvGraphicFramePr/>
            <a:graphic xmlns:a="http://schemas.openxmlformats.org/drawingml/2006/main">
              <a:graphicData uri="http://schemas.openxmlformats.org/drawingml/2006/picture">
                <pic:pic xmlns:pic="http://schemas.openxmlformats.org/drawingml/2006/picture">
                  <pic:nvPicPr>
                    <pic:cNvPr id="22532" name="Picture 4" descr="C:\Users\lenovo\Desktop\diatomée.jpg"/>
                    <pic:cNvPicPr>
                      <a:picLocks noChangeAspect="1" noChangeArrowheads="1"/>
                    </pic:cNvPicPr>
                  </pic:nvPicPr>
                  <pic:blipFill>
                    <a:blip r:embed="rId15"/>
                    <a:srcRect/>
                    <a:stretch>
                      <a:fillRect/>
                    </a:stretch>
                  </pic:blipFill>
                  <pic:spPr bwMode="auto">
                    <a:xfrm>
                      <a:off x="0" y="0"/>
                      <a:ext cx="1466861" cy="1028707"/>
                    </a:xfrm>
                    <a:prstGeom prst="rect">
                      <a:avLst/>
                    </a:prstGeom>
                    <a:noFill/>
                  </pic:spPr>
                </pic:pic>
              </a:graphicData>
            </a:graphic>
          </wp:inline>
        </w:drawing>
      </w:r>
    </w:p>
    <w:p w:rsidR="00572391" w:rsidRDefault="00572391" w:rsidP="00A45A5D">
      <w:pPr>
        <w:spacing w:line="360" w:lineRule="auto"/>
        <w:rPr>
          <w:rFonts w:asciiTheme="majorBidi" w:hAnsiTheme="majorBidi" w:cstheme="majorBidi"/>
          <w:b/>
          <w:bCs/>
          <w:i/>
          <w:iCs/>
          <w:sz w:val="24"/>
          <w:szCs w:val="24"/>
        </w:rPr>
      </w:pPr>
      <w:r w:rsidRPr="00572391">
        <w:rPr>
          <w:rFonts w:asciiTheme="majorBidi" w:hAnsiTheme="majorBidi" w:cstheme="majorBidi"/>
          <w:b/>
          <w:bCs/>
          <w:sz w:val="24"/>
          <w:szCs w:val="24"/>
        </w:rPr>
        <w:t>C</w:t>
      </w:r>
      <w:r w:rsidR="00B10FC9" w:rsidRPr="00572391">
        <w:rPr>
          <w:rFonts w:asciiTheme="majorBidi" w:hAnsiTheme="majorBidi" w:cstheme="majorBidi"/>
          <w:b/>
          <w:bCs/>
          <w:sz w:val="24"/>
          <w:szCs w:val="24"/>
        </w:rPr>
        <w:t>olonies de cellules</w:t>
      </w:r>
      <w:r w:rsidRPr="00572391">
        <w:rPr>
          <w:rFonts w:asciiTheme="majorBidi" w:hAnsiTheme="majorBidi" w:cstheme="majorBidi"/>
          <w:b/>
          <w:bCs/>
          <w:sz w:val="24"/>
          <w:szCs w:val="24"/>
        </w:rPr>
        <w:t xml:space="preserve">   ex: </w:t>
      </w:r>
      <w:r w:rsidR="00A45A5D" w:rsidRPr="00A45A5D">
        <w:rPr>
          <w:rFonts w:asciiTheme="majorBidi" w:hAnsiTheme="majorBidi" w:cstheme="majorBidi"/>
          <w:b/>
          <w:bCs/>
          <w:i/>
          <w:iCs/>
          <w:sz w:val="24"/>
          <w:szCs w:val="24"/>
        </w:rPr>
        <w:t>Cénobe</w:t>
      </w:r>
      <w:r w:rsidR="00A45A5D">
        <w:rPr>
          <w:rFonts w:asciiTheme="majorBidi" w:hAnsiTheme="majorBidi" w:cstheme="majorBidi"/>
          <w:b/>
          <w:bCs/>
          <w:i/>
          <w:iCs/>
          <w:sz w:val="24"/>
          <w:szCs w:val="24"/>
        </w:rPr>
        <w:t xml:space="preserve">     /</w:t>
      </w:r>
      <w:r w:rsidR="00A45A5D" w:rsidRPr="00572391">
        <w:rPr>
          <w:rFonts w:asciiTheme="majorBidi" w:hAnsiTheme="majorBidi" w:cstheme="majorBidi"/>
          <w:b/>
          <w:bCs/>
          <w:i/>
          <w:iCs/>
          <w:sz w:val="24"/>
          <w:szCs w:val="24"/>
        </w:rPr>
        <w:t xml:space="preserve"> </w:t>
      </w:r>
      <w:r w:rsidRPr="00572391">
        <w:rPr>
          <w:rFonts w:asciiTheme="majorBidi" w:hAnsiTheme="majorBidi" w:cstheme="majorBidi"/>
          <w:b/>
          <w:bCs/>
          <w:i/>
          <w:iCs/>
          <w:sz w:val="24"/>
          <w:szCs w:val="24"/>
        </w:rPr>
        <w:t>Pandorina</w:t>
      </w:r>
      <w:r w:rsidR="00A45A5D">
        <w:rPr>
          <w:rFonts w:asciiTheme="majorBidi" w:hAnsiTheme="majorBidi" w:cstheme="majorBidi"/>
          <w:b/>
          <w:bCs/>
          <w:i/>
          <w:iCs/>
          <w:sz w:val="24"/>
          <w:szCs w:val="24"/>
        </w:rPr>
        <w:t xml:space="preserve">   /</w:t>
      </w:r>
      <w:r w:rsidRPr="00572391">
        <w:rPr>
          <w:rFonts w:asciiTheme="majorBidi" w:hAnsiTheme="majorBidi" w:cstheme="majorBidi"/>
          <w:b/>
          <w:bCs/>
          <w:i/>
          <w:iCs/>
          <w:sz w:val="24"/>
          <w:szCs w:val="24"/>
        </w:rPr>
        <w:t xml:space="preserve"> </w:t>
      </w:r>
      <w:r w:rsidR="00A45A5D" w:rsidRPr="00A45A5D">
        <w:rPr>
          <w:rFonts w:asciiTheme="majorBidi" w:hAnsiTheme="majorBidi" w:cstheme="majorBidi"/>
          <w:b/>
          <w:bCs/>
          <w:i/>
          <w:iCs/>
          <w:sz w:val="24"/>
          <w:szCs w:val="24"/>
        </w:rPr>
        <w:t>Volvox</w:t>
      </w:r>
    </w:p>
    <w:p w:rsidR="00A45A5D" w:rsidRPr="00572391" w:rsidRDefault="00A45A5D" w:rsidP="00A45A5D">
      <w:pPr>
        <w:spacing w:line="360" w:lineRule="auto"/>
        <w:rPr>
          <w:rFonts w:asciiTheme="majorBidi" w:hAnsiTheme="majorBidi" w:cstheme="majorBidi"/>
          <w:b/>
          <w:bCs/>
          <w:sz w:val="24"/>
          <w:szCs w:val="24"/>
        </w:rPr>
      </w:pPr>
      <w:r>
        <w:rPr>
          <w:rFonts w:asciiTheme="majorBidi" w:hAnsiTheme="majorBidi" w:cstheme="majorBidi"/>
          <w:b/>
          <w:bCs/>
          <w:noProof/>
          <w:sz w:val="24"/>
          <w:szCs w:val="24"/>
        </w:rPr>
        <w:t xml:space="preserve">         </w:t>
      </w:r>
      <w:r>
        <w:rPr>
          <w:rFonts w:asciiTheme="majorBidi" w:hAnsiTheme="majorBidi" w:cstheme="majorBidi"/>
          <w:b/>
          <w:bCs/>
          <w:noProof/>
          <w:sz w:val="24"/>
          <w:szCs w:val="24"/>
        </w:rPr>
        <w:drawing>
          <wp:inline distT="0" distB="0" distL="0" distR="0">
            <wp:extent cx="1654400" cy="1457325"/>
            <wp:effectExtent l="19050" t="0" r="2950" b="0"/>
            <wp:docPr id="1" name="Image 1" descr="C:\Users\lenovo\Desktop\jhfpjgg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jhfpjggd.png"/>
                    <pic:cNvPicPr>
                      <a:picLocks noChangeAspect="1" noChangeArrowheads="1"/>
                    </pic:cNvPicPr>
                  </pic:nvPicPr>
                  <pic:blipFill>
                    <a:blip r:embed="rId16"/>
                    <a:srcRect/>
                    <a:stretch>
                      <a:fillRect/>
                    </a:stretch>
                  </pic:blipFill>
                  <pic:spPr bwMode="auto">
                    <a:xfrm>
                      <a:off x="0" y="0"/>
                      <a:ext cx="1657874" cy="1460385"/>
                    </a:xfrm>
                    <a:prstGeom prst="rect">
                      <a:avLst/>
                    </a:prstGeom>
                    <a:noFill/>
                    <a:ln w="9525">
                      <a:noFill/>
                      <a:miter lim="800000"/>
                      <a:headEnd/>
                      <a:tailEnd/>
                    </a:ln>
                  </pic:spPr>
                </pic:pic>
              </a:graphicData>
            </a:graphic>
          </wp:inline>
        </w:drawing>
      </w:r>
      <w:r w:rsidRPr="00A45A5D">
        <w:rPr>
          <w:rFonts w:asciiTheme="majorBidi" w:hAnsiTheme="majorBidi" w:cstheme="majorBidi"/>
          <w:b/>
          <w:bCs/>
          <w:noProof/>
          <w:sz w:val="24"/>
          <w:szCs w:val="24"/>
        </w:rPr>
        <w:drawing>
          <wp:inline distT="0" distB="0" distL="0" distR="0">
            <wp:extent cx="1543050" cy="1457325"/>
            <wp:effectExtent l="19050" t="0" r="0" b="0"/>
            <wp:docPr id="42" name="Image 42" descr="Résultat de recherche d'images pour &quot;PANDORINA ALGUE&quot;"/>
            <wp:cNvGraphicFramePr/>
            <a:graphic xmlns:a="http://schemas.openxmlformats.org/drawingml/2006/main">
              <a:graphicData uri="http://schemas.openxmlformats.org/drawingml/2006/picture">
                <pic:pic xmlns:pic="http://schemas.openxmlformats.org/drawingml/2006/picture">
                  <pic:nvPicPr>
                    <pic:cNvPr id="22534" name="Picture 6" descr="Résultat de recherche d'images pour &quot;PANDORINA ALGUE&quot;"/>
                    <pic:cNvPicPr>
                      <a:picLocks noChangeAspect="1" noChangeArrowheads="1"/>
                    </pic:cNvPicPr>
                  </pic:nvPicPr>
                  <pic:blipFill>
                    <a:blip r:embed="rId17"/>
                    <a:srcRect/>
                    <a:stretch>
                      <a:fillRect/>
                    </a:stretch>
                  </pic:blipFill>
                  <pic:spPr bwMode="auto">
                    <a:xfrm>
                      <a:off x="0" y="0"/>
                      <a:ext cx="1545223" cy="1459377"/>
                    </a:xfrm>
                    <a:prstGeom prst="rect">
                      <a:avLst/>
                    </a:prstGeom>
                    <a:noFill/>
                  </pic:spPr>
                </pic:pic>
              </a:graphicData>
            </a:graphic>
          </wp:inline>
        </w:drawing>
      </w:r>
      <w:r w:rsidRPr="00A45A5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heme="majorBidi" w:hAnsiTheme="majorBidi" w:cstheme="majorBidi"/>
          <w:b/>
          <w:bCs/>
          <w:noProof/>
          <w:sz w:val="24"/>
          <w:szCs w:val="24"/>
        </w:rPr>
        <w:drawing>
          <wp:inline distT="0" distB="0" distL="0" distR="0">
            <wp:extent cx="1918400" cy="1457325"/>
            <wp:effectExtent l="19050" t="0" r="5650" b="0"/>
            <wp:docPr id="2" name="Image 2" descr="C:\Users\lenovo\Desktop\khd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khdq.png"/>
                    <pic:cNvPicPr>
                      <a:picLocks noChangeAspect="1" noChangeArrowheads="1"/>
                    </pic:cNvPicPr>
                  </pic:nvPicPr>
                  <pic:blipFill>
                    <a:blip r:embed="rId18"/>
                    <a:srcRect/>
                    <a:stretch>
                      <a:fillRect/>
                    </a:stretch>
                  </pic:blipFill>
                  <pic:spPr bwMode="auto">
                    <a:xfrm>
                      <a:off x="0" y="0"/>
                      <a:ext cx="1918400" cy="1457325"/>
                    </a:xfrm>
                    <a:prstGeom prst="rect">
                      <a:avLst/>
                    </a:prstGeom>
                    <a:noFill/>
                    <a:ln w="9525">
                      <a:noFill/>
                      <a:miter lim="800000"/>
                      <a:headEnd/>
                      <a:tailEnd/>
                    </a:ln>
                  </pic:spPr>
                </pic:pic>
              </a:graphicData>
            </a:graphic>
          </wp:inline>
        </w:drawing>
      </w:r>
    </w:p>
    <w:p w:rsidR="00E603B0" w:rsidRPr="00F23183" w:rsidRDefault="00F23183" w:rsidP="00F23183">
      <w:pPr>
        <w:pStyle w:val="Paragraphedeliste"/>
        <w:numPr>
          <w:ilvl w:val="3"/>
          <w:numId w:val="16"/>
        </w:numPr>
        <w:spacing w:after="0" w:line="360" w:lineRule="auto"/>
        <w:jc w:val="both"/>
        <w:rPr>
          <w:rFonts w:asciiTheme="majorBidi" w:hAnsiTheme="majorBidi" w:cstheme="majorBidi"/>
          <w:sz w:val="24"/>
          <w:szCs w:val="24"/>
        </w:rPr>
      </w:pPr>
      <w:r>
        <w:rPr>
          <w:rFonts w:asciiTheme="majorBidi" w:hAnsiTheme="majorBidi" w:cstheme="majorBidi"/>
          <w:b/>
          <w:bCs/>
          <w:sz w:val="24"/>
          <w:szCs w:val="24"/>
        </w:rPr>
        <w:t xml:space="preserve"> </w:t>
      </w:r>
      <w:r w:rsidR="00E603B0" w:rsidRPr="00F23183">
        <w:rPr>
          <w:rFonts w:asciiTheme="majorBidi" w:hAnsiTheme="majorBidi" w:cstheme="majorBidi"/>
          <w:b/>
          <w:bCs/>
          <w:sz w:val="24"/>
          <w:szCs w:val="24"/>
        </w:rPr>
        <w:t>C</w:t>
      </w:r>
      <w:r w:rsidR="00B10FC9" w:rsidRPr="00F23183">
        <w:rPr>
          <w:rFonts w:asciiTheme="majorBidi" w:hAnsiTheme="majorBidi" w:cstheme="majorBidi"/>
          <w:b/>
          <w:bCs/>
          <w:sz w:val="24"/>
          <w:szCs w:val="24"/>
        </w:rPr>
        <w:t>ellules mobiles</w:t>
      </w:r>
      <w:r w:rsidR="00E603B0" w:rsidRPr="00F23183">
        <w:rPr>
          <w:rFonts w:asciiTheme="majorBidi" w:hAnsiTheme="majorBidi" w:cstheme="majorBidi"/>
          <w:sz w:val="24"/>
          <w:szCs w:val="24"/>
        </w:rPr>
        <w:tab/>
        <w:t xml:space="preserve">       ex: </w:t>
      </w:r>
      <w:r w:rsidR="00E603B0" w:rsidRPr="00F23183">
        <w:rPr>
          <w:rFonts w:asciiTheme="majorBidi" w:hAnsiTheme="majorBidi" w:cstheme="majorBidi"/>
          <w:i/>
          <w:iCs/>
          <w:sz w:val="24"/>
          <w:szCs w:val="24"/>
        </w:rPr>
        <w:t>Chlamydomonas</w:t>
      </w:r>
    </w:p>
    <w:p w:rsidR="00E603B0" w:rsidRPr="00E603B0" w:rsidRDefault="00E603B0" w:rsidP="00E603B0">
      <w:pPr>
        <w:spacing w:after="0" w:line="360" w:lineRule="auto"/>
        <w:jc w:val="both"/>
        <w:rPr>
          <w:rFonts w:asciiTheme="majorBidi" w:hAnsiTheme="majorBidi" w:cstheme="majorBidi"/>
          <w:sz w:val="24"/>
          <w:szCs w:val="24"/>
        </w:rPr>
      </w:pPr>
      <w:r w:rsidRPr="00E603B0">
        <w:rPr>
          <w:rFonts w:asciiTheme="majorBidi" w:hAnsiTheme="majorBidi" w:cstheme="majorBidi"/>
          <w:sz w:val="24"/>
          <w:szCs w:val="24"/>
        </w:rPr>
        <w:t>Algue verte (Chlorophytes), phytoplancton d</w:t>
      </w:r>
      <w:r w:rsidR="00F90572">
        <w:rPr>
          <w:rFonts w:asciiTheme="majorBidi" w:hAnsiTheme="majorBidi" w:cstheme="majorBidi"/>
          <w:sz w:val="24"/>
          <w:szCs w:val="24"/>
        </w:rPr>
        <w:t>’</w:t>
      </w:r>
      <w:r w:rsidRPr="00E603B0">
        <w:rPr>
          <w:rFonts w:asciiTheme="majorBidi" w:hAnsiTheme="majorBidi" w:cstheme="majorBidi"/>
          <w:sz w:val="24"/>
          <w:szCs w:val="24"/>
        </w:rPr>
        <w:t>eau douce</w:t>
      </w:r>
    </w:p>
    <w:p w:rsidR="00E603B0" w:rsidRPr="00E603B0" w:rsidRDefault="00E603B0" w:rsidP="00E603B0">
      <w:pPr>
        <w:spacing w:after="0" w:line="360" w:lineRule="auto"/>
        <w:jc w:val="both"/>
        <w:rPr>
          <w:rFonts w:asciiTheme="majorBidi" w:hAnsiTheme="majorBidi" w:cstheme="majorBidi"/>
          <w:sz w:val="24"/>
          <w:szCs w:val="24"/>
        </w:rPr>
      </w:pPr>
      <w:r w:rsidRPr="00E603B0">
        <w:rPr>
          <w:rFonts w:asciiTheme="majorBidi" w:hAnsiTheme="majorBidi" w:cstheme="majorBidi"/>
          <w:b/>
          <w:bCs/>
          <w:sz w:val="24"/>
          <w:szCs w:val="24"/>
        </w:rPr>
        <w:t>Stigma</w:t>
      </w:r>
      <w:r w:rsidRPr="00E603B0">
        <w:rPr>
          <w:rFonts w:asciiTheme="majorBidi" w:hAnsiTheme="majorBidi" w:cstheme="majorBidi"/>
          <w:sz w:val="24"/>
          <w:szCs w:val="24"/>
        </w:rPr>
        <w:t>: aire spécialisée du plaste  dans la partie</w:t>
      </w:r>
      <w:r>
        <w:rPr>
          <w:rFonts w:asciiTheme="majorBidi" w:hAnsiTheme="majorBidi" w:cstheme="majorBidi"/>
          <w:sz w:val="24"/>
          <w:szCs w:val="24"/>
        </w:rPr>
        <w:t xml:space="preserve"> </w:t>
      </w:r>
      <w:r w:rsidRPr="00E603B0">
        <w:rPr>
          <w:rFonts w:asciiTheme="majorBidi" w:hAnsiTheme="majorBidi" w:cstheme="majorBidi"/>
          <w:sz w:val="24"/>
          <w:szCs w:val="24"/>
        </w:rPr>
        <w:t>antérieure; accumulation de globules lipidiques Avec pigments caroténoïdes Réaction photosensible à la cellule</w:t>
      </w:r>
      <w:r>
        <w:rPr>
          <w:rFonts w:asciiTheme="majorBidi" w:hAnsiTheme="majorBidi" w:cstheme="majorBidi"/>
          <w:sz w:val="24"/>
          <w:szCs w:val="24"/>
        </w:rPr>
        <w:t xml:space="preserve"> </w:t>
      </w:r>
      <w:r w:rsidRPr="00E603B0">
        <w:rPr>
          <w:rFonts w:asciiTheme="majorBidi" w:hAnsiTheme="majorBidi" w:cstheme="majorBidi"/>
          <w:sz w:val="24"/>
          <w:szCs w:val="24"/>
        </w:rPr>
        <w:t xml:space="preserve">Orientation de déplacement à la lumière « œil primitif »  </w:t>
      </w:r>
    </w:p>
    <w:p w:rsidR="007E05C9" w:rsidRDefault="00E603B0" w:rsidP="00E603B0">
      <w:pPr>
        <w:spacing w:after="0" w:line="360" w:lineRule="auto"/>
        <w:jc w:val="both"/>
        <w:rPr>
          <w:rFonts w:asciiTheme="majorBidi" w:hAnsiTheme="majorBidi" w:cstheme="majorBidi"/>
          <w:sz w:val="24"/>
          <w:szCs w:val="24"/>
        </w:rPr>
      </w:pPr>
      <w:r w:rsidRPr="00E603B0">
        <w:rPr>
          <w:rFonts w:asciiTheme="majorBidi" w:hAnsiTheme="majorBidi" w:cstheme="majorBidi"/>
          <w:b/>
          <w:bCs/>
          <w:sz w:val="24"/>
          <w:szCs w:val="24"/>
        </w:rPr>
        <w:t>Pyrénoïde</w:t>
      </w:r>
      <w:r w:rsidRPr="00E603B0">
        <w:rPr>
          <w:rFonts w:asciiTheme="majorBidi" w:hAnsiTheme="majorBidi" w:cstheme="majorBidi"/>
          <w:sz w:val="24"/>
          <w:szCs w:val="24"/>
        </w:rPr>
        <w:t>: structure autours de laquelle se regroupent les réserves glucidiques</w:t>
      </w:r>
    </w:p>
    <w:p w:rsidR="002B75B0" w:rsidRDefault="007E05C9" w:rsidP="008C5AE2">
      <w:pPr>
        <w:spacing w:after="0" w:line="360" w:lineRule="auto"/>
        <w:jc w:val="center"/>
        <w:rPr>
          <w:rFonts w:asciiTheme="majorBidi" w:hAnsiTheme="majorBidi" w:cstheme="majorBidi"/>
          <w:sz w:val="24"/>
          <w:szCs w:val="24"/>
        </w:rPr>
      </w:pPr>
      <w:r w:rsidRPr="007E05C9">
        <w:rPr>
          <w:rFonts w:asciiTheme="majorBidi" w:hAnsiTheme="majorBidi" w:cstheme="majorBidi"/>
          <w:b/>
          <w:bCs/>
          <w:noProof/>
          <w:sz w:val="24"/>
          <w:szCs w:val="24"/>
        </w:rPr>
        <w:drawing>
          <wp:inline distT="0" distB="0" distL="0" distR="0">
            <wp:extent cx="1190625" cy="1581150"/>
            <wp:effectExtent l="19050" t="0" r="9525" b="0"/>
            <wp:docPr id="43" name="Image 43" descr="Résultat de recherche d'images pour &quot;chlamydomonas&quot;"/>
            <wp:cNvGraphicFramePr/>
            <a:graphic xmlns:a="http://schemas.openxmlformats.org/drawingml/2006/main">
              <a:graphicData uri="http://schemas.openxmlformats.org/drawingml/2006/picture">
                <pic:pic xmlns:pic="http://schemas.openxmlformats.org/drawingml/2006/picture">
                  <pic:nvPicPr>
                    <pic:cNvPr id="21506" name="Picture 2" descr="Résultat de recherche d'images pour &quot;chlamydomonas&quot;"/>
                    <pic:cNvPicPr>
                      <a:picLocks noChangeAspect="1" noChangeArrowheads="1"/>
                    </pic:cNvPicPr>
                  </pic:nvPicPr>
                  <pic:blipFill>
                    <a:blip r:embed="rId19"/>
                    <a:srcRect/>
                    <a:stretch>
                      <a:fillRect/>
                    </a:stretch>
                  </pic:blipFill>
                  <pic:spPr bwMode="auto">
                    <a:xfrm>
                      <a:off x="0" y="0"/>
                      <a:ext cx="1191655" cy="1582518"/>
                    </a:xfrm>
                    <a:prstGeom prst="rect">
                      <a:avLst/>
                    </a:prstGeom>
                    <a:solidFill>
                      <a:schemeClr val="bg1"/>
                    </a:solidFill>
                  </pic:spPr>
                </pic:pic>
              </a:graphicData>
            </a:graphic>
          </wp:inline>
        </w:drawing>
      </w:r>
    </w:p>
    <w:p w:rsidR="008E4A3D" w:rsidRPr="00F23183" w:rsidRDefault="00F23183" w:rsidP="00F23183">
      <w:pPr>
        <w:pStyle w:val="Paragraphedeliste"/>
        <w:numPr>
          <w:ilvl w:val="3"/>
          <w:numId w:val="16"/>
        </w:numPr>
        <w:spacing w:after="0" w:line="360" w:lineRule="auto"/>
        <w:rPr>
          <w:rFonts w:asciiTheme="majorBidi" w:hAnsiTheme="majorBidi" w:cstheme="majorBidi"/>
          <w:sz w:val="24"/>
          <w:szCs w:val="24"/>
        </w:rPr>
      </w:pPr>
      <w:r>
        <w:rPr>
          <w:rFonts w:asciiTheme="majorBidi" w:hAnsiTheme="majorBidi" w:cstheme="majorBidi"/>
          <w:b/>
          <w:bCs/>
          <w:sz w:val="24"/>
          <w:szCs w:val="24"/>
        </w:rPr>
        <w:t xml:space="preserve"> </w:t>
      </w:r>
      <w:r w:rsidR="008E4A3D" w:rsidRPr="00F23183">
        <w:rPr>
          <w:rFonts w:asciiTheme="majorBidi" w:hAnsiTheme="majorBidi" w:cstheme="majorBidi"/>
          <w:b/>
          <w:bCs/>
          <w:sz w:val="24"/>
          <w:szCs w:val="24"/>
        </w:rPr>
        <w:t>C</w:t>
      </w:r>
      <w:r w:rsidRPr="00F23183">
        <w:rPr>
          <w:rFonts w:asciiTheme="majorBidi" w:hAnsiTheme="majorBidi" w:cstheme="majorBidi"/>
          <w:b/>
          <w:bCs/>
          <w:sz w:val="24"/>
          <w:szCs w:val="24"/>
        </w:rPr>
        <w:t>ellules immobiles</w:t>
      </w:r>
      <w:r w:rsidR="008E4A3D" w:rsidRPr="00F23183">
        <w:rPr>
          <w:rFonts w:asciiTheme="majorBidi" w:hAnsiTheme="majorBidi" w:cstheme="majorBidi"/>
          <w:sz w:val="24"/>
          <w:szCs w:val="24"/>
        </w:rPr>
        <w:t xml:space="preserve">      ex: </w:t>
      </w:r>
      <w:r w:rsidR="008E4A3D" w:rsidRPr="00F23183">
        <w:rPr>
          <w:rFonts w:asciiTheme="majorBidi" w:hAnsiTheme="majorBidi" w:cstheme="majorBidi"/>
          <w:i/>
          <w:iCs/>
          <w:sz w:val="24"/>
          <w:szCs w:val="24"/>
        </w:rPr>
        <w:t>Micrastérias</w:t>
      </w:r>
    </w:p>
    <w:p w:rsidR="008E4A3D" w:rsidRDefault="008E4A3D" w:rsidP="008E4A3D">
      <w:pPr>
        <w:spacing w:after="0" w:line="360" w:lineRule="auto"/>
        <w:rPr>
          <w:rFonts w:asciiTheme="majorBidi" w:hAnsiTheme="majorBidi" w:cstheme="majorBidi"/>
          <w:sz w:val="24"/>
          <w:szCs w:val="24"/>
        </w:rPr>
      </w:pPr>
      <w:r w:rsidRPr="008E4A3D">
        <w:rPr>
          <w:rFonts w:asciiTheme="majorBidi" w:hAnsiTheme="majorBidi" w:cstheme="majorBidi"/>
          <w:sz w:val="24"/>
          <w:szCs w:val="24"/>
        </w:rPr>
        <w:t xml:space="preserve">Algue verte (Chlorophytes) haploïde, multiplication végétative par bipartition de la cellule: chaque moitié reconstitue son symétrique </w:t>
      </w:r>
    </w:p>
    <w:p w:rsidR="008E4A3D" w:rsidRDefault="008E4A3D" w:rsidP="008E4A3D">
      <w:pPr>
        <w:spacing w:after="0" w:line="360" w:lineRule="auto"/>
        <w:jc w:val="center"/>
        <w:rPr>
          <w:rFonts w:asciiTheme="majorBidi" w:hAnsiTheme="majorBidi" w:cstheme="majorBidi"/>
          <w:sz w:val="24"/>
          <w:szCs w:val="24"/>
        </w:rPr>
      </w:pPr>
      <w:r w:rsidRPr="008E4A3D">
        <w:rPr>
          <w:rFonts w:asciiTheme="majorBidi" w:hAnsiTheme="majorBidi" w:cstheme="majorBidi"/>
          <w:noProof/>
          <w:sz w:val="24"/>
          <w:szCs w:val="24"/>
        </w:rPr>
        <w:drawing>
          <wp:inline distT="0" distB="0" distL="0" distR="0">
            <wp:extent cx="1420789" cy="1062987"/>
            <wp:effectExtent l="19050" t="0" r="7961" b="0"/>
            <wp:docPr id="44" name="Image 44" descr="C:\Users\lenovo\Desktop\Sans titre.png"/>
            <wp:cNvGraphicFramePr/>
            <a:graphic xmlns:a="http://schemas.openxmlformats.org/drawingml/2006/main">
              <a:graphicData uri="http://schemas.openxmlformats.org/drawingml/2006/picture">
                <pic:pic xmlns:pic="http://schemas.openxmlformats.org/drawingml/2006/picture">
                  <pic:nvPicPr>
                    <pic:cNvPr id="1026" name="Picture 2" descr="C:\Users\lenovo\Desktop\Sans titre.png"/>
                    <pic:cNvPicPr>
                      <a:picLocks noChangeAspect="1" noChangeArrowheads="1"/>
                    </pic:cNvPicPr>
                  </pic:nvPicPr>
                  <pic:blipFill>
                    <a:blip r:embed="rId20"/>
                    <a:srcRect/>
                    <a:stretch>
                      <a:fillRect/>
                    </a:stretch>
                  </pic:blipFill>
                  <pic:spPr bwMode="auto">
                    <a:xfrm>
                      <a:off x="0" y="0"/>
                      <a:ext cx="1425214" cy="1066297"/>
                    </a:xfrm>
                    <a:prstGeom prst="rect">
                      <a:avLst/>
                    </a:prstGeom>
                    <a:noFill/>
                  </pic:spPr>
                </pic:pic>
              </a:graphicData>
            </a:graphic>
          </wp:inline>
        </w:drawing>
      </w:r>
      <w:r w:rsidRPr="008E4A3D">
        <w:rPr>
          <w:rFonts w:asciiTheme="majorBidi" w:hAnsiTheme="majorBidi" w:cstheme="majorBidi"/>
          <w:noProof/>
          <w:sz w:val="24"/>
          <w:szCs w:val="24"/>
        </w:rPr>
        <w:drawing>
          <wp:inline distT="0" distB="0" distL="0" distR="0">
            <wp:extent cx="1391427" cy="1064525"/>
            <wp:effectExtent l="19050" t="0" r="0" b="0"/>
            <wp:docPr id="45" name="Image 45" descr="C:\Users\lenovo\Desktop\Sans titre - Copie.png"/>
            <wp:cNvGraphicFramePr/>
            <a:graphic xmlns:a="http://schemas.openxmlformats.org/drawingml/2006/main">
              <a:graphicData uri="http://schemas.openxmlformats.org/drawingml/2006/picture">
                <pic:pic xmlns:pic="http://schemas.openxmlformats.org/drawingml/2006/picture">
                  <pic:nvPicPr>
                    <pic:cNvPr id="1027" name="Picture 3" descr="C:\Users\lenovo\Desktop\Sans titre - Copie.png"/>
                    <pic:cNvPicPr>
                      <a:picLocks noChangeAspect="1" noChangeArrowheads="1"/>
                    </pic:cNvPicPr>
                  </pic:nvPicPr>
                  <pic:blipFill>
                    <a:blip r:embed="rId21"/>
                    <a:srcRect/>
                    <a:stretch>
                      <a:fillRect/>
                    </a:stretch>
                  </pic:blipFill>
                  <pic:spPr bwMode="auto">
                    <a:xfrm>
                      <a:off x="0" y="0"/>
                      <a:ext cx="1397603" cy="1069250"/>
                    </a:xfrm>
                    <a:prstGeom prst="rect">
                      <a:avLst/>
                    </a:prstGeom>
                    <a:noFill/>
                  </pic:spPr>
                </pic:pic>
              </a:graphicData>
            </a:graphic>
          </wp:inline>
        </w:drawing>
      </w:r>
    </w:p>
    <w:p w:rsidR="00667F64" w:rsidRPr="00667F64" w:rsidRDefault="00667F64" w:rsidP="00667F64">
      <w:pPr>
        <w:spacing w:after="0" w:line="360" w:lineRule="auto"/>
        <w:rPr>
          <w:rFonts w:asciiTheme="majorBidi" w:hAnsiTheme="majorBidi" w:cstheme="majorBidi"/>
          <w:sz w:val="24"/>
          <w:szCs w:val="24"/>
        </w:rPr>
      </w:pPr>
      <w:r w:rsidRPr="00F23183">
        <w:rPr>
          <w:rFonts w:asciiTheme="majorBidi" w:hAnsiTheme="majorBidi" w:cstheme="majorBidi"/>
          <w:b/>
          <w:bCs/>
          <w:sz w:val="24"/>
          <w:szCs w:val="24"/>
        </w:rPr>
        <w:lastRenderedPageBreak/>
        <w:t>C</w:t>
      </w:r>
      <w:r w:rsidR="00F23183" w:rsidRPr="00F23183">
        <w:rPr>
          <w:rFonts w:asciiTheme="majorBidi" w:hAnsiTheme="majorBidi" w:cstheme="majorBidi"/>
          <w:b/>
          <w:bCs/>
          <w:sz w:val="24"/>
          <w:szCs w:val="24"/>
        </w:rPr>
        <w:t>ellules</w:t>
      </w:r>
      <w:r w:rsidR="00F23183" w:rsidRPr="00667F64">
        <w:rPr>
          <w:rFonts w:asciiTheme="majorBidi" w:hAnsiTheme="majorBidi" w:cstheme="majorBidi"/>
          <w:sz w:val="24"/>
          <w:szCs w:val="24"/>
        </w:rPr>
        <w:t xml:space="preserve"> </w:t>
      </w:r>
      <w:r w:rsidR="00F23183" w:rsidRPr="00667F64">
        <w:rPr>
          <w:rFonts w:asciiTheme="majorBidi" w:hAnsiTheme="majorBidi" w:cstheme="majorBidi"/>
          <w:b/>
          <w:bCs/>
          <w:sz w:val="24"/>
          <w:szCs w:val="24"/>
        </w:rPr>
        <w:t>immobiles</w:t>
      </w:r>
      <w:r w:rsidRPr="00667F64">
        <w:rPr>
          <w:rFonts w:asciiTheme="majorBidi" w:hAnsiTheme="majorBidi" w:cstheme="majorBidi"/>
          <w:sz w:val="24"/>
          <w:szCs w:val="24"/>
        </w:rPr>
        <w:t xml:space="preserve">      ex: </w:t>
      </w:r>
      <w:r w:rsidRPr="00667F64">
        <w:rPr>
          <w:rFonts w:asciiTheme="majorBidi" w:hAnsiTheme="majorBidi" w:cstheme="majorBidi"/>
          <w:i/>
          <w:iCs/>
          <w:sz w:val="24"/>
          <w:szCs w:val="24"/>
        </w:rPr>
        <w:t>Diatomées</w:t>
      </w:r>
    </w:p>
    <w:p w:rsidR="00152F66" w:rsidRDefault="00667F64" w:rsidP="00667F64">
      <w:pPr>
        <w:spacing w:after="0" w:line="360" w:lineRule="auto"/>
        <w:rPr>
          <w:rFonts w:asciiTheme="majorBidi" w:hAnsiTheme="majorBidi" w:cstheme="majorBidi"/>
          <w:sz w:val="24"/>
          <w:szCs w:val="24"/>
        </w:rPr>
      </w:pPr>
      <w:r w:rsidRPr="00667F64">
        <w:rPr>
          <w:rFonts w:asciiTheme="majorBidi" w:hAnsiTheme="majorBidi" w:cstheme="majorBidi"/>
          <w:sz w:val="24"/>
          <w:szCs w:val="24"/>
        </w:rPr>
        <w:t>Algue brune (Chromophytes), Phytoplancton</w:t>
      </w:r>
      <w:r>
        <w:rPr>
          <w:rFonts w:asciiTheme="majorBidi" w:hAnsiTheme="majorBidi" w:cstheme="majorBidi"/>
          <w:sz w:val="24"/>
          <w:szCs w:val="24"/>
        </w:rPr>
        <w:t xml:space="preserve"> d</w:t>
      </w:r>
      <w:r w:rsidR="00F90572">
        <w:rPr>
          <w:rFonts w:asciiTheme="majorBidi" w:hAnsiTheme="majorBidi" w:cstheme="majorBidi"/>
          <w:sz w:val="24"/>
          <w:szCs w:val="24"/>
        </w:rPr>
        <w:t>’</w:t>
      </w:r>
      <w:r>
        <w:rPr>
          <w:rFonts w:asciiTheme="majorBidi" w:hAnsiTheme="majorBidi" w:cstheme="majorBidi"/>
          <w:sz w:val="24"/>
          <w:szCs w:val="24"/>
        </w:rPr>
        <w:t>e</w:t>
      </w:r>
      <w:r w:rsidRPr="00667F64">
        <w:rPr>
          <w:rFonts w:asciiTheme="majorBidi" w:hAnsiTheme="majorBidi" w:cstheme="majorBidi"/>
          <w:sz w:val="24"/>
          <w:szCs w:val="24"/>
        </w:rPr>
        <w:t>au douce et eau salée, présentes dans toutes les mers du monde, bio-indicatrices d</w:t>
      </w:r>
      <w:r w:rsidR="00F90572">
        <w:rPr>
          <w:rFonts w:asciiTheme="majorBidi" w:hAnsiTheme="majorBidi" w:cstheme="majorBidi"/>
          <w:sz w:val="24"/>
          <w:szCs w:val="24"/>
        </w:rPr>
        <w:t>’</w:t>
      </w:r>
      <w:r w:rsidRPr="00667F64">
        <w:rPr>
          <w:rFonts w:asciiTheme="majorBidi" w:hAnsiTheme="majorBidi" w:cstheme="majorBidi"/>
          <w:sz w:val="24"/>
          <w:szCs w:val="24"/>
        </w:rPr>
        <w:t>eau douce</w:t>
      </w:r>
      <w:r>
        <w:rPr>
          <w:rFonts w:asciiTheme="majorBidi" w:hAnsiTheme="majorBidi" w:cstheme="majorBidi"/>
          <w:sz w:val="24"/>
          <w:szCs w:val="24"/>
        </w:rPr>
        <w:t xml:space="preserve"> l</w:t>
      </w:r>
      <w:r w:rsidRPr="00667F64">
        <w:rPr>
          <w:rFonts w:asciiTheme="majorBidi" w:hAnsiTheme="majorBidi" w:cstheme="majorBidi"/>
          <w:sz w:val="24"/>
          <w:szCs w:val="24"/>
        </w:rPr>
        <w:t>ibres ou fixées sur les algues, rochers, autres plantes…</w:t>
      </w:r>
      <w:r>
        <w:rPr>
          <w:rFonts w:asciiTheme="majorBidi" w:hAnsiTheme="majorBidi" w:cstheme="majorBidi"/>
          <w:sz w:val="24"/>
          <w:szCs w:val="24"/>
        </w:rPr>
        <w:t xml:space="preserve"> </w:t>
      </w:r>
      <w:r w:rsidRPr="00667F64">
        <w:rPr>
          <w:rFonts w:asciiTheme="majorBidi" w:hAnsiTheme="majorBidi" w:cstheme="majorBidi"/>
          <w:sz w:val="24"/>
          <w:szCs w:val="24"/>
        </w:rPr>
        <w:t>Paroi non continue composée de deux frustules</w:t>
      </w:r>
      <w:r w:rsidR="00152F66">
        <w:rPr>
          <w:rFonts w:asciiTheme="majorBidi" w:hAnsiTheme="majorBidi" w:cstheme="majorBidi"/>
          <w:sz w:val="24"/>
          <w:szCs w:val="24"/>
        </w:rPr>
        <w:t>.</w:t>
      </w:r>
    </w:p>
    <w:p w:rsidR="00667F64" w:rsidRDefault="00152F66" w:rsidP="00152F66">
      <w:pPr>
        <w:spacing w:after="0" w:line="360" w:lineRule="auto"/>
        <w:jc w:val="center"/>
        <w:rPr>
          <w:rFonts w:asciiTheme="majorBidi" w:hAnsiTheme="majorBidi" w:cstheme="majorBidi"/>
          <w:sz w:val="24"/>
          <w:szCs w:val="24"/>
        </w:rPr>
      </w:pPr>
      <w:r w:rsidRPr="00152F66">
        <w:rPr>
          <w:rFonts w:asciiTheme="majorBidi" w:hAnsiTheme="majorBidi" w:cstheme="majorBidi"/>
          <w:noProof/>
          <w:sz w:val="24"/>
          <w:szCs w:val="24"/>
        </w:rPr>
        <w:drawing>
          <wp:inline distT="0" distB="0" distL="0" distR="0">
            <wp:extent cx="1461732" cy="1221475"/>
            <wp:effectExtent l="19050" t="0" r="5118" b="0"/>
            <wp:docPr id="46" name="Image 46" descr="C:\Users\lenovo\Desktop\diatomées.jpg"/>
            <wp:cNvGraphicFramePr/>
            <a:graphic xmlns:a="http://schemas.openxmlformats.org/drawingml/2006/main">
              <a:graphicData uri="http://schemas.openxmlformats.org/drawingml/2006/picture">
                <pic:pic xmlns:pic="http://schemas.openxmlformats.org/drawingml/2006/picture">
                  <pic:nvPicPr>
                    <pic:cNvPr id="2050" name="Picture 2" descr="C:\Users\lenovo\Desktop\diatomées.jpg"/>
                    <pic:cNvPicPr>
                      <a:picLocks noChangeAspect="1" noChangeArrowheads="1"/>
                    </pic:cNvPicPr>
                  </pic:nvPicPr>
                  <pic:blipFill>
                    <a:blip r:embed="rId22"/>
                    <a:srcRect/>
                    <a:stretch>
                      <a:fillRect/>
                    </a:stretch>
                  </pic:blipFill>
                  <pic:spPr bwMode="auto">
                    <a:xfrm>
                      <a:off x="0" y="0"/>
                      <a:ext cx="1464277" cy="1223602"/>
                    </a:xfrm>
                    <a:prstGeom prst="rect">
                      <a:avLst/>
                    </a:prstGeom>
                    <a:noFill/>
                  </pic:spPr>
                </pic:pic>
              </a:graphicData>
            </a:graphic>
          </wp:inline>
        </w:drawing>
      </w:r>
      <w:r w:rsidRPr="00152F66">
        <w:rPr>
          <w:rFonts w:asciiTheme="majorBidi" w:hAnsiTheme="majorBidi" w:cstheme="majorBidi"/>
          <w:noProof/>
          <w:sz w:val="24"/>
          <w:szCs w:val="24"/>
        </w:rPr>
        <w:drawing>
          <wp:inline distT="0" distB="0" distL="0" distR="0">
            <wp:extent cx="1400317" cy="1220741"/>
            <wp:effectExtent l="19050" t="0" r="9383" b="0"/>
            <wp:docPr id="47" name="Image 47" descr="C:\Users\lenovo\Desktop\diatomée.jpg"/>
            <wp:cNvGraphicFramePr/>
            <a:graphic xmlns:a="http://schemas.openxmlformats.org/drawingml/2006/main">
              <a:graphicData uri="http://schemas.openxmlformats.org/drawingml/2006/picture">
                <pic:pic xmlns:pic="http://schemas.openxmlformats.org/drawingml/2006/picture">
                  <pic:nvPicPr>
                    <pic:cNvPr id="5" name="Picture 4" descr="C:\Users\lenovo\Desktop\diatomée.jpg"/>
                    <pic:cNvPicPr>
                      <a:picLocks noChangeAspect="1" noChangeArrowheads="1"/>
                    </pic:cNvPicPr>
                  </pic:nvPicPr>
                  <pic:blipFill>
                    <a:blip r:embed="rId15"/>
                    <a:srcRect/>
                    <a:stretch>
                      <a:fillRect/>
                    </a:stretch>
                  </pic:blipFill>
                  <pic:spPr bwMode="auto">
                    <a:xfrm>
                      <a:off x="0" y="0"/>
                      <a:ext cx="1403093" cy="1223161"/>
                    </a:xfrm>
                    <a:prstGeom prst="rect">
                      <a:avLst/>
                    </a:prstGeom>
                    <a:noFill/>
                  </pic:spPr>
                </pic:pic>
              </a:graphicData>
            </a:graphic>
          </wp:inline>
        </w:drawing>
      </w:r>
    </w:p>
    <w:p w:rsidR="00152F66" w:rsidRDefault="00152F66" w:rsidP="00152F66">
      <w:pPr>
        <w:spacing w:after="0" w:line="360" w:lineRule="auto"/>
        <w:rPr>
          <w:rFonts w:asciiTheme="majorBidi" w:hAnsiTheme="majorBidi" w:cstheme="majorBidi"/>
          <w:sz w:val="24"/>
          <w:szCs w:val="24"/>
        </w:rPr>
      </w:pPr>
    </w:p>
    <w:p w:rsidR="00152F66" w:rsidRDefault="00152F66" w:rsidP="00810B2F">
      <w:pPr>
        <w:spacing w:after="0" w:line="360" w:lineRule="auto"/>
        <w:jc w:val="center"/>
        <w:rPr>
          <w:rFonts w:asciiTheme="majorBidi" w:hAnsiTheme="majorBidi" w:cstheme="majorBidi"/>
          <w:sz w:val="24"/>
          <w:szCs w:val="24"/>
        </w:rPr>
      </w:pPr>
      <w:r w:rsidRPr="00152F66">
        <w:rPr>
          <w:rFonts w:asciiTheme="majorBidi" w:hAnsiTheme="majorBidi" w:cstheme="majorBidi"/>
          <w:noProof/>
          <w:sz w:val="24"/>
          <w:szCs w:val="24"/>
        </w:rPr>
        <w:drawing>
          <wp:inline distT="0" distB="0" distL="0" distR="0">
            <wp:extent cx="4676775" cy="2495550"/>
            <wp:effectExtent l="19050" t="0" r="0" b="0"/>
            <wp:docPr id="48" name="Image 48" descr="C:\Users\lenovo\Desktop\Sans titre.png"/>
            <wp:cNvGraphicFramePr/>
            <a:graphic xmlns:a="http://schemas.openxmlformats.org/drawingml/2006/main">
              <a:graphicData uri="http://schemas.openxmlformats.org/drawingml/2006/picture">
                <pic:pic xmlns:pic="http://schemas.openxmlformats.org/drawingml/2006/picture">
                  <pic:nvPicPr>
                    <pic:cNvPr id="3075" name="Picture 3" descr="C:\Users\lenovo\Desktop\Sans titre.png"/>
                    <pic:cNvPicPr>
                      <a:picLocks noGrp="1" noChangeAspect="1" noChangeArrowheads="1"/>
                    </pic:cNvPicPr>
                  </pic:nvPicPr>
                  <pic:blipFill>
                    <a:blip r:embed="rId23"/>
                    <a:srcRect/>
                    <a:stretch>
                      <a:fillRect/>
                    </a:stretch>
                  </pic:blipFill>
                  <pic:spPr bwMode="auto">
                    <a:xfrm>
                      <a:off x="0" y="0"/>
                      <a:ext cx="4676775" cy="2495550"/>
                    </a:xfrm>
                    <a:prstGeom prst="rect">
                      <a:avLst/>
                    </a:prstGeom>
                    <a:noFill/>
                  </pic:spPr>
                </pic:pic>
              </a:graphicData>
            </a:graphic>
          </wp:inline>
        </w:drawing>
      </w:r>
    </w:p>
    <w:p w:rsidR="001B0D3B" w:rsidRDefault="00F23183" w:rsidP="00F23183">
      <w:pPr>
        <w:pStyle w:val="Paragraphedeliste"/>
        <w:numPr>
          <w:ilvl w:val="3"/>
          <w:numId w:val="16"/>
        </w:numPr>
        <w:spacing w:after="0" w:line="360" w:lineRule="auto"/>
        <w:rPr>
          <w:rFonts w:asciiTheme="majorBidi" w:hAnsiTheme="majorBidi" w:cstheme="majorBidi"/>
          <w:sz w:val="24"/>
          <w:szCs w:val="24"/>
        </w:rPr>
      </w:pPr>
      <w:r>
        <w:rPr>
          <w:rFonts w:asciiTheme="majorBidi" w:hAnsiTheme="majorBidi" w:cstheme="majorBidi"/>
          <w:b/>
          <w:bCs/>
          <w:sz w:val="24"/>
          <w:szCs w:val="24"/>
        </w:rPr>
        <w:t xml:space="preserve"> </w:t>
      </w:r>
      <w:r w:rsidRPr="00F23183">
        <w:rPr>
          <w:rFonts w:asciiTheme="majorBidi" w:hAnsiTheme="majorBidi" w:cstheme="majorBidi"/>
          <w:b/>
          <w:bCs/>
          <w:sz w:val="24"/>
          <w:szCs w:val="24"/>
        </w:rPr>
        <w:t>Colonies</w:t>
      </w:r>
      <w:r w:rsidRPr="00F23183">
        <w:rPr>
          <w:rFonts w:asciiTheme="majorBidi" w:hAnsiTheme="majorBidi" w:cstheme="majorBidi"/>
          <w:sz w:val="24"/>
          <w:szCs w:val="24"/>
        </w:rPr>
        <w:t xml:space="preserve"> </w:t>
      </w:r>
      <w:r w:rsidRPr="00F23183">
        <w:rPr>
          <w:rFonts w:asciiTheme="majorBidi" w:hAnsiTheme="majorBidi" w:cstheme="majorBidi"/>
          <w:b/>
          <w:bCs/>
          <w:sz w:val="24"/>
          <w:szCs w:val="24"/>
        </w:rPr>
        <w:t>de cellules</w:t>
      </w:r>
      <w:r w:rsidR="00810B2F" w:rsidRPr="00F23183">
        <w:rPr>
          <w:rFonts w:asciiTheme="majorBidi" w:hAnsiTheme="majorBidi" w:cstheme="majorBidi"/>
          <w:sz w:val="24"/>
          <w:szCs w:val="24"/>
        </w:rPr>
        <w:t xml:space="preserve">        </w:t>
      </w:r>
    </w:p>
    <w:p w:rsidR="009D6A40" w:rsidRPr="001B0D3B" w:rsidRDefault="00490B09" w:rsidP="00490B09">
      <w:pPr>
        <w:spacing w:after="0" w:line="360" w:lineRule="auto"/>
        <w:rPr>
          <w:rFonts w:asciiTheme="majorBidi" w:hAnsiTheme="majorBidi" w:cstheme="majorBidi"/>
          <w:sz w:val="24"/>
          <w:szCs w:val="24"/>
        </w:rPr>
      </w:pPr>
      <w:r w:rsidRPr="001B0D3B">
        <w:rPr>
          <w:rFonts w:asciiTheme="majorBidi" w:hAnsiTheme="majorBidi" w:cstheme="majorBidi"/>
          <w:sz w:val="24"/>
          <w:szCs w:val="24"/>
        </w:rPr>
        <w:t>E</w:t>
      </w:r>
      <w:r w:rsidR="00810B2F" w:rsidRPr="001B0D3B">
        <w:rPr>
          <w:rFonts w:asciiTheme="majorBidi" w:hAnsiTheme="majorBidi" w:cstheme="majorBidi"/>
          <w:sz w:val="24"/>
          <w:szCs w:val="24"/>
        </w:rPr>
        <w:t>x</w:t>
      </w:r>
      <w:r>
        <w:rPr>
          <w:rFonts w:asciiTheme="majorBidi" w:hAnsiTheme="majorBidi" w:cstheme="majorBidi"/>
          <w:sz w:val="24"/>
          <w:szCs w:val="24"/>
        </w:rPr>
        <w:t> :</w:t>
      </w:r>
      <w:r w:rsidR="00810B2F" w:rsidRPr="001B0D3B">
        <w:rPr>
          <w:rFonts w:asciiTheme="majorBidi" w:hAnsiTheme="majorBidi" w:cstheme="majorBidi"/>
          <w:sz w:val="24"/>
          <w:szCs w:val="24"/>
        </w:rPr>
        <w:t xml:space="preserve"> </w:t>
      </w:r>
      <w:r>
        <w:rPr>
          <w:rFonts w:asciiTheme="majorBidi" w:hAnsiTheme="majorBidi" w:cstheme="majorBidi"/>
          <w:i/>
          <w:iCs/>
          <w:sz w:val="24"/>
          <w:szCs w:val="24"/>
        </w:rPr>
        <w:t>Volvox</w:t>
      </w:r>
      <w:r w:rsidR="009D6A40" w:rsidRPr="001B0D3B">
        <w:rPr>
          <w:rFonts w:asciiTheme="majorBidi" w:hAnsiTheme="majorBidi" w:cstheme="majorBidi"/>
          <w:i/>
          <w:iCs/>
          <w:sz w:val="24"/>
          <w:szCs w:val="24"/>
        </w:rPr>
        <w:tab/>
        <w:t xml:space="preserve">       </w:t>
      </w:r>
      <w:r w:rsidR="009D6A40" w:rsidRPr="001B0D3B">
        <w:rPr>
          <w:rFonts w:asciiTheme="majorBidi" w:hAnsiTheme="majorBidi" w:cstheme="majorBidi"/>
          <w:sz w:val="24"/>
          <w:szCs w:val="24"/>
        </w:rPr>
        <w:t xml:space="preserve">          </w:t>
      </w:r>
    </w:p>
    <w:p w:rsidR="001B0D3B" w:rsidRDefault="00490B09" w:rsidP="00490B09">
      <w:pPr>
        <w:jc w:val="center"/>
        <w:rPr>
          <w:rFonts w:asciiTheme="majorBidi" w:hAnsiTheme="majorBidi" w:cstheme="majorBidi"/>
          <w:b/>
          <w:bCs/>
          <w:color w:val="111111"/>
          <w:sz w:val="24"/>
          <w:szCs w:val="24"/>
          <w:shd w:val="clear" w:color="auto" w:fill="FFFFFF"/>
        </w:rPr>
      </w:pPr>
      <w:r>
        <w:rPr>
          <w:rFonts w:asciiTheme="majorBidi" w:hAnsiTheme="majorBidi" w:cstheme="majorBidi"/>
          <w:b/>
          <w:bCs/>
          <w:noProof/>
          <w:color w:val="111111"/>
          <w:sz w:val="24"/>
          <w:szCs w:val="24"/>
          <w:shd w:val="clear" w:color="auto" w:fill="FFFFFF"/>
        </w:rPr>
        <w:drawing>
          <wp:inline distT="0" distB="0" distL="0" distR="0">
            <wp:extent cx="1734688" cy="1989326"/>
            <wp:effectExtent l="19050" t="0" r="0" b="0"/>
            <wp:docPr id="116" name="Image 1" descr="C:\Users\amine\Desktop\volv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ne\Desktop\volvox.png"/>
                    <pic:cNvPicPr>
                      <a:picLocks noChangeAspect="1" noChangeArrowheads="1"/>
                    </pic:cNvPicPr>
                  </pic:nvPicPr>
                  <pic:blipFill>
                    <a:blip r:embed="rId24"/>
                    <a:srcRect/>
                    <a:stretch>
                      <a:fillRect/>
                    </a:stretch>
                  </pic:blipFill>
                  <pic:spPr bwMode="auto">
                    <a:xfrm>
                      <a:off x="0" y="0"/>
                      <a:ext cx="1747202" cy="2003677"/>
                    </a:xfrm>
                    <a:prstGeom prst="rect">
                      <a:avLst/>
                    </a:prstGeom>
                    <a:noFill/>
                    <a:ln w="9525">
                      <a:noFill/>
                      <a:miter lim="800000"/>
                      <a:headEnd/>
                      <a:tailEnd/>
                    </a:ln>
                  </pic:spPr>
                </pic:pic>
              </a:graphicData>
            </a:graphic>
          </wp:inline>
        </w:drawing>
      </w:r>
      <w:r w:rsidR="001B0D3B">
        <w:rPr>
          <w:noProof/>
        </w:rPr>
        <w:drawing>
          <wp:inline distT="0" distB="0" distL="0" distR="0">
            <wp:extent cx="1912108" cy="1772221"/>
            <wp:effectExtent l="19050" t="0" r="0" b="0"/>
            <wp:docPr id="110" name="Image 1" descr="volvox_aureus_p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vox_aureus_pn01"/>
                    <pic:cNvPicPr>
                      <a:picLocks noChangeAspect="1" noChangeArrowheads="1"/>
                    </pic:cNvPicPr>
                  </pic:nvPicPr>
                  <pic:blipFill>
                    <a:blip r:embed="rId25" cstate="print"/>
                    <a:srcRect/>
                    <a:stretch>
                      <a:fillRect/>
                    </a:stretch>
                  </pic:blipFill>
                  <pic:spPr bwMode="auto">
                    <a:xfrm>
                      <a:off x="0" y="0"/>
                      <a:ext cx="1913621" cy="1773623"/>
                    </a:xfrm>
                    <a:prstGeom prst="rect">
                      <a:avLst/>
                    </a:prstGeom>
                    <a:noFill/>
                    <a:ln w="9525">
                      <a:noFill/>
                      <a:miter lim="800000"/>
                      <a:headEnd/>
                      <a:tailEnd/>
                    </a:ln>
                  </pic:spPr>
                </pic:pic>
              </a:graphicData>
            </a:graphic>
          </wp:inline>
        </w:drawing>
      </w:r>
    </w:p>
    <w:p w:rsidR="001B0D3B" w:rsidRPr="001B0D3B" w:rsidRDefault="001B0D3B" w:rsidP="00490B09">
      <w:pPr>
        <w:rPr>
          <w:rFonts w:asciiTheme="majorBidi" w:hAnsiTheme="majorBidi" w:cstheme="majorBidi"/>
          <w:color w:val="111111"/>
          <w:sz w:val="24"/>
          <w:szCs w:val="24"/>
          <w:shd w:val="clear" w:color="auto" w:fill="FFFFFF"/>
        </w:rPr>
      </w:pPr>
      <w:r w:rsidRPr="00490B09">
        <w:rPr>
          <w:rFonts w:asciiTheme="majorBidi" w:hAnsiTheme="majorBidi" w:cstheme="majorBidi"/>
          <w:b/>
          <w:bCs/>
          <w:i/>
          <w:iCs/>
          <w:color w:val="111111"/>
          <w:sz w:val="24"/>
          <w:szCs w:val="24"/>
          <w:shd w:val="clear" w:color="auto" w:fill="FFFFFF"/>
        </w:rPr>
        <w:t>Volvox</w:t>
      </w:r>
      <w:r w:rsidRPr="001B0D3B">
        <w:rPr>
          <w:rFonts w:asciiTheme="majorBidi" w:hAnsiTheme="majorBidi" w:cstheme="majorBidi"/>
          <w:b/>
          <w:bCs/>
          <w:color w:val="111111"/>
          <w:sz w:val="24"/>
          <w:szCs w:val="24"/>
          <w:shd w:val="clear" w:color="auto" w:fill="FFFFFF"/>
        </w:rPr>
        <w:t> :</w:t>
      </w:r>
      <w:r w:rsidRPr="001B0D3B">
        <w:rPr>
          <w:rFonts w:asciiTheme="majorBidi" w:hAnsiTheme="majorBidi" w:cstheme="majorBidi"/>
          <w:color w:val="111111"/>
          <w:sz w:val="24"/>
          <w:szCs w:val="24"/>
          <w:shd w:val="clear" w:color="auto" w:fill="FFFFFF"/>
        </w:rPr>
        <w:t xml:space="preserve"> Colonie de cellules issues les unes des autres par divisions et maintenues ensembles par un mucilage ; elles reposent sur un « gel » qu’elles secrètent à base de glucides très divers susceptible de gonfler au contact de l’eau, et qui remplit l’intérieur de la sphère.</w:t>
      </w:r>
      <w:r w:rsidR="001E47E1">
        <w:rPr>
          <w:rFonts w:asciiTheme="majorBidi" w:hAnsiTheme="majorBidi" w:cstheme="majorBidi"/>
          <w:color w:val="111111"/>
          <w:sz w:val="24"/>
          <w:szCs w:val="24"/>
          <w:shd w:val="clear" w:color="auto" w:fill="FFFFFF"/>
        </w:rPr>
        <w:t xml:space="preserve"> Colonies contenant 3000 à 50 000 cellules biflagellées vivant en périphérie. </w:t>
      </w:r>
      <w:r w:rsidR="001E47E1" w:rsidRPr="00231F34">
        <w:rPr>
          <w:rFonts w:asciiTheme="majorBidi" w:hAnsiTheme="majorBidi" w:cstheme="majorBidi"/>
          <w:color w:val="111111"/>
          <w:sz w:val="24"/>
          <w:szCs w:val="24"/>
          <w:shd w:val="clear" w:color="auto" w:fill="FFFFFF"/>
        </w:rPr>
        <w:t xml:space="preserve">Sphère creuse de 5 mm de </w:t>
      </w:r>
      <w:r w:rsidR="001E47E1" w:rsidRPr="00231F34">
        <w:rPr>
          <w:rFonts w:asciiTheme="majorBidi" w:hAnsiTheme="majorBidi" w:cstheme="majorBidi"/>
          <w:color w:val="111111"/>
          <w:sz w:val="24"/>
          <w:szCs w:val="24"/>
          <w:shd w:val="clear" w:color="auto" w:fill="FFFFFF"/>
        </w:rPr>
        <w:lastRenderedPageBreak/>
        <w:t>diamètre</w:t>
      </w:r>
      <w:r w:rsidR="001E47E1">
        <w:rPr>
          <w:rFonts w:asciiTheme="majorBidi" w:hAnsiTheme="majorBidi" w:cstheme="majorBidi"/>
          <w:color w:val="111111"/>
          <w:sz w:val="24"/>
          <w:szCs w:val="24"/>
          <w:shd w:val="clear" w:color="auto" w:fill="FFFFFF"/>
        </w:rPr>
        <w:t xml:space="preserve">. </w:t>
      </w:r>
      <w:r w:rsidR="001E47E1" w:rsidRPr="00231F34">
        <w:rPr>
          <w:rFonts w:asciiTheme="majorBidi" w:hAnsiTheme="majorBidi" w:cstheme="majorBidi"/>
          <w:color w:val="111111"/>
          <w:sz w:val="24"/>
          <w:szCs w:val="24"/>
          <w:shd w:val="clear" w:color="auto" w:fill="FFFFFF"/>
        </w:rPr>
        <w:t xml:space="preserve">Certaines cellules de la colonie non flagellées appelées </w:t>
      </w:r>
      <w:r w:rsidR="001E47E1" w:rsidRPr="00231F34">
        <w:rPr>
          <w:rFonts w:asciiTheme="majorBidi" w:hAnsiTheme="majorBidi" w:cstheme="majorBidi"/>
          <w:b/>
          <w:bCs/>
          <w:color w:val="111111"/>
          <w:sz w:val="24"/>
          <w:szCs w:val="24"/>
          <w:shd w:val="clear" w:color="auto" w:fill="FFFFFF"/>
        </w:rPr>
        <w:t>Gonidies</w:t>
      </w:r>
      <w:r w:rsidR="001E47E1" w:rsidRPr="00231F34">
        <w:rPr>
          <w:rFonts w:asciiTheme="majorBidi" w:hAnsiTheme="majorBidi" w:cstheme="majorBidi"/>
          <w:color w:val="111111"/>
          <w:sz w:val="24"/>
          <w:szCs w:val="24"/>
          <w:shd w:val="clear" w:color="auto" w:fill="FFFFFF"/>
        </w:rPr>
        <w:t>, ont un rôle dans la reproduction sexuée</w:t>
      </w:r>
      <w:r w:rsidR="00490B09">
        <w:rPr>
          <w:rFonts w:asciiTheme="majorBidi" w:hAnsiTheme="majorBidi" w:cstheme="majorBidi"/>
          <w:color w:val="111111"/>
          <w:sz w:val="24"/>
          <w:szCs w:val="24"/>
          <w:shd w:val="clear" w:color="auto" w:fill="FFFFFF"/>
        </w:rPr>
        <w:t xml:space="preserve">. </w:t>
      </w:r>
      <w:r w:rsidR="00490B09" w:rsidRPr="00231F34">
        <w:rPr>
          <w:rFonts w:asciiTheme="majorBidi" w:hAnsiTheme="majorBidi" w:cstheme="majorBidi"/>
          <w:color w:val="111111"/>
          <w:sz w:val="24"/>
          <w:szCs w:val="24"/>
          <w:shd w:val="clear" w:color="auto" w:fill="FFFFFF"/>
        </w:rPr>
        <w:t>Sphère creuse de 5 mm de diamètre</w:t>
      </w:r>
      <w:r w:rsidR="00490B09">
        <w:rPr>
          <w:rFonts w:asciiTheme="majorBidi" w:hAnsiTheme="majorBidi" w:cstheme="majorBidi"/>
          <w:color w:val="111111"/>
          <w:sz w:val="24"/>
          <w:szCs w:val="24"/>
          <w:shd w:val="clear" w:color="auto" w:fill="FFFFFF"/>
        </w:rPr>
        <w:t>.</w:t>
      </w:r>
    </w:p>
    <w:p w:rsidR="001B0D3B" w:rsidRPr="001B0D3B" w:rsidRDefault="001B0D3B" w:rsidP="001B0D3B">
      <w:pPr>
        <w:spacing w:after="0" w:line="360" w:lineRule="auto"/>
        <w:jc w:val="both"/>
        <w:rPr>
          <w:rFonts w:asciiTheme="majorBidi" w:hAnsiTheme="majorBidi" w:cstheme="majorBidi"/>
          <w:sz w:val="24"/>
          <w:szCs w:val="24"/>
        </w:rPr>
      </w:pPr>
      <w:r w:rsidRPr="00FB50CB">
        <w:rPr>
          <w:rFonts w:asciiTheme="majorBidi" w:hAnsiTheme="majorBidi" w:cstheme="majorBidi"/>
          <w:b/>
          <w:bCs/>
          <w:sz w:val="24"/>
          <w:szCs w:val="24"/>
        </w:rPr>
        <w:t>Colonies</w:t>
      </w:r>
      <w:r w:rsidRPr="00FB50CB">
        <w:rPr>
          <w:rFonts w:asciiTheme="majorBidi" w:hAnsiTheme="majorBidi" w:cstheme="majorBidi"/>
          <w:sz w:val="24"/>
          <w:szCs w:val="24"/>
        </w:rPr>
        <w:t xml:space="preserve"> </w:t>
      </w:r>
      <w:r w:rsidRPr="00F23183">
        <w:rPr>
          <w:rFonts w:asciiTheme="majorBidi" w:hAnsiTheme="majorBidi" w:cstheme="majorBidi"/>
          <w:b/>
          <w:bCs/>
          <w:sz w:val="24"/>
          <w:szCs w:val="24"/>
        </w:rPr>
        <w:t>de cellules</w:t>
      </w:r>
      <w:r w:rsidRPr="00FB50CB">
        <w:rPr>
          <w:rFonts w:asciiTheme="majorBidi" w:hAnsiTheme="majorBidi" w:cstheme="majorBidi"/>
          <w:sz w:val="24"/>
          <w:szCs w:val="24"/>
        </w:rPr>
        <w:t xml:space="preserve">          </w:t>
      </w:r>
      <w:r w:rsidRPr="00B966F8">
        <w:rPr>
          <w:rFonts w:asciiTheme="majorBidi" w:hAnsiTheme="majorBidi" w:cstheme="majorBidi"/>
          <w:b/>
          <w:bCs/>
          <w:sz w:val="24"/>
          <w:szCs w:val="24"/>
        </w:rPr>
        <w:t>ex</w:t>
      </w:r>
      <w:r w:rsidRPr="00FB50CB">
        <w:rPr>
          <w:rFonts w:asciiTheme="majorBidi" w:hAnsiTheme="majorBidi" w:cstheme="majorBidi"/>
          <w:sz w:val="24"/>
          <w:szCs w:val="24"/>
        </w:rPr>
        <w:t xml:space="preserve">: </w:t>
      </w:r>
      <w:r w:rsidRPr="00FB50CB">
        <w:rPr>
          <w:rFonts w:asciiTheme="majorBidi" w:hAnsiTheme="majorBidi" w:cstheme="majorBidi"/>
          <w:i/>
          <w:iCs/>
          <w:sz w:val="24"/>
          <w:szCs w:val="24"/>
        </w:rPr>
        <w:t>Pandorina</w:t>
      </w:r>
      <w:r w:rsidRPr="00FB50CB">
        <w:rPr>
          <w:rFonts w:asciiTheme="majorBidi" w:hAnsiTheme="majorBidi" w:cstheme="majorBidi"/>
          <w:sz w:val="24"/>
          <w:szCs w:val="24"/>
        </w:rPr>
        <w:t xml:space="preserve">       </w:t>
      </w:r>
    </w:p>
    <w:p w:rsidR="001B0D3B" w:rsidRDefault="00490B09" w:rsidP="00490B09">
      <w:pPr>
        <w:jc w:val="center"/>
        <w:rPr>
          <w:rFonts w:asciiTheme="majorBidi" w:hAnsiTheme="majorBidi" w:cstheme="majorBidi"/>
          <w:b/>
          <w:bCs/>
          <w:i/>
          <w:iCs/>
          <w:color w:val="202122"/>
          <w:sz w:val="24"/>
          <w:szCs w:val="24"/>
          <w:shd w:val="clear" w:color="auto" w:fill="FFFFFF"/>
        </w:rPr>
      </w:pPr>
      <w:r w:rsidRPr="00266F6D">
        <w:rPr>
          <w:rFonts w:asciiTheme="majorBidi" w:hAnsiTheme="majorBidi" w:cstheme="majorBidi"/>
          <w:b/>
          <w:bCs/>
          <w:i/>
          <w:iCs/>
          <w:noProof/>
          <w:color w:val="202122"/>
          <w:sz w:val="24"/>
          <w:szCs w:val="24"/>
          <w:shd w:val="clear" w:color="auto" w:fill="FFFFFF"/>
        </w:rPr>
        <w:drawing>
          <wp:inline distT="0" distB="0" distL="0" distR="0">
            <wp:extent cx="2034037" cy="1755659"/>
            <wp:effectExtent l="19050" t="0" r="4313" b="0"/>
            <wp:docPr id="125" name="Image 1" descr="C:\Users\amine\Desktop\pandorina.jpg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ne\Desktop\pandorina.jpg 2.gif"/>
                    <pic:cNvPicPr>
                      <a:picLocks noChangeAspect="1" noChangeArrowheads="1"/>
                    </pic:cNvPicPr>
                  </pic:nvPicPr>
                  <pic:blipFill>
                    <a:blip r:embed="rId26"/>
                    <a:srcRect/>
                    <a:stretch>
                      <a:fillRect/>
                    </a:stretch>
                  </pic:blipFill>
                  <pic:spPr bwMode="auto">
                    <a:xfrm>
                      <a:off x="0" y="0"/>
                      <a:ext cx="2042493" cy="1762958"/>
                    </a:xfrm>
                    <a:prstGeom prst="rect">
                      <a:avLst/>
                    </a:prstGeom>
                    <a:noFill/>
                    <a:ln w="9525">
                      <a:noFill/>
                      <a:miter lim="800000"/>
                      <a:headEnd/>
                      <a:tailEnd/>
                    </a:ln>
                  </pic:spPr>
                </pic:pic>
              </a:graphicData>
            </a:graphic>
          </wp:inline>
        </w:drawing>
      </w:r>
      <w:r w:rsidR="001B0D3B">
        <w:rPr>
          <w:rFonts w:asciiTheme="majorBidi" w:hAnsiTheme="majorBidi" w:cstheme="majorBidi"/>
          <w:b/>
          <w:bCs/>
          <w:i/>
          <w:iCs/>
          <w:noProof/>
          <w:color w:val="202122"/>
          <w:sz w:val="24"/>
          <w:szCs w:val="24"/>
          <w:shd w:val="clear" w:color="auto" w:fill="FFFFFF"/>
        </w:rPr>
        <w:drawing>
          <wp:inline distT="0" distB="0" distL="0" distR="0">
            <wp:extent cx="1932317" cy="1757998"/>
            <wp:effectExtent l="19050" t="0" r="0" b="0"/>
            <wp:docPr id="111" name="Image 1" descr="C:\Users\amine\Desktop\pando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ne\Desktop\pandorina.jpg"/>
                    <pic:cNvPicPr>
                      <a:picLocks noChangeAspect="1" noChangeArrowheads="1"/>
                    </pic:cNvPicPr>
                  </pic:nvPicPr>
                  <pic:blipFill>
                    <a:blip r:embed="rId27"/>
                    <a:srcRect/>
                    <a:stretch>
                      <a:fillRect/>
                    </a:stretch>
                  </pic:blipFill>
                  <pic:spPr bwMode="auto">
                    <a:xfrm>
                      <a:off x="0" y="0"/>
                      <a:ext cx="1937136" cy="1762382"/>
                    </a:xfrm>
                    <a:prstGeom prst="rect">
                      <a:avLst/>
                    </a:prstGeom>
                    <a:noFill/>
                    <a:ln w="9525">
                      <a:noFill/>
                      <a:miter lim="800000"/>
                      <a:headEnd/>
                      <a:tailEnd/>
                    </a:ln>
                  </pic:spPr>
                </pic:pic>
              </a:graphicData>
            </a:graphic>
          </wp:inline>
        </w:drawing>
      </w:r>
    </w:p>
    <w:p w:rsidR="001B0D3B" w:rsidRDefault="001B0D3B" w:rsidP="001B0D3B">
      <w:pPr>
        <w:jc w:val="both"/>
        <w:rPr>
          <w:rFonts w:asciiTheme="majorBidi" w:hAnsiTheme="majorBidi" w:cstheme="majorBidi"/>
          <w:sz w:val="24"/>
          <w:szCs w:val="24"/>
          <w:shd w:val="clear" w:color="auto" w:fill="FFFFFF"/>
        </w:rPr>
      </w:pPr>
      <w:r w:rsidRPr="00EC4CE3">
        <w:rPr>
          <w:rFonts w:asciiTheme="majorBidi" w:hAnsiTheme="majorBidi" w:cstheme="majorBidi"/>
          <w:b/>
          <w:bCs/>
          <w:i/>
          <w:iCs/>
          <w:color w:val="202122"/>
          <w:sz w:val="24"/>
          <w:szCs w:val="24"/>
          <w:shd w:val="clear" w:color="auto" w:fill="FFFFFF"/>
        </w:rPr>
        <w:t>Pandorina</w:t>
      </w:r>
      <w:r w:rsidRPr="00EC4CE3">
        <w:rPr>
          <w:rFonts w:asciiTheme="majorBidi" w:hAnsiTheme="majorBidi" w:cstheme="majorBidi"/>
          <w:color w:val="202122"/>
          <w:sz w:val="24"/>
          <w:szCs w:val="24"/>
          <w:shd w:val="clear" w:color="auto" w:fill="FFFFFF"/>
        </w:rPr>
        <w:t> est un genre d</w:t>
      </w:r>
      <w:r>
        <w:rPr>
          <w:rFonts w:asciiTheme="majorBidi" w:hAnsiTheme="majorBidi" w:cstheme="majorBidi"/>
          <w:color w:val="202122"/>
          <w:sz w:val="24"/>
          <w:szCs w:val="24"/>
          <w:shd w:val="clear" w:color="auto" w:fill="FFFFFF"/>
        </w:rPr>
        <w:t>’</w:t>
      </w:r>
      <w:r>
        <w:rPr>
          <w:rFonts w:asciiTheme="majorBidi" w:hAnsiTheme="majorBidi" w:cstheme="majorBidi"/>
          <w:sz w:val="24"/>
          <w:szCs w:val="24"/>
          <w:shd w:val="clear" w:color="auto" w:fill="FFFFFF"/>
        </w:rPr>
        <w:t xml:space="preserve">algue verte </w:t>
      </w:r>
      <w:r w:rsidRPr="001B0BF9">
        <w:rPr>
          <w:rFonts w:asciiTheme="majorBidi" w:hAnsiTheme="majorBidi" w:cstheme="majorBidi"/>
          <w:sz w:val="24"/>
          <w:szCs w:val="24"/>
          <w:shd w:val="clear" w:color="auto" w:fill="FFFFFF"/>
        </w:rPr>
        <w:t>composé de 8, 16 ou parfois 32</w:t>
      </w:r>
      <w:r>
        <w:rPr>
          <w:rFonts w:asciiTheme="majorBidi" w:hAnsiTheme="majorBidi" w:cstheme="majorBidi"/>
          <w:sz w:val="24"/>
          <w:szCs w:val="24"/>
          <w:shd w:val="clear" w:color="auto" w:fill="FFFFFF"/>
        </w:rPr>
        <w:t xml:space="preserve"> cellules</w:t>
      </w:r>
      <w:r w:rsidRPr="001B0BF9">
        <w:rPr>
          <w:rFonts w:asciiTheme="majorBidi" w:hAnsiTheme="majorBidi" w:cstheme="majorBidi"/>
          <w:sz w:val="24"/>
          <w:szCs w:val="24"/>
          <w:shd w:val="clear" w:color="auto" w:fill="FFFFFF"/>
        </w:rPr>
        <w:t>, maintenues ensemble à leurs bases pour former une colonie globulaire en sac entourée de</w:t>
      </w:r>
      <w:r>
        <w:rPr>
          <w:rFonts w:asciiTheme="majorBidi" w:hAnsiTheme="majorBidi" w:cstheme="majorBidi"/>
          <w:sz w:val="24"/>
          <w:szCs w:val="24"/>
          <w:shd w:val="clear" w:color="auto" w:fill="FFFFFF"/>
        </w:rPr>
        <w:t xml:space="preserve"> mucilage</w:t>
      </w:r>
      <w:r w:rsidRPr="001B0BF9">
        <w:rPr>
          <w:rFonts w:asciiTheme="majorBidi" w:hAnsiTheme="majorBidi" w:cstheme="majorBidi"/>
          <w:sz w:val="24"/>
          <w:szCs w:val="24"/>
          <w:shd w:val="clear" w:color="auto" w:fill="FFFFFF"/>
        </w:rPr>
        <w:t>. </w:t>
      </w:r>
      <w:r>
        <w:rPr>
          <w:rFonts w:asciiTheme="majorBidi" w:hAnsiTheme="majorBidi" w:cstheme="majorBidi"/>
          <w:sz w:val="24"/>
          <w:szCs w:val="24"/>
          <w:shd w:val="clear" w:color="auto" w:fill="FFFFFF"/>
        </w:rPr>
        <w:t xml:space="preserve">Chaque cellule ressemble à </w:t>
      </w:r>
      <w:r w:rsidRPr="001B0BF9">
        <w:rPr>
          <w:rFonts w:asciiTheme="majorBidi" w:hAnsiTheme="majorBidi" w:cstheme="majorBidi"/>
          <w:i/>
          <w:iCs/>
          <w:sz w:val="24"/>
          <w:szCs w:val="24"/>
          <w:shd w:val="clear" w:color="auto" w:fill="FFFFFF"/>
        </w:rPr>
        <w:t>Chlam</w:t>
      </w:r>
      <w:r>
        <w:rPr>
          <w:rFonts w:asciiTheme="majorBidi" w:hAnsiTheme="majorBidi" w:cstheme="majorBidi"/>
          <w:i/>
          <w:iCs/>
          <w:sz w:val="24"/>
          <w:szCs w:val="24"/>
          <w:shd w:val="clear" w:color="auto" w:fill="FFFFFF"/>
        </w:rPr>
        <w:t>y</w:t>
      </w:r>
      <w:r w:rsidRPr="001B0BF9">
        <w:rPr>
          <w:rFonts w:asciiTheme="majorBidi" w:hAnsiTheme="majorBidi" w:cstheme="majorBidi"/>
          <w:i/>
          <w:iCs/>
          <w:sz w:val="24"/>
          <w:szCs w:val="24"/>
          <w:shd w:val="clear" w:color="auto" w:fill="FFFFFF"/>
        </w:rPr>
        <w:t>domonas</w:t>
      </w:r>
      <w:r>
        <w:rPr>
          <w:rFonts w:asciiTheme="majorBidi" w:hAnsiTheme="majorBidi" w:cstheme="majorBidi"/>
          <w:sz w:val="24"/>
          <w:szCs w:val="24"/>
          <w:shd w:val="clear" w:color="auto" w:fill="FFFFFF"/>
        </w:rPr>
        <w:t xml:space="preserve"> polarisée pour capturer la lumière dans un pôle. Les cellules d’une colonie se divisent toutes en même temps un nombre de fois défini (2 à 4 mitoses) et reconstituent chacune une colonie.</w:t>
      </w:r>
    </w:p>
    <w:p w:rsidR="001B0D3B" w:rsidRDefault="001B0D3B" w:rsidP="001B0D3B">
      <w:pPr>
        <w:jc w:val="both"/>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t xml:space="preserve">Echange d’information entre les cellules, exemple </w:t>
      </w:r>
      <w:r w:rsidRPr="00266F6D">
        <w:rPr>
          <w:rFonts w:asciiTheme="majorBidi" w:hAnsiTheme="majorBidi" w:cstheme="majorBidi"/>
          <w:i/>
          <w:iCs/>
          <w:sz w:val="24"/>
          <w:szCs w:val="24"/>
          <w:shd w:val="clear" w:color="auto" w:fill="FFFFFF"/>
        </w:rPr>
        <w:t>Pandorina morum</w:t>
      </w:r>
      <w:r>
        <w:rPr>
          <w:rFonts w:asciiTheme="majorBidi" w:hAnsiTheme="majorBidi" w:cstheme="majorBidi"/>
          <w:i/>
          <w:iCs/>
          <w:sz w:val="24"/>
          <w:szCs w:val="24"/>
          <w:shd w:val="clear" w:color="auto" w:fill="FFFFFF"/>
        </w:rPr>
        <w:t> </w:t>
      </w:r>
      <w:r>
        <w:rPr>
          <w:rFonts w:asciiTheme="majorBidi" w:hAnsiTheme="majorBidi" w:cstheme="majorBidi"/>
          <w:sz w:val="24"/>
          <w:szCs w:val="24"/>
          <w:shd w:val="clear" w:color="auto" w:fill="FFFFFF"/>
        </w:rPr>
        <w:t xml:space="preserve">; </w:t>
      </w:r>
    </w:p>
    <w:p w:rsidR="001B0D3B" w:rsidRPr="00266F6D" w:rsidRDefault="001B0D3B" w:rsidP="001B0D3B">
      <w:pPr>
        <w:pStyle w:val="Paragraphedeliste"/>
        <w:numPr>
          <w:ilvl w:val="0"/>
          <w:numId w:val="18"/>
        </w:numPr>
        <w:jc w:val="both"/>
        <w:rPr>
          <w:rFonts w:asciiTheme="majorBidi" w:hAnsiTheme="majorBidi" w:cstheme="majorBidi"/>
          <w:sz w:val="24"/>
          <w:szCs w:val="24"/>
          <w:shd w:val="clear" w:color="auto" w:fill="FFFFFF"/>
        </w:rPr>
      </w:pPr>
      <w:r w:rsidRPr="00266F6D">
        <w:rPr>
          <w:rFonts w:asciiTheme="majorBidi" w:hAnsiTheme="majorBidi" w:cstheme="majorBidi"/>
          <w:sz w:val="24"/>
          <w:szCs w:val="24"/>
          <w:shd w:val="clear" w:color="auto" w:fill="FFFFFF"/>
        </w:rPr>
        <w:t>Cellules extérieures flagellées servent à la mobilité.</w:t>
      </w:r>
    </w:p>
    <w:p w:rsidR="00F23183" w:rsidRPr="001B0D3B" w:rsidRDefault="001B0D3B" w:rsidP="001B0D3B">
      <w:pPr>
        <w:pStyle w:val="Paragraphedeliste"/>
        <w:numPr>
          <w:ilvl w:val="0"/>
          <w:numId w:val="18"/>
        </w:numPr>
        <w:jc w:val="both"/>
        <w:rPr>
          <w:rFonts w:asciiTheme="majorBidi" w:hAnsiTheme="majorBidi" w:cstheme="majorBidi"/>
          <w:sz w:val="24"/>
          <w:szCs w:val="24"/>
        </w:rPr>
      </w:pPr>
      <w:r w:rsidRPr="00266F6D">
        <w:rPr>
          <w:rFonts w:asciiTheme="majorBidi" w:hAnsiTheme="majorBidi" w:cstheme="majorBidi"/>
          <w:sz w:val="24"/>
          <w:szCs w:val="24"/>
          <w:shd w:val="clear" w:color="auto" w:fill="FFFFFF"/>
        </w:rPr>
        <w:t>Cellules centrales perdent leurs flagelles servant à la photos</w:t>
      </w:r>
      <w:r>
        <w:rPr>
          <w:rFonts w:asciiTheme="majorBidi" w:hAnsiTheme="majorBidi" w:cstheme="majorBidi"/>
          <w:sz w:val="24"/>
          <w:szCs w:val="24"/>
          <w:shd w:val="clear" w:color="auto" w:fill="FFFFFF"/>
        </w:rPr>
        <w:t>y</w:t>
      </w:r>
      <w:r w:rsidRPr="00266F6D">
        <w:rPr>
          <w:rFonts w:asciiTheme="majorBidi" w:hAnsiTheme="majorBidi" w:cstheme="majorBidi"/>
          <w:sz w:val="24"/>
          <w:szCs w:val="24"/>
          <w:shd w:val="clear" w:color="auto" w:fill="FFFFFF"/>
        </w:rPr>
        <w:t>nthèse.</w:t>
      </w:r>
    </w:p>
    <w:p w:rsidR="008C478F" w:rsidRDefault="008C478F" w:rsidP="008C478F">
      <w:pPr>
        <w:spacing w:after="0" w:line="360" w:lineRule="auto"/>
        <w:rPr>
          <w:rFonts w:asciiTheme="majorBidi" w:hAnsiTheme="majorBidi" w:cstheme="majorBidi"/>
          <w:b/>
          <w:bCs/>
          <w:sz w:val="28"/>
          <w:szCs w:val="28"/>
        </w:rPr>
      </w:pPr>
      <w:r>
        <w:rPr>
          <w:rFonts w:asciiTheme="majorBidi" w:hAnsiTheme="majorBidi" w:cstheme="majorBidi"/>
          <w:sz w:val="28"/>
          <w:szCs w:val="28"/>
        </w:rPr>
        <w:t>P</w:t>
      </w:r>
      <w:r w:rsidRPr="008C478F">
        <w:rPr>
          <w:rFonts w:asciiTheme="majorBidi" w:hAnsiTheme="majorBidi" w:cstheme="majorBidi"/>
          <w:sz w:val="28"/>
          <w:szCs w:val="28"/>
        </w:rPr>
        <w:t>assage au thalle pluricellulaire</w:t>
      </w:r>
      <w:r>
        <w:rPr>
          <w:rFonts w:asciiTheme="majorBidi" w:hAnsiTheme="majorBidi" w:cstheme="majorBidi"/>
          <w:sz w:val="28"/>
          <w:szCs w:val="28"/>
        </w:rPr>
        <w:t xml:space="preserve"> ; </w:t>
      </w:r>
      <w:r w:rsidR="00BA447B">
        <w:rPr>
          <w:rFonts w:asciiTheme="majorBidi" w:hAnsiTheme="majorBidi" w:cstheme="majorBidi"/>
          <w:sz w:val="28"/>
          <w:szCs w:val="28"/>
        </w:rPr>
        <w:t>T</w:t>
      </w:r>
      <w:r w:rsidR="00BA447B" w:rsidRPr="008C478F">
        <w:rPr>
          <w:rFonts w:asciiTheme="majorBidi" w:hAnsiTheme="majorBidi" w:cstheme="majorBidi"/>
          <w:sz w:val="28"/>
          <w:szCs w:val="28"/>
        </w:rPr>
        <w:t xml:space="preserve">halles </w:t>
      </w:r>
      <w:r w:rsidR="00BA447B">
        <w:rPr>
          <w:rFonts w:asciiTheme="majorBidi" w:hAnsiTheme="majorBidi" w:cstheme="majorBidi"/>
          <w:b/>
          <w:bCs/>
          <w:sz w:val="28"/>
          <w:szCs w:val="28"/>
        </w:rPr>
        <w:t>siphoné</w:t>
      </w:r>
      <w:r w:rsidR="00BA447B" w:rsidRPr="008C478F">
        <w:rPr>
          <w:rFonts w:asciiTheme="majorBidi" w:hAnsiTheme="majorBidi" w:cstheme="majorBidi"/>
          <w:b/>
          <w:bCs/>
          <w:sz w:val="28"/>
          <w:szCs w:val="28"/>
        </w:rPr>
        <w:t>s</w:t>
      </w:r>
      <w:r w:rsidR="005B3559">
        <w:rPr>
          <w:rFonts w:asciiTheme="majorBidi" w:hAnsiTheme="majorBidi" w:cstheme="majorBidi"/>
          <w:b/>
          <w:bCs/>
          <w:sz w:val="28"/>
          <w:szCs w:val="28"/>
        </w:rPr>
        <w:t xml:space="preserve"> </w:t>
      </w:r>
      <w:r w:rsidR="005B3559" w:rsidRPr="005B3559">
        <w:rPr>
          <w:rFonts w:asciiTheme="majorBidi" w:hAnsiTheme="majorBidi" w:cstheme="majorBidi"/>
          <w:sz w:val="28"/>
          <w:szCs w:val="28"/>
        </w:rPr>
        <w:t>ex :</w:t>
      </w:r>
      <w:r w:rsidR="005B3559">
        <w:rPr>
          <w:rFonts w:asciiTheme="majorBidi" w:hAnsiTheme="majorBidi" w:cstheme="majorBidi"/>
          <w:i/>
          <w:iCs/>
          <w:sz w:val="28"/>
          <w:szCs w:val="28"/>
        </w:rPr>
        <w:t xml:space="preserve"> </w:t>
      </w:r>
      <w:r w:rsidR="005B3559" w:rsidRPr="005B3559">
        <w:rPr>
          <w:rFonts w:asciiTheme="majorBidi" w:hAnsiTheme="majorBidi" w:cstheme="majorBidi"/>
          <w:i/>
          <w:iCs/>
          <w:sz w:val="28"/>
          <w:szCs w:val="28"/>
        </w:rPr>
        <w:t>Bryopsis plumosa</w:t>
      </w:r>
    </w:p>
    <w:p w:rsidR="005B3559" w:rsidRDefault="005B3559" w:rsidP="005B3559">
      <w:pPr>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extent cx="2622430" cy="2764061"/>
            <wp:effectExtent l="19050" t="0" r="6470" b="0"/>
            <wp:docPr id="126" name="Image 1" descr="C:\Users\amine\Desktop\thalle siphonn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ne\Desktop\thalle siphonné.png"/>
                    <pic:cNvPicPr>
                      <a:picLocks noChangeAspect="1" noChangeArrowheads="1"/>
                    </pic:cNvPicPr>
                  </pic:nvPicPr>
                  <pic:blipFill>
                    <a:blip r:embed="rId28"/>
                    <a:srcRect/>
                    <a:stretch>
                      <a:fillRect/>
                    </a:stretch>
                  </pic:blipFill>
                  <pic:spPr bwMode="auto">
                    <a:xfrm>
                      <a:off x="0" y="0"/>
                      <a:ext cx="2635990" cy="2778353"/>
                    </a:xfrm>
                    <a:prstGeom prst="rect">
                      <a:avLst/>
                    </a:prstGeom>
                    <a:noFill/>
                    <a:ln w="9525">
                      <a:noFill/>
                      <a:miter lim="800000"/>
                      <a:headEnd/>
                      <a:tailEnd/>
                    </a:ln>
                  </pic:spPr>
                </pic:pic>
              </a:graphicData>
            </a:graphic>
          </wp:inline>
        </w:drawing>
      </w:r>
      <w:r w:rsidR="00754332">
        <w:rPr>
          <w:rFonts w:asciiTheme="majorBidi" w:hAnsiTheme="majorBidi" w:cstheme="majorBidi"/>
          <w:noProof/>
          <w:sz w:val="24"/>
          <w:szCs w:val="24"/>
        </w:rPr>
        <w:drawing>
          <wp:inline distT="0" distB="0" distL="0" distR="0">
            <wp:extent cx="2862173" cy="1638924"/>
            <wp:effectExtent l="19050" t="0" r="0" b="0"/>
            <wp:docPr id="127" name="Image 2" descr="C:\Users\amine\Desktop\bryopsis plum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ine\Desktop\bryopsis plumosa.jpg"/>
                    <pic:cNvPicPr>
                      <a:picLocks noChangeAspect="1" noChangeArrowheads="1"/>
                    </pic:cNvPicPr>
                  </pic:nvPicPr>
                  <pic:blipFill>
                    <a:blip r:embed="rId29" cstate="print"/>
                    <a:srcRect/>
                    <a:stretch>
                      <a:fillRect/>
                    </a:stretch>
                  </pic:blipFill>
                  <pic:spPr bwMode="auto">
                    <a:xfrm>
                      <a:off x="0" y="0"/>
                      <a:ext cx="2862160" cy="1638917"/>
                    </a:xfrm>
                    <a:prstGeom prst="rect">
                      <a:avLst/>
                    </a:prstGeom>
                    <a:noFill/>
                    <a:ln w="9525">
                      <a:noFill/>
                      <a:miter lim="800000"/>
                      <a:headEnd/>
                      <a:tailEnd/>
                    </a:ln>
                  </pic:spPr>
                </pic:pic>
              </a:graphicData>
            </a:graphic>
          </wp:inline>
        </w:drawing>
      </w:r>
    </w:p>
    <w:p w:rsidR="005B3559" w:rsidRDefault="005B3559" w:rsidP="005B3559">
      <w:pPr>
        <w:jc w:val="both"/>
        <w:rPr>
          <w:rFonts w:asciiTheme="majorBidi" w:hAnsiTheme="majorBidi" w:cstheme="majorBidi"/>
          <w:sz w:val="24"/>
          <w:szCs w:val="24"/>
        </w:rPr>
      </w:pPr>
      <w:r>
        <w:rPr>
          <w:rFonts w:asciiTheme="majorBidi" w:hAnsiTheme="majorBidi" w:cstheme="majorBidi"/>
          <w:sz w:val="24"/>
          <w:szCs w:val="24"/>
        </w:rPr>
        <w:t xml:space="preserve">Algue verte de 2 à 3 cm, ayant : </w:t>
      </w:r>
    </w:p>
    <w:p w:rsidR="005B3559" w:rsidRDefault="005B3559" w:rsidP="005B3559">
      <w:pPr>
        <w:pStyle w:val="Paragraphedeliste"/>
        <w:numPr>
          <w:ilvl w:val="0"/>
          <w:numId w:val="19"/>
        </w:numPr>
        <w:jc w:val="both"/>
        <w:rPr>
          <w:rFonts w:asciiTheme="majorBidi" w:hAnsiTheme="majorBidi" w:cstheme="majorBidi"/>
          <w:sz w:val="24"/>
          <w:szCs w:val="24"/>
        </w:rPr>
      </w:pPr>
      <w:r w:rsidRPr="00910ED4">
        <w:rPr>
          <w:rFonts w:asciiTheme="majorBidi" w:hAnsiTheme="majorBidi" w:cstheme="majorBidi"/>
          <w:sz w:val="24"/>
          <w:szCs w:val="24"/>
        </w:rPr>
        <w:t>Une seule membrane</w:t>
      </w:r>
      <w:r>
        <w:rPr>
          <w:rFonts w:asciiTheme="majorBidi" w:hAnsiTheme="majorBidi" w:cstheme="majorBidi"/>
          <w:sz w:val="24"/>
          <w:szCs w:val="24"/>
        </w:rPr>
        <w:t>.</w:t>
      </w:r>
      <w:r w:rsidRPr="00910ED4">
        <w:rPr>
          <w:rFonts w:asciiTheme="majorBidi" w:hAnsiTheme="majorBidi" w:cstheme="majorBidi"/>
          <w:sz w:val="24"/>
          <w:szCs w:val="24"/>
        </w:rPr>
        <w:t xml:space="preserve"> </w:t>
      </w:r>
    </w:p>
    <w:p w:rsidR="005B3559" w:rsidRDefault="005B3559" w:rsidP="005B3559">
      <w:pPr>
        <w:pStyle w:val="Paragraphedeliste"/>
        <w:numPr>
          <w:ilvl w:val="0"/>
          <w:numId w:val="19"/>
        </w:numPr>
        <w:jc w:val="both"/>
        <w:rPr>
          <w:rFonts w:asciiTheme="majorBidi" w:hAnsiTheme="majorBidi" w:cstheme="majorBidi"/>
          <w:sz w:val="24"/>
          <w:szCs w:val="24"/>
        </w:rPr>
      </w:pPr>
      <w:r w:rsidRPr="00910ED4">
        <w:rPr>
          <w:rFonts w:asciiTheme="majorBidi" w:hAnsiTheme="majorBidi" w:cstheme="majorBidi"/>
          <w:sz w:val="24"/>
          <w:szCs w:val="24"/>
        </w:rPr>
        <w:t>Plusieurs noyaux dans le même cytoplasme</w:t>
      </w:r>
      <w:r>
        <w:rPr>
          <w:rFonts w:asciiTheme="majorBidi" w:hAnsiTheme="majorBidi" w:cstheme="majorBidi"/>
          <w:sz w:val="24"/>
          <w:szCs w:val="24"/>
        </w:rPr>
        <w:t>.</w:t>
      </w:r>
    </w:p>
    <w:p w:rsidR="005B3559" w:rsidRDefault="005B3559" w:rsidP="005B3559">
      <w:pPr>
        <w:pStyle w:val="Paragraphedeliste"/>
        <w:numPr>
          <w:ilvl w:val="0"/>
          <w:numId w:val="19"/>
        </w:numPr>
        <w:jc w:val="both"/>
        <w:rPr>
          <w:rFonts w:asciiTheme="majorBidi" w:hAnsiTheme="majorBidi" w:cstheme="majorBidi"/>
          <w:sz w:val="24"/>
          <w:szCs w:val="24"/>
        </w:rPr>
      </w:pPr>
      <w:r>
        <w:rPr>
          <w:rFonts w:asciiTheme="majorBidi" w:hAnsiTheme="majorBidi" w:cstheme="majorBidi"/>
          <w:sz w:val="24"/>
          <w:szCs w:val="24"/>
        </w:rPr>
        <w:lastRenderedPageBreak/>
        <w:t xml:space="preserve">Si on prélève quelques gouttes du cytoplasme avec quelques noyaux dans les bonnes conditions, on peut régénérer un nouveau </w:t>
      </w:r>
      <w:r w:rsidRPr="00910ED4">
        <w:rPr>
          <w:rFonts w:asciiTheme="majorBidi" w:hAnsiTheme="majorBidi" w:cstheme="majorBidi"/>
          <w:i/>
          <w:iCs/>
          <w:sz w:val="24"/>
          <w:szCs w:val="24"/>
        </w:rPr>
        <w:t>Bryopsis</w:t>
      </w:r>
      <w:r>
        <w:rPr>
          <w:rFonts w:asciiTheme="majorBidi" w:hAnsiTheme="majorBidi" w:cstheme="majorBidi"/>
          <w:sz w:val="24"/>
          <w:szCs w:val="24"/>
        </w:rPr>
        <w:t xml:space="preserve"> </w:t>
      </w:r>
      <w:r w:rsidR="00F5379F">
        <w:rPr>
          <w:rFonts w:asciiTheme="majorBidi" w:hAnsiTheme="majorBidi" w:cstheme="majorBidi"/>
          <w:sz w:val="24"/>
          <w:szCs w:val="24"/>
        </w:rPr>
        <w:t>entier.</w:t>
      </w:r>
    </w:p>
    <w:p w:rsidR="005B3559" w:rsidRDefault="005B3559" w:rsidP="005B3559">
      <w:pPr>
        <w:pStyle w:val="Paragraphedeliste"/>
        <w:numPr>
          <w:ilvl w:val="0"/>
          <w:numId w:val="19"/>
        </w:numPr>
        <w:jc w:val="both"/>
        <w:rPr>
          <w:rFonts w:asciiTheme="majorBidi" w:hAnsiTheme="majorBidi" w:cstheme="majorBidi"/>
          <w:sz w:val="24"/>
          <w:szCs w:val="24"/>
        </w:rPr>
      </w:pPr>
      <w:r>
        <w:rPr>
          <w:rFonts w:asciiTheme="majorBidi" w:hAnsiTheme="majorBidi" w:cstheme="majorBidi"/>
          <w:sz w:val="24"/>
          <w:szCs w:val="24"/>
        </w:rPr>
        <w:t xml:space="preserve">Gradient dans le diamètre de l’axe et dans la croissance des rameaux secondaires ; ce développement est lié à la pesanteur ; </w:t>
      </w:r>
    </w:p>
    <w:p w:rsidR="005B3559" w:rsidRDefault="00F5379F" w:rsidP="005B3559">
      <w:pPr>
        <w:pStyle w:val="Paragraphedeliste"/>
        <w:numPr>
          <w:ilvl w:val="0"/>
          <w:numId w:val="20"/>
        </w:numPr>
        <w:jc w:val="both"/>
        <w:rPr>
          <w:rFonts w:asciiTheme="majorBidi" w:hAnsiTheme="majorBidi" w:cstheme="majorBidi"/>
          <w:sz w:val="24"/>
          <w:szCs w:val="24"/>
        </w:rPr>
      </w:pPr>
      <w:r>
        <w:rPr>
          <w:rFonts w:asciiTheme="majorBidi" w:hAnsiTheme="majorBidi" w:cstheme="majorBidi"/>
          <w:sz w:val="24"/>
          <w:szCs w:val="24"/>
        </w:rPr>
        <w:t xml:space="preserve">Si on retourne un </w:t>
      </w:r>
      <w:r w:rsidRPr="00F5379F">
        <w:rPr>
          <w:rFonts w:asciiTheme="majorBidi" w:hAnsiTheme="majorBidi" w:cstheme="majorBidi"/>
          <w:i/>
          <w:iCs/>
          <w:sz w:val="24"/>
          <w:szCs w:val="24"/>
        </w:rPr>
        <w:t>Br</w:t>
      </w:r>
      <w:r w:rsidR="005B3559" w:rsidRPr="00F5379F">
        <w:rPr>
          <w:rFonts w:asciiTheme="majorBidi" w:hAnsiTheme="majorBidi" w:cstheme="majorBidi"/>
          <w:i/>
          <w:iCs/>
          <w:sz w:val="24"/>
          <w:szCs w:val="24"/>
        </w:rPr>
        <w:t>yopsis</w:t>
      </w:r>
      <w:r w:rsidR="005B3559">
        <w:rPr>
          <w:rFonts w:asciiTheme="majorBidi" w:hAnsiTheme="majorBidi" w:cstheme="majorBidi"/>
          <w:sz w:val="24"/>
          <w:szCs w:val="24"/>
        </w:rPr>
        <w:t>, il se restructure. </w:t>
      </w:r>
    </w:p>
    <w:p w:rsidR="00F23183" w:rsidRPr="008C5AE2" w:rsidRDefault="005B3559" w:rsidP="008C5AE2">
      <w:pPr>
        <w:pStyle w:val="Paragraphedeliste"/>
        <w:numPr>
          <w:ilvl w:val="0"/>
          <w:numId w:val="20"/>
        </w:numPr>
        <w:jc w:val="both"/>
        <w:rPr>
          <w:rFonts w:asciiTheme="majorBidi" w:hAnsiTheme="majorBidi" w:cstheme="majorBidi"/>
          <w:sz w:val="24"/>
          <w:szCs w:val="24"/>
        </w:rPr>
      </w:pPr>
      <w:r w:rsidRPr="005B3559">
        <w:rPr>
          <w:rFonts w:asciiTheme="majorBidi" w:hAnsiTheme="majorBidi" w:cstheme="majorBidi"/>
          <w:sz w:val="24"/>
          <w:szCs w:val="24"/>
        </w:rPr>
        <w:t>Développement de rameaux dressés sur rameaux secondaires et nécrose de la base</w:t>
      </w:r>
      <w:r>
        <w:rPr>
          <w:rFonts w:asciiTheme="majorBidi" w:hAnsiTheme="majorBidi" w:cstheme="majorBidi"/>
          <w:sz w:val="24"/>
          <w:szCs w:val="24"/>
        </w:rPr>
        <w:t>.</w:t>
      </w:r>
    </w:p>
    <w:p w:rsidR="003F16A3" w:rsidRPr="00A93A45" w:rsidRDefault="00137289" w:rsidP="00A93A45">
      <w:pPr>
        <w:pStyle w:val="Paragraphedeliste"/>
        <w:numPr>
          <w:ilvl w:val="2"/>
          <w:numId w:val="16"/>
        </w:numPr>
        <w:spacing w:after="0" w:line="360" w:lineRule="auto"/>
        <w:rPr>
          <w:rFonts w:asciiTheme="majorBidi" w:hAnsiTheme="majorBidi" w:cstheme="majorBidi"/>
          <w:b/>
          <w:bCs/>
          <w:sz w:val="24"/>
          <w:szCs w:val="24"/>
        </w:rPr>
      </w:pPr>
      <w:r w:rsidRPr="00F70B56">
        <w:rPr>
          <w:rFonts w:asciiTheme="majorBidi" w:hAnsiTheme="majorBidi" w:cstheme="majorBidi"/>
          <w:b/>
          <w:bCs/>
          <w:sz w:val="24"/>
          <w:szCs w:val="24"/>
        </w:rPr>
        <w:t>Thalles Pluricellulaires</w:t>
      </w:r>
      <w:r w:rsidR="00F23183" w:rsidRPr="00F70B56">
        <w:rPr>
          <w:rFonts w:asciiTheme="majorBidi" w:hAnsiTheme="majorBidi" w:cstheme="majorBidi"/>
          <w:b/>
          <w:bCs/>
          <w:sz w:val="24"/>
          <w:szCs w:val="24"/>
        </w:rPr>
        <w:t xml:space="preserve"> (Métaphytes)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920"/>
        <w:gridCol w:w="3119"/>
      </w:tblGrid>
      <w:tr w:rsidR="006C6E66" w:rsidTr="008C5AE2">
        <w:trPr>
          <w:trHeight w:val="1139"/>
        </w:trPr>
        <w:tc>
          <w:tcPr>
            <w:tcW w:w="5920" w:type="dxa"/>
          </w:tcPr>
          <w:p w:rsidR="006C6E66" w:rsidRDefault="006C6E66" w:rsidP="00AF68C1">
            <w:pPr>
              <w:jc w:val="both"/>
              <w:rPr>
                <w:rFonts w:asciiTheme="majorBidi" w:hAnsiTheme="majorBidi" w:cstheme="majorBidi"/>
                <w:b/>
                <w:bCs/>
                <w:sz w:val="24"/>
                <w:szCs w:val="24"/>
              </w:rPr>
            </w:pPr>
          </w:p>
          <w:p w:rsidR="006C6E66" w:rsidRDefault="006C6E66" w:rsidP="00AF68C1">
            <w:pPr>
              <w:jc w:val="both"/>
              <w:rPr>
                <w:rFonts w:asciiTheme="majorBidi" w:hAnsiTheme="majorBidi" w:cstheme="majorBidi"/>
                <w:sz w:val="24"/>
                <w:szCs w:val="24"/>
              </w:rPr>
            </w:pPr>
            <w:r w:rsidRPr="008109C3">
              <w:rPr>
                <w:rFonts w:asciiTheme="majorBidi" w:hAnsiTheme="majorBidi" w:cstheme="majorBidi"/>
                <w:b/>
                <w:bCs/>
                <w:sz w:val="24"/>
                <w:szCs w:val="24"/>
              </w:rPr>
              <w:t>Thalles filamenteuse</w:t>
            </w:r>
            <w:r>
              <w:rPr>
                <w:rFonts w:asciiTheme="majorBidi" w:hAnsiTheme="majorBidi" w:cstheme="majorBidi"/>
                <w:sz w:val="24"/>
                <w:szCs w:val="24"/>
              </w:rPr>
              <w:t xml:space="preserve">    ex : </w:t>
            </w:r>
            <w:r w:rsidRPr="006E3BBF">
              <w:rPr>
                <w:rFonts w:asciiTheme="majorBidi" w:hAnsiTheme="majorBidi" w:cstheme="majorBidi"/>
                <w:i/>
                <w:iCs/>
                <w:sz w:val="24"/>
                <w:szCs w:val="24"/>
              </w:rPr>
              <w:t>Spyrogira</w:t>
            </w:r>
            <w:r>
              <w:rPr>
                <w:rFonts w:asciiTheme="majorBidi" w:hAnsiTheme="majorBidi" w:cstheme="majorBidi"/>
                <w:sz w:val="24"/>
                <w:szCs w:val="24"/>
              </w:rPr>
              <w:t xml:space="preserve"> </w:t>
            </w:r>
          </w:p>
          <w:p w:rsidR="006C6E66" w:rsidRDefault="006C6E66" w:rsidP="00AF68C1">
            <w:pPr>
              <w:jc w:val="both"/>
              <w:rPr>
                <w:rFonts w:asciiTheme="majorBidi" w:hAnsiTheme="majorBidi" w:cstheme="majorBidi"/>
                <w:sz w:val="24"/>
                <w:szCs w:val="24"/>
              </w:rPr>
            </w:pPr>
          </w:p>
        </w:tc>
        <w:tc>
          <w:tcPr>
            <w:tcW w:w="3119" w:type="dxa"/>
          </w:tcPr>
          <w:p w:rsidR="006C6E66" w:rsidRDefault="006C6E66" w:rsidP="00AF68C1">
            <w:pPr>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extent cx="1238250" cy="753721"/>
                  <wp:effectExtent l="19050" t="0" r="0" b="0"/>
                  <wp:docPr id="143" name="Image 13" descr="C:\Users\amine\Desktop\spyrog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mine\Desktop\spyrogira.jpg"/>
                          <pic:cNvPicPr>
                            <a:picLocks noChangeAspect="1" noChangeArrowheads="1"/>
                          </pic:cNvPicPr>
                        </pic:nvPicPr>
                        <pic:blipFill>
                          <a:blip r:embed="rId30" cstate="print"/>
                          <a:srcRect/>
                          <a:stretch>
                            <a:fillRect/>
                          </a:stretch>
                        </pic:blipFill>
                        <pic:spPr bwMode="auto">
                          <a:xfrm>
                            <a:off x="0" y="0"/>
                            <a:ext cx="1266382" cy="770845"/>
                          </a:xfrm>
                          <a:prstGeom prst="rect">
                            <a:avLst/>
                          </a:prstGeom>
                          <a:noFill/>
                          <a:ln w="9525">
                            <a:noFill/>
                            <a:miter lim="800000"/>
                            <a:headEnd/>
                            <a:tailEnd/>
                          </a:ln>
                        </pic:spPr>
                      </pic:pic>
                    </a:graphicData>
                  </a:graphic>
                </wp:inline>
              </w:drawing>
            </w:r>
          </w:p>
        </w:tc>
      </w:tr>
      <w:tr w:rsidR="006C6E66" w:rsidTr="008C5AE2">
        <w:trPr>
          <w:trHeight w:val="1495"/>
        </w:trPr>
        <w:tc>
          <w:tcPr>
            <w:tcW w:w="5920" w:type="dxa"/>
          </w:tcPr>
          <w:p w:rsidR="006C6E66" w:rsidRDefault="006C6E66" w:rsidP="00AF68C1">
            <w:pPr>
              <w:jc w:val="both"/>
              <w:rPr>
                <w:rFonts w:asciiTheme="majorBidi" w:hAnsiTheme="majorBidi" w:cstheme="majorBidi"/>
                <w:b/>
                <w:bCs/>
                <w:sz w:val="24"/>
                <w:szCs w:val="24"/>
              </w:rPr>
            </w:pPr>
          </w:p>
          <w:p w:rsidR="006C6E66" w:rsidRDefault="006C6E66" w:rsidP="00AF68C1">
            <w:pPr>
              <w:jc w:val="both"/>
              <w:rPr>
                <w:rFonts w:asciiTheme="majorBidi" w:hAnsiTheme="majorBidi" w:cstheme="majorBidi"/>
                <w:b/>
                <w:bCs/>
                <w:sz w:val="24"/>
                <w:szCs w:val="24"/>
              </w:rPr>
            </w:pPr>
          </w:p>
          <w:p w:rsidR="006C6E66" w:rsidRDefault="006C6E66" w:rsidP="00AF68C1">
            <w:pPr>
              <w:jc w:val="both"/>
              <w:rPr>
                <w:rFonts w:asciiTheme="majorBidi" w:hAnsiTheme="majorBidi" w:cstheme="majorBidi"/>
                <w:i/>
                <w:iCs/>
                <w:sz w:val="24"/>
                <w:szCs w:val="24"/>
              </w:rPr>
            </w:pPr>
            <w:r w:rsidRPr="008109C3">
              <w:rPr>
                <w:rFonts w:asciiTheme="majorBidi" w:hAnsiTheme="majorBidi" w:cstheme="majorBidi"/>
                <w:b/>
                <w:bCs/>
                <w:sz w:val="24"/>
                <w:szCs w:val="24"/>
              </w:rPr>
              <w:t>Thalles foliacés</w:t>
            </w:r>
            <w:r>
              <w:rPr>
                <w:rFonts w:asciiTheme="majorBidi" w:hAnsiTheme="majorBidi" w:cstheme="majorBidi"/>
                <w:sz w:val="24"/>
                <w:szCs w:val="24"/>
              </w:rPr>
              <w:t xml:space="preserve">  ex : </w:t>
            </w:r>
            <w:r w:rsidRPr="006E3BBF">
              <w:rPr>
                <w:rFonts w:asciiTheme="majorBidi" w:hAnsiTheme="majorBidi" w:cstheme="majorBidi"/>
                <w:i/>
                <w:iCs/>
                <w:sz w:val="24"/>
                <w:szCs w:val="24"/>
              </w:rPr>
              <w:t>Ulva lactuca</w:t>
            </w:r>
          </w:p>
          <w:p w:rsidR="006C6E66" w:rsidRDefault="006C6E66" w:rsidP="00AF68C1">
            <w:pPr>
              <w:jc w:val="both"/>
              <w:rPr>
                <w:rFonts w:asciiTheme="majorBidi" w:hAnsiTheme="majorBidi" w:cstheme="majorBidi"/>
                <w:sz w:val="24"/>
                <w:szCs w:val="24"/>
              </w:rPr>
            </w:pPr>
          </w:p>
        </w:tc>
        <w:tc>
          <w:tcPr>
            <w:tcW w:w="3119" w:type="dxa"/>
          </w:tcPr>
          <w:p w:rsidR="006C6E66" w:rsidRDefault="006C6E66" w:rsidP="00AF68C1">
            <w:pPr>
              <w:jc w:val="center"/>
              <w:rPr>
                <w:rFonts w:asciiTheme="majorBidi" w:hAnsiTheme="majorBidi" w:cstheme="majorBidi"/>
                <w:sz w:val="24"/>
                <w:szCs w:val="24"/>
              </w:rPr>
            </w:pPr>
            <w:r w:rsidRPr="00523239">
              <w:rPr>
                <w:rFonts w:asciiTheme="majorBidi" w:hAnsiTheme="majorBidi" w:cstheme="majorBidi"/>
                <w:noProof/>
                <w:sz w:val="24"/>
                <w:szCs w:val="24"/>
              </w:rPr>
              <w:drawing>
                <wp:inline distT="0" distB="0" distL="0" distR="0">
                  <wp:extent cx="1189407" cy="1019175"/>
                  <wp:effectExtent l="19050" t="0" r="0" b="0"/>
                  <wp:docPr id="144" name="Image 6" descr="C:\Users\amine\Desktop\bureau 20 09 2020\photos thèse\bousfer\Ulv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ine\Desktop\bureau 20 09 2020\photos thèse\bousfer\Ulva 1.jpg"/>
                          <pic:cNvPicPr>
                            <a:picLocks noChangeAspect="1" noChangeArrowheads="1"/>
                          </pic:cNvPicPr>
                        </pic:nvPicPr>
                        <pic:blipFill>
                          <a:blip r:embed="rId31" cstate="print"/>
                          <a:srcRect/>
                          <a:stretch>
                            <a:fillRect/>
                          </a:stretch>
                        </pic:blipFill>
                        <pic:spPr bwMode="auto">
                          <a:xfrm>
                            <a:off x="0" y="0"/>
                            <a:ext cx="1197254" cy="1025899"/>
                          </a:xfrm>
                          <a:prstGeom prst="rect">
                            <a:avLst/>
                          </a:prstGeom>
                          <a:noFill/>
                          <a:ln w="9525">
                            <a:noFill/>
                            <a:miter lim="800000"/>
                            <a:headEnd/>
                            <a:tailEnd/>
                          </a:ln>
                        </pic:spPr>
                      </pic:pic>
                    </a:graphicData>
                  </a:graphic>
                </wp:inline>
              </w:drawing>
            </w:r>
          </w:p>
        </w:tc>
      </w:tr>
      <w:tr w:rsidR="006C6E66" w:rsidTr="008C5AE2">
        <w:trPr>
          <w:trHeight w:val="1575"/>
        </w:trPr>
        <w:tc>
          <w:tcPr>
            <w:tcW w:w="5920" w:type="dxa"/>
          </w:tcPr>
          <w:p w:rsidR="006C6E66" w:rsidRDefault="006C6E66" w:rsidP="00AF68C1">
            <w:pPr>
              <w:jc w:val="both"/>
              <w:rPr>
                <w:rFonts w:asciiTheme="majorBidi" w:hAnsiTheme="majorBidi" w:cstheme="majorBidi"/>
                <w:b/>
                <w:bCs/>
                <w:sz w:val="24"/>
                <w:szCs w:val="24"/>
              </w:rPr>
            </w:pPr>
          </w:p>
          <w:p w:rsidR="006C6E66" w:rsidRDefault="006C6E66" w:rsidP="00AF68C1">
            <w:pPr>
              <w:jc w:val="both"/>
              <w:rPr>
                <w:rFonts w:asciiTheme="majorBidi" w:hAnsiTheme="majorBidi" w:cstheme="majorBidi"/>
                <w:i/>
                <w:iCs/>
                <w:sz w:val="24"/>
                <w:szCs w:val="24"/>
              </w:rPr>
            </w:pPr>
            <w:r w:rsidRPr="008109C3">
              <w:rPr>
                <w:rFonts w:asciiTheme="majorBidi" w:hAnsiTheme="majorBidi" w:cstheme="majorBidi"/>
                <w:b/>
                <w:bCs/>
                <w:sz w:val="24"/>
                <w:szCs w:val="24"/>
              </w:rPr>
              <w:t>Thalles en tube</w:t>
            </w:r>
            <w:r>
              <w:rPr>
                <w:rFonts w:asciiTheme="majorBidi" w:hAnsiTheme="majorBidi" w:cstheme="majorBidi"/>
                <w:sz w:val="24"/>
                <w:szCs w:val="24"/>
              </w:rPr>
              <w:t xml:space="preserve">  ex : </w:t>
            </w:r>
            <w:r w:rsidRPr="000B11B0">
              <w:rPr>
                <w:rFonts w:asciiTheme="majorBidi" w:hAnsiTheme="majorBidi" w:cstheme="majorBidi"/>
                <w:i/>
                <w:iCs/>
                <w:sz w:val="24"/>
                <w:szCs w:val="24"/>
              </w:rPr>
              <w:t>Ulva intestinalis</w:t>
            </w:r>
          </w:p>
          <w:p w:rsidR="006C6E66" w:rsidRDefault="006C6E66" w:rsidP="00AF68C1">
            <w:pPr>
              <w:jc w:val="both"/>
              <w:rPr>
                <w:rFonts w:asciiTheme="majorBidi" w:hAnsiTheme="majorBidi" w:cstheme="majorBidi"/>
                <w:sz w:val="24"/>
                <w:szCs w:val="24"/>
              </w:rPr>
            </w:pPr>
          </w:p>
        </w:tc>
        <w:tc>
          <w:tcPr>
            <w:tcW w:w="3119" w:type="dxa"/>
          </w:tcPr>
          <w:p w:rsidR="006C6E66" w:rsidRDefault="006C6E66" w:rsidP="00AF68C1">
            <w:pPr>
              <w:jc w:val="center"/>
              <w:rPr>
                <w:rFonts w:asciiTheme="majorBidi" w:hAnsiTheme="majorBidi" w:cstheme="majorBidi"/>
                <w:sz w:val="24"/>
                <w:szCs w:val="24"/>
              </w:rPr>
            </w:pPr>
            <w:r w:rsidRPr="00523239">
              <w:rPr>
                <w:rFonts w:asciiTheme="majorBidi" w:hAnsiTheme="majorBidi" w:cstheme="majorBidi"/>
                <w:noProof/>
                <w:sz w:val="24"/>
                <w:szCs w:val="24"/>
              </w:rPr>
              <w:drawing>
                <wp:inline distT="0" distB="0" distL="0" distR="0">
                  <wp:extent cx="1181100" cy="1018484"/>
                  <wp:effectExtent l="19050" t="0" r="0" b="0"/>
                  <wp:docPr id="145" name="Image 1" descr="C:\Users\amine\Desktop\bureau 20 09 2020\photos thèse\bousfer\Enteromorp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ne\Desktop\bureau 20 09 2020\photos thèse\bousfer\Enteromorpha.jpg"/>
                          <pic:cNvPicPr>
                            <a:picLocks noChangeAspect="1" noChangeArrowheads="1"/>
                          </pic:cNvPicPr>
                        </pic:nvPicPr>
                        <pic:blipFill>
                          <a:blip r:embed="rId32" cstate="print"/>
                          <a:srcRect/>
                          <a:stretch>
                            <a:fillRect/>
                          </a:stretch>
                        </pic:blipFill>
                        <pic:spPr bwMode="auto">
                          <a:xfrm>
                            <a:off x="0" y="0"/>
                            <a:ext cx="1192728" cy="1028511"/>
                          </a:xfrm>
                          <a:prstGeom prst="rect">
                            <a:avLst/>
                          </a:prstGeom>
                          <a:noFill/>
                          <a:ln w="9525">
                            <a:noFill/>
                            <a:miter lim="800000"/>
                            <a:headEnd/>
                            <a:tailEnd/>
                          </a:ln>
                        </pic:spPr>
                      </pic:pic>
                    </a:graphicData>
                  </a:graphic>
                </wp:inline>
              </w:drawing>
            </w:r>
          </w:p>
        </w:tc>
      </w:tr>
      <w:tr w:rsidR="006C6E66" w:rsidTr="008C5AE2">
        <w:trPr>
          <w:trHeight w:val="1527"/>
        </w:trPr>
        <w:tc>
          <w:tcPr>
            <w:tcW w:w="5920" w:type="dxa"/>
          </w:tcPr>
          <w:p w:rsidR="006C6E66" w:rsidRDefault="006C6E66" w:rsidP="00AF68C1">
            <w:pPr>
              <w:jc w:val="both"/>
              <w:rPr>
                <w:rFonts w:asciiTheme="majorBidi" w:hAnsiTheme="majorBidi" w:cstheme="majorBidi"/>
                <w:b/>
                <w:bCs/>
                <w:sz w:val="24"/>
                <w:szCs w:val="24"/>
              </w:rPr>
            </w:pPr>
          </w:p>
          <w:p w:rsidR="006C6E66" w:rsidRDefault="006C6E66" w:rsidP="006D1E52">
            <w:pPr>
              <w:jc w:val="both"/>
              <w:rPr>
                <w:rFonts w:asciiTheme="majorBidi" w:hAnsiTheme="majorBidi" w:cstheme="majorBidi"/>
                <w:i/>
                <w:iCs/>
                <w:sz w:val="24"/>
                <w:szCs w:val="24"/>
              </w:rPr>
            </w:pPr>
            <w:r w:rsidRPr="008109C3">
              <w:rPr>
                <w:rFonts w:asciiTheme="majorBidi" w:hAnsiTheme="majorBidi" w:cstheme="majorBidi"/>
                <w:b/>
                <w:bCs/>
                <w:sz w:val="24"/>
                <w:szCs w:val="24"/>
              </w:rPr>
              <w:t>Thalles cladomiens</w:t>
            </w:r>
            <w:r>
              <w:rPr>
                <w:rFonts w:asciiTheme="majorBidi" w:hAnsiTheme="majorBidi" w:cstheme="majorBidi"/>
                <w:sz w:val="24"/>
                <w:szCs w:val="24"/>
              </w:rPr>
              <w:t xml:space="preserve">  ex : </w:t>
            </w:r>
            <w:r w:rsidRPr="000C536F">
              <w:rPr>
                <w:rFonts w:asciiTheme="majorBidi" w:hAnsiTheme="majorBidi" w:cstheme="majorBidi"/>
                <w:i/>
                <w:iCs/>
                <w:sz w:val="24"/>
                <w:szCs w:val="24"/>
              </w:rPr>
              <w:t>Plumaria elegans</w:t>
            </w:r>
          </w:p>
          <w:p w:rsidR="007A367A" w:rsidRPr="006D1E52" w:rsidRDefault="007A367A" w:rsidP="007A367A">
            <w:pPr>
              <w:jc w:val="both"/>
              <w:rPr>
                <w:rFonts w:asciiTheme="majorBidi" w:hAnsiTheme="majorBidi" w:cstheme="majorBidi"/>
                <w:i/>
                <w:iCs/>
                <w:sz w:val="24"/>
                <w:szCs w:val="24"/>
              </w:rPr>
            </w:pPr>
          </w:p>
        </w:tc>
        <w:tc>
          <w:tcPr>
            <w:tcW w:w="3119" w:type="dxa"/>
          </w:tcPr>
          <w:p w:rsidR="006C6E66" w:rsidRDefault="006D1E52" w:rsidP="007A367A">
            <w:pPr>
              <w:tabs>
                <w:tab w:val="left" w:pos="285"/>
                <w:tab w:val="center" w:pos="1656"/>
              </w:tabs>
              <w:jc w:val="center"/>
              <w:rPr>
                <w:rFonts w:asciiTheme="majorBidi" w:hAnsiTheme="majorBidi" w:cstheme="majorBidi"/>
                <w:sz w:val="24"/>
                <w:szCs w:val="24"/>
              </w:rPr>
            </w:pPr>
            <w:r w:rsidRPr="006D1E52">
              <w:rPr>
                <w:rFonts w:asciiTheme="majorBidi" w:hAnsiTheme="majorBidi" w:cstheme="majorBidi"/>
                <w:noProof/>
                <w:sz w:val="24"/>
                <w:szCs w:val="24"/>
              </w:rPr>
              <w:drawing>
                <wp:inline distT="0" distB="0" distL="0" distR="0">
                  <wp:extent cx="811205" cy="1219200"/>
                  <wp:effectExtent l="228600" t="0" r="198445" b="0"/>
                  <wp:docPr id="148" name="Image 3" descr="C:\Users\amine\Desktop\plumaria_plumosa2-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ne\Desktop\plumaria_plumosa2-mc.jpg"/>
                          <pic:cNvPicPr>
                            <a:picLocks noChangeAspect="1" noChangeArrowheads="1"/>
                          </pic:cNvPicPr>
                        </pic:nvPicPr>
                        <pic:blipFill>
                          <a:blip r:embed="rId33" cstate="print"/>
                          <a:srcRect/>
                          <a:stretch>
                            <a:fillRect/>
                          </a:stretch>
                        </pic:blipFill>
                        <pic:spPr bwMode="auto">
                          <a:xfrm rot="16200000">
                            <a:off x="0" y="0"/>
                            <a:ext cx="811530" cy="1219200"/>
                          </a:xfrm>
                          <a:prstGeom prst="rect">
                            <a:avLst/>
                          </a:prstGeom>
                          <a:noFill/>
                          <a:ln w="9525">
                            <a:noFill/>
                            <a:miter lim="800000"/>
                            <a:headEnd/>
                            <a:tailEnd/>
                          </a:ln>
                        </pic:spPr>
                      </pic:pic>
                    </a:graphicData>
                  </a:graphic>
                </wp:inline>
              </w:drawing>
            </w:r>
          </w:p>
        </w:tc>
      </w:tr>
      <w:tr w:rsidR="006C6E66" w:rsidTr="008C5AE2">
        <w:trPr>
          <w:trHeight w:val="1963"/>
        </w:trPr>
        <w:tc>
          <w:tcPr>
            <w:tcW w:w="5920" w:type="dxa"/>
          </w:tcPr>
          <w:p w:rsidR="006C6E66" w:rsidRDefault="006C6E66" w:rsidP="006C6E66">
            <w:pPr>
              <w:jc w:val="both"/>
              <w:rPr>
                <w:rFonts w:asciiTheme="majorBidi" w:hAnsiTheme="majorBidi" w:cstheme="majorBidi"/>
                <w:b/>
                <w:bCs/>
                <w:sz w:val="24"/>
                <w:szCs w:val="24"/>
              </w:rPr>
            </w:pPr>
          </w:p>
          <w:p w:rsidR="006C6E66" w:rsidRPr="006C6E66" w:rsidRDefault="006C6E66" w:rsidP="006C6E66">
            <w:pPr>
              <w:jc w:val="both"/>
              <w:rPr>
                <w:rFonts w:asciiTheme="majorBidi" w:hAnsiTheme="majorBidi" w:cstheme="majorBidi"/>
                <w:i/>
                <w:iCs/>
                <w:sz w:val="24"/>
                <w:szCs w:val="24"/>
              </w:rPr>
            </w:pPr>
            <w:r w:rsidRPr="008109C3">
              <w:rPr>
                <w:rFonts w:asciiTheme="majorBidi" w:hAnsiTheme="majorBidi" w:cstheme="majorBidi"/>
                <w:b/>
                <w:bCs/>
                <w:sz w:val="24"/>
                <w:szCs w:val="24"/>
              </w:rPr>
              <w:t>Thalles fucoides</w:t>
            </w:r>
            <w:r>
              <w:rPr>
                <w:rFonts w:asciiTheme="majorBidi" w:hAnsiTheme="majorBidi" w:cstheme="majorBidi"/>
                <w:sz w:val="24"/>
                <w:szCs w:val="24"/>
              </w:rPr>
              <w:t xml:space="preserve">  ex : </w:t>
            </w:r>
            <w:r w:rsidRPr="000C536F">
              <w:rPr>
                <w:rFonts w:asciiTheme="majorBidi" w:hAnsiTheme="majorBidi" w:cstheme="majorBidi"/>
                <w:i/>
                <w:iCs/>
                <w:sz w:val="24"/>
                <w:szCs w:val="24"/>
              </w:rPr>
              <w:t>Laminaria</w:t>
            </w:r>
          </w:p>
        </w:tc>
        <w:tc>
          <w:tcPr>
            <w:tcW w:w="3119" w:type="dxa"/>
          </w:tcPr>
          <w:p w:rsidR="006C6E66" w:rsidRDefault="006C6E66" w:rsidP="00AF68C1">
            <w:pPr>
              <w:jc w:val="both"/>
              <w:rPr>
                <w:rFonts w:asciiTheme="majorBidi" w:hAnsiTheme="majorBidi" w:cstheme="majorBidi"/>
                <w:sz w:val="24"/>
                <w:szCs w:val="24"/>
              </w:rPr>
            </w:pPr>
            <w:r w:rsidRPr="00523239">
              <w:rPr>
                <w:rFonts w:asciiTheme="majorBidi" w:hAnsiTheme="majorBidi" w:cstheme="majorBidi"/>
                <w:noProof/>
                <w:sz w:val="24"/>
                <w:szCs w:val="24"/>
              </w:rPr>
              <w:drawing>
                <wp:anchor distT="0" distB="0" distL="114300" distR="114300" simplePos="0" relativeHeight="251667456" behindDoc="0" locked="0" layoutInCell="1" allowOverlap="1">
                  <wp:simplePos x="0" y="0"/>
                  <wp:positionH relativeFrom="column">
                    <wp:posOffset>-46355</wp:posOffset>
                  </wp:positionH>
                  <wp:positionV relativeFrom="paragraph">
                    <wp:posOffset>8255</wp:posOffset>
                  </wp:positionV>
                  <wp:extent cx="2066925" cy="932815"/>
                  <wp:effectExtent l="19050" t="0" r="9525" b="0"/>
                  <wp:wrapSquare wrapText="bothSides"/>
                  <wp:docPr id="147" name="Image 9" descr="C:\Users\amine\Desktop\lamin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ine\Desktop\laminaria.jpg"/>
                          <pic:cNvPicPr>
                            <a:picLocks noChangeAspect="1" noChangeArrowheads="1"/>
                          </pic:cNvPicPr>
                        </pic:nvPicPr>
                        <pic:blipFill>
                          <a:blip r:embed="rId34" cstate="print"/>
                          <a:srcRect/>
                          <a:stretch>
                            <a:fillRect/>
                          </a:stretch>
                        </pic:blipFill>
                        <pic:spPr bwMode="auto">
                          <a:xfrm>
                            <a:off x="0" y="0"/>
                            <a:ext cx="2066925" cy="932815"/>
                          </a:xfrm>
                          <a:prstGeom prst="rect">
                            <a:avLst/>
                          </a:prstGeom>
                          <a:noFill/>
                          <a:ln w="9525">
                            <a:noFill/>
                            <a:miter lim="800000"/>
                            <a:headEnd/>
                            <a:tailEnd/>
                          </a:ln>
                        </pic:spPr>
                      </pic:pic>
                    </a:graphicData>
                  </a:graphic>
                </wp:anchor>
              </w:drawing>
            </w:r>
          </w:p>
        </w:tc>
      </w:tr>
    </w:tbl>
    <w:p w:rsidR="00A93A45" w:rsidRDefault="00A93A45" w:rsidP="00A93A45">
      <w:pPr>
        <w:jc w:val="both"/>
        <w:rPr>
          <w:rFonts w:asciiTheme="majorBidi" w:hAnsiTheme="majorBidi" w:cstheme="majorBidi"/>
          <w:sz w:val="24"/>
          <w:szCs w:val="24"/>
        </w:rPr>
        <w:sectPr w:rsidR="00A93A45" w:rsidSect="000011CA">
          <w:headerReference w:type="default" r:id="rId35"/>
          <w:pgSz w:w="11906" w:h="16838"/>
          <w:pgMar w:top="1418" w:right="1418" w:bottom="1418" w:left="1418" w:header="425" w:footer="414" w:gutter="0"/>
          <w:pgNumType w:start="3"/>
          <w:cols w:space="708"/>
          <w:docGrid w:linePitch="360"/>
        </w:sectPr>
      </w:pPr>
    </w:p>
    <w:p w:rsidR="00A93A45" w:rsidRPr="00A93A45" w:rsidRDefault="00A93A45" w:rsidP="00A93A45">
      <w:pPr>
        <w:pStyle w:val="Paragraphedeliste"/>
        <w:numPr>
          <w:ilvl w:val="3"/>
          <w:numId w:val="16"/>
        </w:numPr>
        <w:spacing w:after="0" w:line="360" w:lineRule="auto"/>
        <w:ind w:left="851" w:hanging="851"/>
        <w:rPr>
          <w:rFonts w:asciiTheme="majorBidi" w:hAnsiTheme="majorBidi" w:cstheme="majorBidi"/>
          <w:b/>
          <w:bCs/>
          <w:sz w:val="24"/>
          <w:szCs w:val="24"/>
        </w:rPr>
      </w:pPr>
      <w:r w:rsidRPr="00F70B56">
        <w:rPr>
          <w:rFonts w:asciiTheme="majorBidi" w:hAnsiTheme="majorBidi" w:cstheme="majorBidi"/>
          <w:b/>
          <w:bCs/>
          <w:sz w:val="24"/>
          <w:szCs w:val="24"/>
        </w:rPr>
        <w:lastRenderedPageBreak/>
        <w:t>Thalles filamenteux</w:t>
      </w:r>
    </w:p>
    <w:p w:rsidR="00A93A45" w:rsidRDefault="00A93A45" w:rsidP="00A93A45">
      <w:pPr>
        <w:jc w:val="both"/>
        <w:rPr>
          <w:rFonts w:asciiTheme="majorBidi" w:hAnsiTheme="majorBidi" w:cstheme="majorBidi"/>
          <w:sz w:val="24"/>
          <w:szCs w:val="24"/>
        </w:rPr>
      </w:pPr>
      <w:r>
        <w:rPr>
          <w:rFonts w:asciiTheme="majorBidi" w:hAnsiTheme="majorBidi" w:cstheme="majorBidi"/>
          <w:sz w:val="24"/>
          <w:szCs w:val="24"/>
        </w:rPr>
        <w:t xml:space="preserve">Construction cellulaire simple : fréquente chez les algues </w:t>
      </w:r>
    </w:p>
    <w:p w:rsidR="00A93A45" w:rsidRDefault="00A93A45" w:rsidP="00A93A45">
      <w:pPr>
        <w:jc w:val="both"/>
        <w:rPr>
          <w:rFonts w:asciiTheme="majorBidi" w:hAnsiTheme="majorBidi" w:cstheme="majorBidi"/>
          <w:sz w:val="24"/>
          <w:szCs w:val="24"/>
        </w:rPr>
      </w:pPr>
      <w:r>
        <w:rPr>
          <w:rFonts w:asciiTheme="majorBidi" w:hAnsiTheme="majorBidi" w:cstheme="majorBidi"/>
          <w:sz w:val="24"/>
          <w:szCs w:val="24"/>
        </w:rPr>
        <w:t xml:space="preserve">Pour former un thalle filamenteux : </w:t>
      </w:r>
    </w:p>
    <w:p w:rsidR="00A93A45" w:rsidRPr="002578E0" w:rsidRDefault="00A93A45" w:rsidP="00F5379F">
      <w:pPr>
        <w:pStyle w:val="Paragraphedeliste"/>
        <w:numPr>
          <w:ilvl w:val="0"/>
          <w:numId w:val="21"/>
        </w:numPr>
        <w:ind w:left="426"/>
        <w:jc w:val="both"/>
        <w:rPr>
          <w:rFonts w:asciiTheme="majorBidi" w:hAnsiTheme="majorBidi" w:cstheme="majorBidi"/>
          <w:sz w:val="24"/>
          <w:szCs w:val="24"/>
        </w:rPr>
      </w:pPr>
      <w:r>
        <w:rPr>
          <w:rFonts w:asciiTheme="majorBidi" w:hAnsiTheme="majorBidi" w:cstheme="majorBidi"/>
          <w:sz w:val="24"/>
          <w:szCs w:val="24"/>
        </w:rPr>
        <w:t xml:space="preserve">Il faut que les cellules ne se </w:t>
      </w:r>
      <w:r w:rsidRPr="002578E0">
        <w:rPr>
          <w:rFonts w:asciiTheme="majorBidi" w:hAnsiTheme="majorBidi" w:cstheme="majorBidi"/>
          <w:sz w:val="24"/>
          <w:szCs w:val="24"/>
        </w:rPr>
        <w:t>séparent pas après la mitose</w:t>
      </w:r>
      <w:r w:rsidR="00F5379F">
        <w:rPr>
          <w:rFonts w:asciiTheme="majorBidi" w:hAnsiTheme="majorBidi" w:cstheme="majorBidi"/>
          <w:sz w:val="24"/>
          <w:szCs w:val="24"/>
        </w:rPr>
        <w:t>.</w:t>
      </w:r>
    </w:p>
    <w:p w:rsidR="003F4D75" w:rsidRPr="00A93A45" w:rsidRDefault="00A93A45" w:rsidP="00F5379F">
      <w:pPr>
        <w:pStyle w:val="Paragraphedeliste"/>
        <w:numPr>
          <w:ilvl w:val="0"/>
          <w:numId w:val="21"/>
        </w:numPr>
        <w:ind w:left="426"/>
        <w:jc w:val="both"/>
        <w:rPr>
          <w:rFonts w:asciiTheme="majorBidi" w:hAnsiTheme="majorBidi" w:cstheme="majorBidi"/>
          <w:sz w:val="24"/>
          <w:szCs w:val="24"/>
        </w:rPr>
      </w:pPr>
      <w:r w:rsidRPr="002578E0">
        <w:rPr>
          <w:rFonts w:asciiTheme="majorBidi" w:hAnsiTheme="majorBidi" w:cstheme="majorBidi"/>
          <w:sz w:val="24"/>
          <w:szCs w:val="24"/>
        </w:rPr>
        <w:t>Plan de division mitose toujours orienté dans la même direction</w:t>
      </w:r>
      <w:r w:rsidR="00F5379F">
        <w:rPr>
          <w:rFonts w:asciiTheme="majorBidi" w:hAnsiTheme="majorBidi" w:cstheme="majorBidi"/>
          <w:sz w:val="24"/>
          <w:szCs w:val="24"/>
        </w:rPr>
        <w:t>.</w:t>
      </w:r>
    </w:p>
    <w:p w:rsidR="00A93A45" w:rsidRDefault="00A93A45" w:rsidP="008C5AE2">
      <w:pPr>
        <w:spacing w:after="0" w:line="360" w:lineRule="auto"/>
        <w:ind w:left="284"/>
        <w:jc w:val="right"/>
        <w:rPr>
          <w:rFonts w:asciiTheme="majorBidi" w:hAnsiTheme="majorBidi" w:cstheme="majorBidi"/>
          <w:sz w:val="24"/>
          <w:szCs w:val="24"/>
        </w:rPr>
        <w:sectPr w:rsidR="00A93A45" w:rsidSect="008C5AE2">
          <w:type w:val="continuous"/>
          <w:pgSz w:w="11906" w:h="16838"/>
          <w:pgMar w:top="1418" w:right="1418" w:bottom="1418" w:left="1418" w:header="425" w:footer="414" w:gutter="0"/>
          <w:pgNumType w:start="1"/>
          <w:cols w:num="2" w:space="282"/>
          <w:docGrid w:linePitch="360"/>
        </w:sectPr>
      </w:pPr>
      <w:r w:rsidRPr="00A93A45">
        <w:rPr>
          <w:rFonts w:asciiTheme="majorBidi" w:hAnsiTheme="majorBidi" w:cstheme="majorBidi"/>
          <w:noProof/>
          <w:sz w:val="24"/>
          <w:szCs w:val="24"/>
        </w:rPr>
        <w:lastRenderedPageBreak/>
        <w:drawing>
          <wp:inline distT="0" distB="0" distL="0" distR="0">
            <wp:extent cx="2019300" cy="1883057"/>
            <wp:effectExtent l="19050" t="0" r="0" b="0"/>
            <wp:docPr id="129" name="Image 2" descr="C:\Users\amine\Desktop\thalle filamente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ine\Desktop\thalle filamenteux.jpg"/>
                    <pic:cNvPicPr>
                      <a:picLocks noChangeAspect="1" noChangeArrowheads="1"/>
                    </pic:cNvPicPr>
                  </pic:nvPicPr>
                  <pic:blipFill>
                    <a:blip r:embed="rId36"/>
                    <a:srcRect/>
                    <a:stretch>
                      <a:fillRect/>
                    </a:stretch>
                  </pic:blipFill>
                  <pic:spPr bwMode="auto">
                    <a:xfrm>
                      <a:off x="0" y="0"/>
                      <a:ext cx="2028327" cy="1891475"/>
                    </a:xfrm>
                    <a:prstGeom prst="rect">
                      <a:avLst/>
                    </a:prstGeom>
                    <a:noFill/>
                    <a:ln w="9525">
                      <a:noFill/>
                      <a:miter lim="800000"/>
                      <a:headEnd/>
                      <a:tailEnd/>
                    </a:ln>
                  </pic:spPr>
                </pic:pic>
              </a:graphicData>
            </a:graphic>
          </wp:inline>
        </w:drawing>
      </w:r>
    </w:p>
    <w:p w:rsidR="00F5379F" w:rsidRDefault="00302C24" w:rsidP="00302C24">
      <w:pPr>
        <w:spacing w:after="0" w:line="360" w:lineRule="auto"/>
        <w:rPr>
          <w:rFonts w:asciiTheme="majorBidi" w:hAnsiTheme="majorBidi" w:cstheme="majorBidi"/>
          <w:sz w:val="24"/>
          <w:szCs w:val="24"/>
        </w:rPr>
        <w:sectPr w:rsidR="00F5379F" w:rsidSect="000011CA">
          <w:type w:val="continuous"/>
          <w:pgSz w:w="11906" w:h="16838"/>
          <w:pgMar w:top="1417" w:right="1417" w:bottom="1417" w:left="1417" w:header="708" w:footer="708" w:gutter="0"/>
          <w:pgNumType w:start="9"/>
          <w:cols w:space="566"/>
          <w:docGrid w:linePitch="360"/>
        </w:sectPr>
      </w:pPr>
      <w:r w:rsidRPr="00302C24">
        <w:rPr>
          <w:rFonts w:asciiTheme="majorBidi" w:hAnsiTheme="majorBidi" w:cstheme="majorBidi"/>
          <w:noProof/>
          <w:sz w:val="24"/>
          <w:szCs w:val="24"/>
        </w:rPr>
        <w:lastRenderedPageBreak/>
        <w:drawing>
          <wp:inline distT="0" distB="0" distL="0" distR="0">
            <wp:extent cx="5592936" cy="1440611"/>
            <wp:effectExtent l="19050" t="0" r="7764" b="0"/>
            <wp:docPr id="56" name="Image 56" descr="C:\Users\lenovo\Desktop\jgd.png"/>
            <wp:cNvGraphicFramePr/>
            <a:graphic xmlns:a="http://schemas.openxmlformats.org/drawingml/2006/main">
              <a:graphicData uri="http://schemas.openxmlformats.org/drawingml/2006/picture">
                <pic:pic xmlns:pic="http://schemas.openxmlformats.org/drawingml/2006/picture">
                  <pic:nvPicPr>
                    <pic:cNvPr id="4099" name="Picture 3" descr="C:\Users\lenovo\Desktop\jgd.png"/>
                    <pic:cNvPicPr>
                      <a:picLocks noChangeAspect="1" noChangeArrowheads="1"/>
                    </pic:cNvPicPr>
                  </pic:nvPicPr>
                  <pic:blipFill>
                    <a:blip r:embed="rId37"/>
                    <a:srcRect/>
                    <a:stretch>
                      <a:fillRect/>
                    </a:stretch>
                  </pic:blipFill>
                  <pic:spPr bwMode="auto">
                    <a:xfrm>
                      <a:off x="0" y="0"/>
                      <a:ext cx="5594293" cy="1440961"/>
                    </a:xfrm>
                    <a:prstGeom prst="rect">
                      <a:avLst/>
                    </a:prstGeom>
                    <a:noFill/>
                  </pic:spPr>
                </pic:pic>
              </a:graphicData>
            </a:graphic>
          </wp:inline>
        </w:drawing>
      </w:r>
    </w:p>
    <w:p w:rsidR="00866156" w:rsidRPr="00302C24" w:rsidRDefault="0047580D" w:rsidP="00302C24">
      <w:pPr>
        <w:spacing w:after="0" w:line="360" w:lineRule="auto"/>
        <w:rPr>
          <w:rFonts w:asciiTheme="majorBidi" w:hAnsiTheme="majorBidi" w:cstheme="majorBidi"/>
          <w:sz w:val="24"/>
          <w:szCs w:val="24"/>
        </w:rPr>
      </w:pPr>
      <w:r w:rsidRPr="00CE6755">
        <w:rPr>
          <w:rFonts w:asciiTheme="majorBidi" w:hAnsiTheme="majorBidi" w:cstheme="majorBidi"/>
          <w:b/>
          <w:bCs/>
          <w:sz w:val="24"/>
          <w:szCs w:val="24"/>
        </w:rPr>
        <w:lastRenderedPageBreak/>
        <w:t>a</w:t>
      </w:r>
      <w:r w:rsidRPr="00302C24">
        <w:rPr>
          <w:rFonts w:asciiTheme="majorBidi" w:hAnsiTheme="majorBidi" w:cstheme="majorBidi"/>
          <w:sz w:val="24"/>
          <w:szCs w:val="24"/>
        </w:rPr>
        <w:t xml:space="preserve">. </w:t>
      </w:r>
      <w:r w:rsidRPr="00302C24">
        <w:rPr>
          <w:rFonts w:asciiTheme="majorBidi" w:hAnsiTheme="majorBidi" w:cstheme="majorBidi"/>
          <w:i/>
          <w:iCs/>
          <w:sz w:val="24"/>
          <w:szCs w:val="24"/>
        </w:rPr>
        <w:t>Ulothrix ;</w:t>
      </w:r>
      <w:r w:rsidR="00302C24">
        <w:rPr>
          <w:rFonts w:asciiTheme="majorBidi" w:hAnsiTheme="majorBidi" w:cstheme="majorBidi"/>
          <w:sz w:val="24"/>
          <w:szCs w:val="24"/>
        </w:rPr>
        <w:t xml:space="preserve"> </w:t>
      </w:r>
      <w:r w:rsidRPr="00CE6755">
        <w:rPr>
          <w:rFonts w:asciiTheme="majorBidi" w:hAnsiTheme="majorBidi" w:cstheme="majorBidi"/>
          <w:b/>
          <w:bCs/>
          <w:sz w:val="24"/>
          <w:szCs w:val="24"/>
        </w:rPr>
        <w:t>b</w:t>
      </w:r>
      <w:r w:rsidRPr="00302C24">
        <w:rPr>
          <w:rFonts w:asciiTheme="majorBidi" w:hAnsiTheme="majorBidi" w:cstheme="majorBidi"/>
          <w:sz w:val="24"/>
          <w:szCs w:val="24"/>
        </w:rPr>
        <w:t xml:space="preserve">. </w:t>
      </w:r>
      <w:r w:rsidRPr="00302C24">
        <w:rPr>
          <w:rFonts w:asciiTheme="majorBidi" w:hAnsiTheme="majorBidi" w:cstheme="majorBidi"/>
          <w:i/>
          <w:iCs/>
          <w:sz w:val="24"/>
          <w:szCs w:val="24"/>
        </w:rPr>
        <w:t>Spirogyra</w:t>
      </w:r>
      <w:r w:rsidRPr="00302C24">
        <w:rPr>
          <w:rFonts w:asciiTheme="majorBidi" w:hAnsiTheme="majorBidi" w:cstheme="majorBidi"/>
          <w:sz w:val="24"/>
          <w:szCs w:val="24"/>
        </w:rPr>
        <w:t xml:space="preserve"> ;</w:t>
      </w:r>
      <w:r w:rsidR="00302C24">
        <w:rPr>
          <w:rFonts w:asciiTheme="majorBidi" w:hAnsiTheme="majorBidi" w:cstheme="majorBidi"/>
          <w:sz w:val="24"/>
          <w:szCs w:val="24"/>
        </w:rPr>
        <w:t xml:space="preserve"> </w:t>
      </w:r>
      <w:r w:rsidRPr="00CE6755">
        <w:rPr>
          <w:rFonts w:asciiTheme="majorBidi" w:hAnsiTheme="majorBidi" w:cstheme="majorBidi"/>
          <w:b/>
          <w:bCs/>
          <w:sz w:val="24"/>
          <w:szCs w:val="24"/>
        </w:rPr>
        <w:t>c</w:t>
      </w:r>
      <w:r w:rsidRPr="00302C24">
        <w:rPr>
          <w:rFonts w:asciiTheme="majorBidi" w:hAnsiTheme="majorBidi" w:cstheme="majorBidi"/>
          <w:sz w:val="24"/>
          <w:szCs w:val="24"/>
        </w:rPr>
        <w:t xml:space="preserve">. filament dont toutes les cellules se divisent (croissance diffuse) </w:t>
      </w:r>
    </w:p>
    <w:p w:rsidR="00866156" w:rsidRDefault="0047580D" w:rsidP="00302C24">
      <w:pPr>
        <w:spacing w:after="0" w:line="360" w:lineRule="auto"/>
        <w:rPr>
          <w:rFonts w:asciiTheme="majorBidi" w:hAnsiTheme="majorBidi" w:cstheme="majorBidi"/>
          <w:sz w:val="24"/>
          <w:szCs w:val="24"/>
        </w:rPr>
      </w:pPr>
      <w:r w:rsidRPr="00CE6755">
        <w:rPr>
          <w:rFonts w:asciiTheme="majorBidi" w:hAnsiTheme="majorBidi" w:cstheme="majorBidi"/>
          <w:b/>
          <w:bCs/>
          <w:sz w:val="24"/>
          <w:szCs w:val="24"/>
        </w:rPr>
        <w:t>d</w:t>
      </w:r>
      <w:r w:rsidRPr="00302C24">
        <w:rPr>
          <w:rFonts w:asciiTheme="majorBidi" w:hAnsiTheme="majorBidi" w:cstheme="majorBidi"/>
          <w:sz w:val="24"/>
          <w:szCs w:val="24"/>
        </w:rPr>
        <w:t>. filament à croissance apicale ;</w:t>
      </w:r>
      <w:r w:rsidR="00302C24">
        <w:rPr>
          <w:rFonts w:asciiTheme="majorBidi" w:hAnsiTheme="majorBidi" w:cstheme="majorBidi"/>
          <w:sz w:val="24"/>
          <w:szCs w:val="24"/>
        </w:rPr>
        <w:t xml:space="preserve"> </w:t>
      </w:r>
      <w:r w:rsidRPr="00CE6755">
        <w:rPr>
          <w:rFonts w:asciiTheme="majorBidi" w:hAnsiTheme="majorBidi" w:cstheme="majorBidi"/>
          <w:b/>
          <w:bCs/>
          <w:sz w:val="24"/>
          <w:szCs w:val="24"/>
        </w:rPr>
        <w:t>e</w:t>
      </w:r>
      <w:r w:rsidRPr="00302C24">
        <w:rPr>
          <w:rFonts w:asciiTheme="majorBidi" w:hAnsiTheme="majorBidi" w:cstheme="majorBidi"/>
          <w:sz w:val="24"/>
          <w:szCs w:val="24"/>
        </w:rPr>
        <w:t>. formation d</w:t>
      </w:r>
      <w:r w:rsidR="00F90572">
        <w:rPr>
          <w:rFonts w:asciiTheme="majorBidi" w:hAnsiTheme="majorBidi" w:cstheme="majorBidi"/>
          <w:sz w:val="24"/>
          <w:szCs w:val="24"/>
        </w:rPr>
        <w:t>’</w:t>
      </w:r>
      <w:r w:rsidRPr="00302C24">
        <w:rPr>
          <w:rFonts w:asciiTheme="majorBidi" w:hAnsiTheme="majorBidi" w:cstheme="majorBidi"/>
          <w:sz w:val="24"/>
          <w:szCs w:val="24"/>
        </w:rPr>
        <w:t>une lame par recloisonnement des cellules d</w:t>
      </w:r>
      <w:r w:rsidR="00F90572">
        <w:rPr>
          <w:rFonts w:asciiTheme="majorBidi" w:hAnsiTheme="majorBidi" w:cstheme="majorBidi"/>
          <w:sz w:val="24"/>
          <w:szCs w:val="24"/>
        </w:rPr>
        <w:t>’</w:t>
      </w:r>
      <w:r w:rsidRPr="00302C24">
        <w:rPr>
          <w:rFonts w:asciiTheme="majorBidi" w:hAnsiTheme="majorBidi" w:cstheme="majorBidi"/>
          <w:sz w:val="24"/>
          <w:szCs w:val="24"/>
        </w:rPr>
        <w:t xml:space="preserve">un filament (ex : </w:t>
      </w:r>
      <w:r w:rsidRPr="00302C24">
        <w:rPr>
          <w:rFonts w:asciiTheme="majorBidi" w:hAnsiTheme="majorBidi" w:cstheme="majorBidi"/>
          <w:i/>
          <w:iCs/>
          <w:sz w:val="24"/>
          <w:szCs w:val="24"/>
        </w:rPr>
        <w:t>Prasiola).</w:t>
      </w:r>
      <w:r w:rsidRPr="00302C24">
        <w:rPr>
          <w:rFonts w:asciiTheme="majorBidi" w:hAnsiTheme="majorBidi" w:cstheme="majorBidi"/>
          <w:sz w:val="24"/>
          <w:szCs w:val="24"/>
        </w:rPr>
        <w:t xml:space="preserve"> </w:t>
      </w:r>
    </w:p>
    <w:p w:rsidR="00F5379F" w:rsidRDefault="00F5379F">
      <w:pPr>
        <w:rPr>
          <w:rFonts w:asciiTheme="majorBidi" w:hAnsiTheme="majorBidi" w:cstheme="majorBidi"/>
          <w:sz w:val="24"/>
          <w:szCs w:val="24"/>
        </w:rPr>
        <w:sectPr w:rsidR="00F5379F" w:rsidSect="00F5379F">
          <w:type w:val="continuous"/>
          <w:pgSz w:w="11906" w:h="16838"/>
          <w:pgMar w:top="1417" w:right="1417" w:bottom="1417" w:left="1417" w:header="708" w:footer="708" w:gutter="0"/>
          <w:cols w:space="566"/>
          <w:docGrid w:linePitch="360"/>
        </w:sectPr>
      </w:pPr>
    </w:p>
    <w:p w:rsidR="00F70B56" w:rsidRDefault="00F70B56">
      <w:pPr>
        <w:rPr>
          <w:rFonts w:asciiTheme="majorBidi" w:hAnsiTheme="majorBidi" w:cstheme="majorBidi"/>
          <w:sz w:val="24"/>
          <w:szCs w:val="24"/>
        </w:rPr>
      </w:pPr>
    </w:p>
    <w:p w:rsidR="004004A0" w:rsidRPr="007A367A" w:rsidRDefault="007A367A" w:rsidP="007A367A">
      <w:pPr>
        <w:pStyle w:val="Paragraphedeliste"/>
        <w:numPr>
          <w:ilvl w:val="3"/>
          <w:numId w:val="16"/>
        </w:numPr>
        <w:spacing w:after="0" w:line="360" w:lineRule="auto"/>
        <w:rPr>
          <w:rFonts w:asciiTheme="majorBidi" w:hAnsiTheme="majorBidi" w:cstheme="majorBidi"/>
          <w:b/>
          <w:bCs/>
          <w:sz w:val="24"/>
          <w:szCs w:val="24"/>
        </w:rPr>
      </w:pPr>
      <w:r>
        <w:rPr>
          <w:rFonts w:asciiTheme="majorBidi" w:hAnsiTheme="majorBidi" w:cstheme="majorBidi"/>
          <w:b/>
          <w:bCs/>
          <w:sz w:val="24"/>
          <w:szCs w:val="24"/>
        </w:rPr>
        <w:t xml:space="preserve"> </w:t>
      </w:r>
      <w:r w:rsidR="00F70B56" w:rsidRPr="007A367A">
        <w:rPr>
          <w:rFonts w:asciiTheme="majorBidi" w:hAnsiTheme="majorBidi" w:cstheme="majorBidi"/>
          <w:b/>
          <w:bCs/>
          <w:sz w:val="24"/>
          <w:szCs w:val="24"/>
        </w:rPr>
        <w:t>Thalles foliacés</w:t>
      </w:r>
    </w:p>
    <w:p w:rsidR="003F1F7F" w:rsidRDefault="003F1F7F" w:rsidP="003F1F7F">
      <w:pPr>
        <w:spacing w:after="120" w:line="360" w:lineRule="auto"/>
        <w:jc w:val="both"/>
        <w:rPr>
          <w:rFonts w:asciiTheme="majorBidi" w:hAnsiTheme="majorBidi" w:cstheme="majorBidi"/>
          <w:sz w:val="24"/>
          <w:szCs w:val="24"/>
        </w:rPr>
      </w:pPr>
      <w:r>
        <w:rPr>
          <w:rFonts w:asciiTheme="majorBidi" w:hAnsiTheme="majorBidi" w:cstheme="majorBidi"/>
          <w:sz w:val="24"/>
          <w:szCs w:val="24"/>
        </w:rPr>
        <w:t xml:space="preserve">Ex : </w:t>
      </w:r>
      <w:r w:rsidRPr="00BF4761">
        <w:rPr>
          <w:rFonts w:asciiTheme="majorBidi" w:hAnsiTheme="majorBidi" w:cstheme="majorBidi"/>
          <w:i/>
          <w:iCs/>
          <w:sz w:val="24"/>
          <w:szCs w:val="24"/>
        </w:rPr>
        <w:t>Ulva</w:t>
      </w:r>
      <w:r>
        <w:rPr>
          <w:rFonts w:asciiTheme="majorBidi" w:hAnsiTheme="majorBidi" w:cstheme="majorBidi"/>
          <w:sz w:val="24"/>
          <w:szCs w:val="24"/>
        </w:rPr>
        <w:t xml:space="preserve"> </w:t>
      </w:r>
      <w:r w:rsidRPr="00BF4761">
        <w:rPr>
          <w:rFonts w:asciiTheme="majorBidi" w:hAnsiTheme="majorBidi" w:cstheme="majorBidi"/>
          <w:i/>
          <w:iCs/>
          <w:sz w:val="24"/>
          <w:szCs w:val="24"/>
        </w:rPr>
        <w:t>lactuca</w:t>
      </w:r>
    </w:p>
    <w:p w:rsidR="003F1F7F" w:rsidRDefault="003F1F7F" w:rsidP="003F1F7F">
      <w:pPr>
        <w:spacing w:after="120" w:line="360" w:lineRule="auto"/>
        <w:jc w:val="both"/>
        <w:rPr>
          <w:rFonts w:asciiTheme="majorBidi" w:hAnsiTheme="majorBidi" w:cstheme="majorBidi"/>
          <w:sz w:val="24"/>
          <w:szCs w:val="24"/>
        </w:rPr>
      </w:pPr>
      <w:r>
        <w:rPr>
          <w:rFonts w:asciiTheme="majorBidi" w:hAnsiTheme="majorBidi" w:cstheme="majorBidi"/>
          <w:sz w:val="24"/>
          <w:szCs w:val="24"/>
        </w:rPr>
        <w:t xml:space="preserve">Algue verte connue sous le nom : </w:t>
      </w:r>
      <w:r w:rsidRPr="00BF4761">
        <w:rPr>
          <w:rFonts w:asciiTheme="majorBidi" w:hAnsiTheme="majorBidi" w:cstheme="majorBidi"/>
          <w:b/>
          <w:bCs/>
          <w:sz w:val="24"/>
          <w:szCs w:val="24"/>
        </w:rPr>
        <w:t>laitue</w:t>
      </w:r>
      <w:r>
        <w:rPr>
          <w:rFonts w:asciiTheme="majorBidi" w:hAnsiTheme="majorBidi" w:cstheme="majorBidi"/>
          <w:sz w:val="24"/>
          <w:szCs w:val="24"/>
        </w:rPr>
        <w:t xml:space="preserve"> </w:t>
      </w:r>
      <w:r w:rsidRPr="00BF4761">
        <w:rPr>
          <w:rFonts w:asciiTheme="majorBidi" w:hAnsiTheme="majorBidi" w:cstheme="majorBidi"/>
          <w:b/>
          <w:bCs/>
          <w:sz w:val="24"/>
          <w:szCs w:val="24"/>
        </w:rPr>
        <w:t>de</w:t>
      </w:r>
      <w:r>
        <w:rPr>
          <w:rFonts w:asciiTheme="majorBidi" w:hAnsiTheme="majorBidi" w:cstheme="majorBidi"/>
          <w:sz w:val="24"/>
          <w:szCs w:val="24"/>
        </w:rPr>
        <w:t xml:space="preserve"> </w:t>
      </w:r>
      <w:r w:rsidRPr="00BF4761">
        <w:rPr>
          <w:rFonts w:asciiTheme="majorBidi" w:hAnsiTheme="majorBidi" w:cstheme="majorBidi"/>
          <w:b/>
          <w:bCs/>
          <w:sz w:val="24"/>
          <w:szCs w:val="24"/>
        </w:rPr>
        <w:t>mer</w:t>
      </w:r>
      <w:r>
        <w:rPr>
          <w:rFonts w:asciiTheme="majorBidi" w:hAnsiTheme="majorBidi" w:cstheme="majorBidi"/>
          <w:sz w:val="24"/>
          <w:szCs w:val="24"/>
        </w:rPr>
        <w:t>.</w:t>
      </w:r>
    </w:p>
    <w:p w:rsidR="003F1F7F" w:rsidRDefault="003F1F7F" w:rsidP="003F1F7F">
      <w:pPr>
        <w:spacing w:after="120" w:line="360" w:lineRule="auto"/>
        <w:jc w:val="both"/>
        <w:rPr>
          <w:rFonts w:asciiTheme="majorBidi" w:hAnsiTheme="majorBidi" w:cstheme="majorBidi"/>
          <w:sz w:val="24"/>
          <w:szCs w:val="24"/>
        </w:rPr>
      </w:pPr>
      <w:r>
        <w:rPr>
          <w:rFonts w:asciiTheme="majorBidi" w:hAnsiTheme="majorBidi" w:cstheme="majorBidi"/>
          <w:sz w:val="24"/>
          <w:szCs w:val="24"/>
        </w:rPr>
        <w:t xml:space="preserve">Elargissement du thalle est en </w:t>
      </w:r>
      <w:r w:rsidRPr="00BF4761">
        <w:rPr>
          <w:rFonts w:asciiTheme="majorBidi" w:hAnsiTheme="majorBidi" w:cstheme="majorBidi"/>
          <w:b/>
          <w:bCs/>
          <w:sz w:val="24"/>
          <w:szCs w:val="24"/>
        </w:rPr>
        <w:t>éventail</w:t>
      </w:r>
      <w:r>
        <w:rPr>
          <w:rFonts w:asciiTheme="majorBidi" w:hAnsiTheme="majorBidi" w:cstheme="majorBidi"/>
          <w:sz w:val="24"/>
          <w:szCs w:val="24"/>
        </w:rPr>
        <w:t xml:space="preserve"> par des mitoses transversales et longitudinales.</w:t>
      </w:r>
    </w:p>
    <w:p w:rsidR="003F1F7F" w:rsidRDefault="003F1F7F" w:rsidP="003F1F7F">
      <w:pPr>
        <w:spacing w:after="120" w:line="360" w:lineRule="auto"/>
        <w:jc w:val="both"/>
        <w:rPr>
          <w:rFonts w:asciiTheme="majorBidi" w:hAnsiTheme="majorBidi" w:cstheme="majorBidi"/>
          <w:sz w:val="24"/>
          <w:szCs w:val="24"/>
        </w:rPr>
      </w:pPr>
      <w:r>
        <w:rPr>
          <w:rFonts w:asciiTheme="majorBidi" w:hAnsiTheme="majorBidi" w:cstheme="majorBidi"/>
          <w:sz w:val="24"/>
          <w:szCs w:val="24"/>
        </w:rPr>
        <w:t xml:space="preserve">Un thalle adulte : est une large lame formée de 2 assises de cellules.   </w:t>
      </w:r>
    </w:p>
    <w:p w:rsidR="003F1F7F" w:rsidRPr="00BF4761" w:rsidRDefault="003F1F7F" w:rsidP="003F1F7F">
      <w:pPr>
        <w:spacing w:after="120"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Pr>
          <w:rFonts w:asciiTheme="majorBidi" w:hAnsiTheme="majorBidi" w:cstheme="majorBidi"/>
          <w:noProof/>
          <w:sz w:val="24"/>
          <w:szCs w:val="24"/>
        </w:rPr>
        <w:drawing>
          <wp:inline distT="0" distB="0" distL="0" distR="0">
            <wp:extent cx="2034037" cy="1742920"/>
            <wp:effectExtent l="19050" t="0" r="4313" b="0"/>
            <wp:docPr id="131" name="Image 6" descr="C:\Users\amine\Desktop\bureau 20 09 2020\photos thèse\bousfer\Ulv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ine\Desktop\bureau 20 09 2020\photos thèse\bousfer\Ulva 1.jpg"/>
                    <pic:cNvPicPr>
                      <a:picLocks noChangeAspect="1" noChangeArrowheads="1"/>
                    </pic:cNvPicPr>
                  </pic:nvPicPr>
                  <pic:blipFill>
                    <a:blip r:embed="rId38" cstate="print"/>
                    <a:srcRect/>
                    <a:stretch>
                      <a:fillRect/>
                    </a:stretch>
                  </pic:blipFill>
                  <pic:spPr bwMode="auto">
                    <a:xfrm>
                      <a:off x="0" y="0"/>
                      <a:ext cx="2041903" cy="1749660"/>
                    </a:xfrm>
                    <a:prstGeom prst="rect">
                      <a:avLst/>
                    </a:prstGeom>
                    <a:noFill/>
                    <a:ln w="9525">
                      <a:noFill/>
                      <a:miter lim="800000"/>
                      <a:headEnd/>
                      <a:tailEnd/>
                    </a:ln>
                  </pic:spPr>
                </pic:pic>
              </a:graphicData>
            </a:graphic>
          </wp:inline>
        </w:drawing>
      </w:r>
    </w:p>
    <w:p w:rsidR="003F1F7F" w:rsidRDefault="003F1F7F" w:rsidP="003F1F7F">
      <w:pPr>
        <w:spacing w:after="120" w:line="360" w:lineRule="auto"/>
        <w:jc w:val="both"/>
        <w:rPr>
          <w:rFonts w:asciiTheme="majorBidi" w:hAnsiTheme="majorBidi" w:cstheme="majorBidi"/>
          <w:sz w:val="24"/>
          <w:szCs w:val="24"/>
        </w:rPr>
        <w:sectPr w:rsidR="003F1F7F" w:rsidSect="00F5379F">
          <w:type w:val="continuous"/>
          <w:pgSz w:w="11906" w:h="16838"/>
          <w:pgMar w:top="1417" w:right="1417" w:bottom="1417" w:left="1417" w:header="708" w:footer="708" w:gutter="0"/>
          <w:cols w:num="2" w:space="566"/>
          <w:docGrid w:linePitch="360"/>
        </w:sectPr>
      </w:pPr>
    </w:p>
    <w:p w:rsidR="00C63EE8" w:rsidRDefault="003F1F7F" w:rsidP="003F1F7F">
      <w:pPr>
        <w:jc w:val="both"/>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extent cx="5923287" cy="1584251"/>
            <wp:effectExtent l="19050" t="0" r="1263" b="0"/>
            <wp:docPr id="132" name="Image 5" descr="C:\Users\amine\Desktop\Ulva lactu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ine\Desktop\Ulva lactuca.png"/>
                    <pic:cNvPicPr>
                      <a:picLocks noChangeAspect="1" noChangeArrowheads="1"/>
                    </pic:cNvPicPr>
                  </pic:nvPicPr>
                  <pic:blipFill>
                    <a:blip r:embed="rId39"/>
                    <a:srcRect/>
                    <a:stretch>
                      <a:fillRect/>
                    </a:stretch>
                  </pic:blipFill>
                  <pic:spPr bwMode="auto">
                    <a:xfrm>
                      <a:off x="0" y="0"/>
                      <a:ext cx="5924099" cy="1584468"/>
                    </a:xfrm>
                    <a:prstGeom prst="rect">
                      <a:avLst/>
                    </a:prstGeom>
                    <a:noFill/>
                    <a:ln w="9525">
                      <a:noFill/>
                      <a:miter lim="800000"/>
                      <a:headEnd/>
                      <a:tailEnd/>
                    </a:ln>
                  </pic:spPr>
                </pic:pic>
              </a:graphicData>
            </a:graphic>
          </wp:inline>
        </w:drawing>
      </w:r>
    </w:p>
    <w:p w:rsidR="005A18F0" w:rsidRPr="00F70B56" w:rsidRDefault="00F70B56" w:rsidP="00F70B56">
      <w:pPr>
        <w:pStyle w:val="Paragraphedeliste"/>
        <w:numPr>
          <w:ilvl w:val="3"/>
          <w:numId w:val="17"/>
        </w:numPr>
        <w:spacing w:after="0" w:line="360" w:lineRule="auto"/>
        <w:rPr>
          <w:rFonts w:asciiTheme="majorBidi" w:hAnsiTheme="majorBidi" w:cstheme="majorBidi"/>
          <w:b/>
          <w:bCs/>
          <w:sz w:val="24"/>
          <w:szCs w:val="24"/>
        </w:rPr>
      </w:pPr>
      <w:r>
        <w:rPr>
          <w:rFonts w:asciiTheme="majorBidi" w:hAnsiTheme="majorBidi" w:cstheme="majorBidi"/>
          <w:b/>
          <w:bCs/>
          <w:sz w:val="24"/>
          <w:szCs w:val="24"/>
        </w:rPr>
        <w:t xml:space="preserve"> </w:t>
      </w:r>
      <w:r w:rsidRPr="00F70B56">
        <w:rPr>
          <w:rFonts w:asciiTheme="majorBidi" w:hAnsiTheme="majorBidi" w:cstheme="majorBidi"/>
          <w:b/>
          <w:bCs/>
          <w:sz w:val="24"/>
          <w:szCs w:val="24"/>
        </w:rPr>
        <w:t>Thalles en tube</w:t>
      </w:r>
    </w:p>
    <w:p w:rsidR="00177C66" w:rsidRDefault="00177C66" w:rsidP="00177C66">
      <w:pPr>
        <w:jc w:val="both"/>
        <w:rPr>
          <w:rFonts w:asciiTheme="majorBidi" w:hAnsiTheme="majorBidi" w:cstheme="majorBidi"/>
          <w:b/>
          <w:bCs/>
          <w:sz w:val="24"/>
          <w:szCs w:val="24"/>
        </w:rPr>
        <w:sectPr w:rsidR="00177C66" w:rsidSect="00AF68C1">
          <w:type w:val="continuous"/>
          <w:pgSz w:w="11906" w:h="16838"/>
          <w:pgMar w:top="1418" w:right="1418" w:bottom="1418" w:left="1418" w:header="709" w:footer="709" w:gutter="0"/>
          <w:cols w:space="708"/>
          <w:docGrid w:linePitch="360"/>
        </w:sectPr>
      </w:pPr>
    </w:p>
    <w:p w:rsidR="00177C66" w:rsidRDefault="00177C66" w:rsidP="00177C66">
      <w:pPr>
        <w:jc w:val="both"/>
        <w:rPr>
          <w:rFonts w:asciiTheme="majorBidi" w:hAnsiTheme="majorBidi" w:cstheme="majorBidi"/>
          <w:i/>
          <w:iCs/>
          <w:sz w:val="24"/>
          <w:szCs w:val="24"/>
        </w:rPr>
      </w:pPr>
      <w:r>
        <w:rPr>
          <w:rFonts w:asciiTheme="majorBidi" w:hAnsiTheme="majorBidi" w:cstheme="majorBidi"/>
          <w:b/>
          <w:bCs/>
          <w:sz w:val="24"/>
          <w:szCs w:val="24"/>
        </w:rPr>
        <w:lastRenderedPageBreak/>
        <w:t xml:space="preserve"> </w:t>
      </w:r>
      <w:r>
        <w:rPr>
          <w:rFonts w:asciiTheme="majorBidi" w:hAnsiTheme="majorBidi" w:cstheme="majorBidi"/>
          <w:sz w:val="24"/>
          <w:szCs w:val="24"/>
        </w:rPr>
        <w:t xml:space="preserve">Ex : </w:t>
      </w:r>
      <w:r w:rsidRPr="00A90AB9">
        <w:rPr>
          <w:rFonts w:asciiTheme="majorBidi" w:hAnsiTheme="majorBidi" w:cstheme="majorBidi"/>
          <w:i/>
          <w:iCs/>
          <w:sz w:val="24"/>
          <w:szCs w:val="24"/>
        </w:rPr>
        <w:t>Ulva intestinallis</w:t>
      </w:r>
    </w:p>
    <w:p w:rsidR="00177C66" w:rsidRDefault="00177C66" w:rsidP="00177C66">
      <w:pPr>
        <w:jc w:val="both"/>
        <w:rPr>
          <w:rFonts w:asciiTheme="majorBidi" w:hAnsiTheme="majorBidi" w:cstheme="majorBidi"/>
          <w:sz w:val="24"/>
          <w:szCs w:val="24"/>
        </w:rPr>
      </w:pPr>
      <w:r>
        <w:rPr>
          <w:rFonts w:asciiTheme="majorBidi" w:hAnsiTheme="majorBidi" w:cstheme="majorBidi"/>
          <w:sz w:val="24"/>
          <w:szCs w:val="24"/>
        </w:rPr>
        <w:t>Algue verte avec 2 deux assises de cellules qui s’écartent.</w:t>
      </w:r>
    </w:p>
    <w:p w:rsidR="00177C66" w:rsidRDefault="00177C66" w:rsidP="00177C66">
      <w:pPr>
        <w:jc w:val="both"/>
        <w:rPr>
          <w:rFonts w:asciiTheme="majorBidi" w:hAnsiTheme="majorBidi" w:cstheme="majorBidi"/>
          <w:sz w:val="24"/>
          <w:szCs w:val="24"/>
        </w:rPr>
      </w:pPr>
      <w:r>
        <w:rPr>
          <w:rFonts w:asciiTheme="majorBidi" w:hAnsiTheme="majorBidi" w:cstheme="majorBidi"/>
          <w:sz w:val="24"/>
          <w:szCs w:val="24"/>
        </w:rPr>
        <w:t>Tube creux formé d’une couche de cellules.</w:t>
      </w:r>
    </w:p>
    <w:p w:rsidR="00177C66" w:rsidRDefault="00177C66" w:rsidP="00177C66">
      <w:pPr>
        <w:jc w:val="both"/>
        <w:rPr>
          <w:rFonts w:asciiTheme="majorBidi" w:hAnsiTheme="majorBidi" w:cstheme="majorBidi"/>
          <w:sz w:val="24"/>
          <w:szCs w:val="24"/>
        </w:rPr>
        <w:sectPr w:rsidR="00177C66" w:rsidSect="00177C66">
          <w:type w:val="continuous"/>
          <w:pgSz w:w="11906" w:h="16838"/>
          <w:pgMar w:top="1418" w:right="1418" w:bottom="1418" w:left="1418" w:header="709" w:footer="709" w:gutter="0"/>
          <w:cols w:num="2" w:space="708"/>
          <w:docGrid w:linePitch="360"/>
        </w:sectPr>
      </w:pPr>
      <w:r>
        <w:rPr>
          <w:rFonts w:asciiTheme="majorBidi" w:hAnsiTheme="majorBidi" w:cstheme="majorBidi"/>
          <w:noProof/>
          <w:sz w:val="24"/>
          <w:szCs w:val="24"/>
        </w:rPr>
        <w:lastRenderedPageBreak/>
        <w:drawing>
          <wp:inline distT="0" distB="0" distL="0" distR="0">
            <wp:extent cx="2096300" cy="1807674"/>
            <wp:effectExtent l="19050" t="0" r="0" b="0"/>
            <wp:docPr id="55" name="Image 1" descr="C:\Users\amine\Desktop\bureau 20 09 2020\photos thèse\bousfer\Enteromorp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ne\Desktop\bureau 20 09 2020\photos thèse\bousfer\Enteromorpha.jpg"/>
                    <pic:cNvPicPr>
                      <a:picLocks noChangeAspect="1" noChangeArrowheads="1"/>
                    </pic:cNvPicPr>
                  </pic:nvPicPr>
                  <pic:blipFill>
                    <a:blip r:embed="rId40" cstate="print"/>
                    <a:srcRect/>
                    <a:stretch>
                      <a:fillRect/>
                    </a:stretch>
                  </pic:blipFill>
                  <pic:spPr bwMode="auto">
                    <a:xfrm>
                      <a:off x="0" y="0"/>
                      <a:ext cx="2105188" cy="1815338"/>
                    </a:xfrm>
                    <a:prstGeom prst="rect">
                      <a:avLst/>
                    </a:prstGeom>
                    <a:noFill/>
                    <a:ln w="9525">
                      <a:noFill/>
                      <a:miter lim="800000"/>
                      <a:headEnd/>
                      <a:tailEnd/>
                    </a:ln>
                  </pic:spPr>
                </pic:pic>
              </a:graphicData>
            </a:graphic>
          </wp:inline>
        </w:drawing>
      </w:r>
    </w:p>
    <w:p w:rsidR="00177C66" w:rsidRDefault="00177C66" w:rsidP="008C5AE2">
      <w:pPr>
        <w:spacing w:line="360" w:lineRule="auto"/>
        <w:rPr>
          <w:rFonts w:asciiTheme="majorBidi" w:hAnsiTheme="majorBidi" w:cstheme="majorBidi"/>
          <w:b/>
          <w:bCs/>
          <w:sz w:val="24"/>
          <w:szCs w:val="24"/>
        </w:rPr>
      </w:pPr>
      <w:r>
        <w:rPr>
          <w:rFonts w:asciiTheme="majorBidi" w:hAnsiTheme="majorBidi" w:cstheme="majorBidi"/>
          <w:noProof/>
          <w:sz w:val="24"/>
          <w:szCs w:val="24"/>
        </w:rPr>
        <w:lastRenderedPageBreak/>
        <w:drawing>
          <wp:inline distT="0" distB="0" distL="0" distR="0">
            <wp:extent cx="5526357" cy="1552755"/>
            <wp:effectExtent l="19050" t="0" r="0" b="0"/>
            <wp:docPr id="57" name="Image 2" descr="C:\Users\amine\Desktop\thalle en tu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ine\Desktop\thalle en tube.png"/>
                    <pic:cNvPicPr>
                      <a:picLocks noChangeAspect="1" noChangeArrowheads="1"/>
                    </pic:cNvPicPr>
                  </pic:nvPicPr>
                  <pic:blipFill>
                    <a:blip r:embed="rId41"/>
                    <a:srcRect/>
                    <a:stretch>
                      <a:fillRect/>
                    </a:stretch>
                  </pic:blipFill>
                  <pic:spPr bwMode="auto">
                    <a:xfrm>
                      <a:off x="0" y="0"/>
                      <a:ext cx="5548608" cy="1559007"/>
                    </a:xfrm>
                    <a:prstGeom prst="rect">
                      <a:avLst/>
                    </a:prstGeom>
                    <a:noFill/>
                    <a:ln w="9525">
                      <a:noFill/>
                      <a:miter lim="800000"/>
                      <a:headEnd/>
                      <a:tailEnd/>
                    </a:ln>
                  </pic:spPr>
                </pic:pic>
              </a:graphicData>
            </a:graphic>
          </wp:inline>
        </w:drawing>
      </w:r>
    </w:p>
    <w:p w:rsidR="00DD6E39" w:rsidRDefault="00F70B56" w:rsidP="00F70B56">
      <w:pPr>
        <w:pStyle w:val="Paragraphedeliste"/>
        <w:numPr>
          <w:ilvl w:val="3"/>
          <w:numId w:val="17"/>
        </w:numPr>
        <w:spacing w:line="240" w:lineRule="auto"/>
        <w:rPr>
          <w:rFonts w:asciiTheme="majorBidi" w:hAnsiTheme="majorBidi" w:cstheme="majorBidi"/>
          <w:b/>
          <w:bCs/>
          <w:sz w:val="24"/>
          <w:szCs w:val="24"/>
        </w:rPr>
      </w:pPr>
      <w:r>
        <w:rPr>
          <w:rFonts w:asciiTheme="majorBidi" w:hAnsiTheme="majorBidi" w:cstheme="majorBidi"/>
          <w:b/>
          <w:bCs/>
          <w:sz w:val="24"/>
          <w:szCs w:val="24"/>
        </w:rPr>
        <w:t xml:space="preserve"> </w:t>
      </w:r>
      <w:r w:rsidRPr="00F70B56">
        <w:rPr>
          <w:rFonts w:asciiTheme="majorBidi" w:hAnsiTheme="majorBidi" w:cstheme="majorBidi"/>
          <w:b/>
          <w:bCs/>
          <w:sz w:val="24"/>
          <w:szCs w:val="24"/>
        </w:rPr>
        <w:t>Thalles cladomiens</w:t>
      </w:r>
    </w:p>
    <w:p w:rsidR="008E121C" w:rsidRDefault="008E121C" w:rsidP="008E121C">
      <w:pPr>
        <w:jc w:val="both"/>
        <w:rPr>
          <w:rFonts w:asciiTheme="majorBidi" w:hAnsiTheme="majorBidi" w:cstheme="majorBidi"/>
          <w:sz w:val="24"/>
          <w:szCs w:val="24"/>
        </w:rPr>
      </w:pPr>
      <w:r>
        <w:rPr>
          <w:rFonts w:asciiTheme="majorBidi" w:hAnsiTheme="majorBidi" w:cstheme="majorBidi"/>
          <w:b/>
          <w:bCs/>
          <w:sz w:val="24"/>
          <w:szCs w:val="24"/>
        </w:rPr>
        <w:t xml:space="preserve"> </w:t>
      </w:r>
      <w:r>
        <w:rPr>
          <w:rFonts w:asciiTheme="majorBidi" w:hAnsiTheme="majorBidi" w:cstheme="majorBidi"/>
          <w:sz w:val="24"/>
          <w:szCs w:val="24"/>
        </w:rPr>
        <w:t xml:space="preserve">Ex : </w:t>
      </w:r>
      <w:r w:rsidRPr="00265EFC">
        <w:rPr>
          <w:rFonts w:asciiTheme="majorBidi" w:hAnsiTheme="majorBidi" w:cstheme="majorBidi"/>
          <w:i/>
          <w:iCs/>
          <w:sz w:val="24"/>
          <w:szCs w:val="24"/>
        </w:rPr>
        <w:t>Plumaria</w:t>
      </w:r>
      <w:r>
        <w:rPr>
          <w:rFonts w:asciiTheme="majorBidi" w:hAnsiTheme="majorBidi" w:cstheme="majorBidi"/>
          <w:i/>
          <w:iCs/>
          <w:sz w:val="24"/>
          <w:szCs w:val="24"/>
        </w:rPr>
        <w:t xml:space="preserve"> elegans</w:t>
      </w:r>
    </w:p>
    <w:p w:rsidR="008E121C" w:rsidRDefault="008E121C" w:rsidP="008E121C">
      <w:pPr>
        <w:jc w:val="both"/>
        <w:rPr>
          <w:rFonts w:asciiTheme="majorBidi" w:hAnsiTheme="majorBidi" w:cstheme="majorBidi"/>
          <w:sz w:val="24"/>
          <w:szCs w:val="24"/>
        </w:rPr>
      </w:pPr>
      <w:r>
        <w:rPr>
          <w:rFonts w:asciiTheme="majorBidi" w:hAnsiTheme="majorBidi" w:cstheme="majorBidi"/>
          <w:sz w:val="24"/>
          <w:szCs w:val="24"/>
        </w:rPr>
        <w:t xml:space="preserve">Degrés plus élevé de l’évolution : structure caractéristiques des algues </w:t>
      </w:r>
    </w:p>
    <w:p w:rsidR="008E121C" w:rsidRDefault="008E121C" w:rsidP="008E121C">
      <w:pPr>
        <w:tabs>
          <w:tab w:val="left" w:pos="4956"/>
        </w:tabs>
        <w:jc w:val="both"/>
        <w:rPr>
          <w:rFonts w:asciiTheme="majorBidi" w:hAnsiTheme="majorBidi" w:cstheme="majorBidi"/>
          <w:sz w:val="24"/>
          <w:szCs w:val="24"/>
        </w:rPr>
      </w:pPr>
      <w:r w:rsidRPr="0026158E">
        <w:rPr>
          <w:rFonts w:asciiTheme="majorBidi" w:hAnsiTheme="majorBidi" w:cstheme="majorBidi"/>
          <w:b/>
          <w:bCs/>
          <w:sz w:val="24"/>
          <w:szCs w:val="24"/>
        </w:rPr>
        <w:t>Cladome</w:t>
      </w:r>
      <w:r>
        <w:rPr>
          <w:rFonts w:asciiTheme="majorBidi" w:hAnsiTheme="majorBidi" w:cstheme="majorBidi"/>
          <w:sz w:val="24"/>
          <w:szCs w:val="24"/>
        </w:rPr>
        <w:t xml:space="preserve"> ; Association de 2 types de filaments </w:t>
      </w:r>
      <w:r>
        <w:rPr>
          <w:rFonts w:asciiTheme="majorBidi" w:hAnsiTheme="majorBidi" w:cstheme="majorBidi"/>
          <w:sz w:val="24"/>
          <w:szCs w:val="24"/>
        </w:rPr>
        <w:tab/>
      </w:r>
    </w:p>
    <w:p w:rsidR="008E121C" w:rsidRDefault="008E121C" w:rsidP="008E121C">
      <w:pPr>
        <w:pStyle w:val="Paragraphedeliste"/>
        <w:numPr>
          <w:ilvl w:val="0"/>
          <w:numId w:val="27"/>
        </w:numPr>
        <w:tabs>
          <w:tab w:val="left" w:pos="4956"/>
        </w:tabs>
        <w:jc w:val="both"/>
        <w:rPr>
          <w:rFonts w:asciiTheme="majorBidi" w:hAnsiTheme="majorBidi" w:cstheme="majorBidi"/>
          <w:sz w:val="24"/>
          <w:szCs w:val="24"/>
        </w:rPr>
      </w:pPr>
      <w:r>
        <w:rPr>
          <w:rFonts w:asciiTheme="majorBidi" w:hAnsiTheme="majorBidi" w:cstheme="majorBidi"/>
          <w:sz w:val="24"/>
          <w:szCs w:val="24"/>
        </w:rPr>
        <w:t xml:space="preserve">Un axe engendré par une cellule initiale apicale à croissance indéfinie. </w:t>
      </w:r>
    </w:p>
    <w:p w:rsidR="008E121C" w:rsidRPr="0026158E" w:rsidRDefault="008E121C" w:rsidP="008E121C">
      <w:pPr>
        <w:pStyle w:val="Paragraphedeliste"/>
        <w:numPr>
          <w:ilvl w:val="0"/>
          <w:numId w:val="27"/>
        </w:numPr>
        <w:tabs>
          <w:tab w:val="left" w:pos="4956"/>
        </w:tabs>
        <w:jc w:val="both"/>
        <w:rPr>
          <w:rFonts w:asciiTheme="majorBidi" w:hAnsiTheme="majorBidi" w:cstheme="majorBidi"/>
          <w:sz w:val="24"/>
          <w:szCs w:val="24"/>
        </w:rPr>
      </w:pPr>
      <w:r>
        <w:rPr>
          <w:rFonts w:asciiTheme="majorBidi" w:hAnsiTheme="majorBidi" w:cstheme="majorBidi"/>
          <w:sz w:val="24"/>
          <w:szCs w:val="24"/>
        </w:rPr>
        <w:t xml:space="preserve">Des rameaux latéraux ; </w:t>
      </w:r>
      <w:r w:rsidRPr="0026158E">
        <w:rPr>
          <w:rFonts w:asciiTheme="majorBidi" w:hAnsiTheme="majorBidi" w:cstheme="majorBidi"/>
          <w:b/>
          <w:bCs/>
          <w:sz w:val="24"/>
          <w:szCs w:val="24"/>
        </w:rPr>
        <w:t>pleuridies</w:t>
      </w:r>
      <w:r>
        <w:rPr>
          <w:rFonts w:asciiTheme="majorBidi" w:hAnsiTheme="majorBidi" w:cstheme="majorBidi"/>
          <w:b/>
          <w:bCs/>
          <w:sz w:val="24"/>
          <w:szCs w:val="24"/>
        </w:rPr>
        <w:t xml:space="preserve"> ; </w:t>
      </w:r>
      <w:r>
        <w:rPr>
          <w:rFonts w:asciiTheme="majorBidi" w:hAnsiTheme="majorBidi" w:cstheme="majorBidi"/>
          <w:sz w:val="24"/>
          <w:szCs w:val="24"/>
        </w:rPr>
        <w:t>f</w:t>
      </w:r>
      <w:r w:rsidRPr="0026158E">
        <w:rPr>
          <w:rFonts w:asciiTheme="majorBidi" w:hAnsiTheme="majorBidi" w:cstheme="majorBidi"/>
          <w:sz w:val="24"/>
          <w:szCs w:val="24"/>
        </w:rPr>
        <w:t xml:space="preserve">ormés par des cellules issues d’une cellule initiale dont le fonctionnement est </w:t>
      </w:r>
      <w:r w:rsidRPr="0026158E">
        <w:rPr>
          <w:rFonts w:asciiTheme="majorBidi" w:hAnsiTheme="majorBidi" w:cstheme="majorBidi"/>
          <w:b/>
          <w:bCs/>
          <w:sz w:val="24"/>
          <w:szCs w:val="24"/>
        </w:rPr>
        <w:t>temporaire.</w:t>
      </w:r>
    </w:p>
    <w:p w:rsidR="008E121C" w:rsidRPr="0026158E" w:rsidRDefault="008E121C" w:rsidP="008E121C">
      <w:pPr>
        <w:pStyle w:val="Paragraphedeliste"/>
        <w:numPr>
          <w:ilvl w:val="0"/>
          <w:numId w:val="27"/>
        </w:numPr>
        <w:tabs>
          <w:tab w:val="left" w:pos="4956"/>
        </w:tabs>
        <w:jc w:val="both"/>
        <w:rPr>
          <w:rFonts w:asciiTheme="majorBidi" w:hAnsiTheme="majorBidi" w:cstheme="majorBidi"/>
          <w:sz w:val="24"/>
          <w:szCs w:val="24"/>
        </w:rPr>
      </w:pPr>
      <w:r w:rsidRPr="0026158E">
        <w:rPr>
          <w:rFonts w:asciiTheme="majorBidi" w:hAnsiTheme="majorBidi" w:cstheme="majorBidi"/>
          <w:sz w:val="24"/>
          <w:szCs w:val="24"/>
        </w:rPr>
        <w:t xml:space="preserve">Formation possible de cladome secondaire et tertiaire au niveau des </w:t>
      </w:r>
      <w:r w:rsidRPr="0026158E">
        <w:rPr>
          <w:rFonts w:asciiTheme="majorBidi" w:hAnsiTheme="majorBidi" w:cstheme="majorBidi"/>
          <w:b/>
          <w:bCs/>
          <w:sz w:val="24"/>
          <w:szCs w:val="24"/>
        </w:rPr>
        <w:t>nœuds</w:t>
      </w:r>
      <w:r w:rsidRPr="0026158E">
        <w:rPr>
          <w:rFonts w:asciiTheme="majorBidi" w:hAnsiTheme="majorBidi" w:cstheme="majorBidi"/>
          <w:sz w:val="24"/>
          <w:szCs w:val="24"/>
        </w:rPr>
        <w:t xml:space="preserve"> (Zones d’insertion des pleuridies sur l’axe principal).</w:t>
      </w:r>
    </w:p>
    <w:p w:rsidR="00F70B56" w:rsidRDefault="008E121C" w:rsidP="008E121C">
      <w:pPr>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extent cx="1740790" cy="2276475"/>
            <wp:effectExtent l="19050" t="0" r="0" b="0"/>
            <wp:docPr id="112" name="Image 4" descr="C:\Users\amine\Desktop\thalle cladom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ine\Desktop\thalle cladomien.jpg"/>
                    <pic:cNvPicPr>
                      <a:picLocks noChangeAspect="1" noChangeArrowheads="1"/>
                    </pic:cNvPicPr>
                  </pic:nvPicPr>
                  <pic:blipFill>
                    <a:blip r:embed="rId42"/>
                    <a:srcRect/>
                    <a:stretch>
                      <a:fillRect/>
                    </a:stretch>
                  </pic:blipFill>
                  <pic:spPr bwMode="auto">
                    <a:xfrm>
                      <a:off x="0" y="0"/>
                      <a:ext cx="1745728" cy="2282933"/>
                    </a:xfrm>
                    <a:prstGeom prst="rect">
                      <a:avLst/>
                    </a:prstGeom>
                    <a:noFill/>
                    <a:ln w="9525">
                      <a:noFill/>
                      <a:miter lim="800000"/>
                      <a:headEnd/>
                      <a:tailEnd/>
                    </a:ln>
                  </pic:spPr>
                </pic:pic>
              </a:graphicData>
            </a:graphic>
          </wp:inline>
        </w:drawing>
      </w:r>
      <w:r>
        <w:rPr>
          <w:rFonts w:asciiTheme="majorBidi" w:hAnsiTheme="majorBidi" w:cstheme="majorBidi"/>
          <w:noProof/>
          <w:sz w:val="24"/>
          <w:szCs w:val="24"/>
        </w:rPr>
        <w:drawing>
          <wp:inline distT="0" distB="0" distL="0" distR="0">
            <wp:extent cx="1521009" cy="2286000"/>
            <wp:effectExtent l="19050" t="0" r="2991" b="0"/>
            <wp:docPr id="113" name="Image 3" descr="C:\Users\amine\Desktop\plumaria_plumosa2-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ne\Desktop\plumaria_plumosa2-mc.jpg"/>
                    <pic:cNvPicPr>
                      <a:picLocks noChangeAspect="1" noChangeArrowheads="1"/>
                    </pic:cNvPicPr>
                  </pic:nvPicPr>
                  <pic:blipFill>
                    <a:blip r:embed="rId43"/>
                    <a:srcRect/>
                    <a:stretch>
                      <a:fillRect/>
                    </a:stretch>
                  </pic:blipFill>
                  <pic:spPr bwMode="auto">
                    <a:xfrm>
                      <a:off x="0" y="0"/>
                      <a:ext cx="1521122" cy="2286170"/>
                    </a:xfrm>
                    <a:prstGeom prst="rect">
                      <a:avLst/>
                    </a:prstGeom>
                    <a:noFill/>
                    <a:ln w="9525">
                      <a:noFill/>
                      <a:miter lim="800000"/>
                      <a:headEnd/>
                      <a:tailEnd/>
                    </a:ln>
                  </pic:spPr>
                </pic:pic>
              </a:graphicData>
            </a:graphic>
          </wp:inline>
        </w:drawing>
      </w:r>
    </w:p>
    <w:p w:rsidR="00E800A4" w:rsidRDefault="00F70B56" w:rsidP="00F70B56">
      <w:pPr>
        <w:pStyle w:val="Paragraphedeliste"/>
        <w:numPr>
          <w:ilvl w:val="3"/>
          <w:numId w:val="17"/>
        </w:numPr>
        <w:spacing w:line="240" w:lineRule="auto"/>
        <w:rPr>
          <w:rFonts w:asciiTheme="majorBidi" w:hAnsiTheme="majorBidi" w:cstheme="majorBidi"/>
          <w:b/>
          <w:bCs/>
          <w:sz w:val="24"/>
          <w:szCs w:val="24"/>
        </w:rPr>
      </w:pPr>
      <w:r>
        <w:rPr>
          <w:rFonts w:asciiTheme="majorBidi" w:hAnsiTheme="majorBidi" w:cstheme="majorBidi"/>
          <w:b/>
          <w:bCs/>
          <w:sz w:val="24"/>
          <w:szCs w:val="24"/>
        </w:rPr>
        <w:t xml:space="preserve"> </w:t>
      </w:r>
      <w:r w:rsidRPr="00F70B56">
        <w:rPr>
          <w:rFonts w:asciiTheme="majorBidi" w:hAnsiTheme="majorBidi" w:cstheme="majorBidi"/>
          <w:b/>
          <w:bCs/>
          <w:sz w:val="24"/>
          <w:szCs w:val="24"/>
        </w:rPr>
        <w:t>Thalles fucoïdes</w:t>
      </w:r>
    </w:p>
    <w:p w:rsidR="00420A94" w:rsidRDefault="00420A94" w:rsidP="00420A94">
      <w:pPr>
        <w:jc w:val="both"/>
        <w:rPr>
          <w:rFonts w:asciiTheme="majorBidi" w:hAnsiTheme="majorBidi" w:cstheme="majorBidi"/>
          <w:b/>
          <w:bCs/>
          <w:sz w:val="24"/>
          <w:szCs w:val="24"/>
        </w:rPr>
        <w:sectPr w:rsidR="00420A94" w:rsidSect="000011CA">
          <w:type w:val="continuous"/>
          <w:pgSz w:w="11906" w:h="16838"/>
          <w:pgMar w:top="1418" w:right="1418" w:bottom="1418" w:left="1418" w:header="425" w:footer="414" w:gutter="0"/>
          <w:pgNumType w:start="10"/>
          <w:cols w:space="708"/>
          <w:docGrid w:linePitch="360"/>
        </w:sectPr>
      </w:pPr>
    </w:p>
    <w:p w:rsidR="00420A94" w:rsidRDefault="00420A94" w:rsidP="00420A94">
      <w:pPr>
        <w:jc w:val="both"/>
        <w:rPr>
          <w:rFonts w:asciiTheme="majorBidi" w:hAnsiTheme="majorBidi" w:cstheme="majorBidi"/>
          <w:i/>
          <w:iCs/>
          <w:sz w:val="24"/>
          <w:szCs w:val="24"/>
        </w:rPr>
      </w:pPr>
      <w:r>
        <w:rPr>
          <w:rFonts w:asciiTheme="majorBidi" w:hAnsiTheme="majorBidi" w:cstheme="majorBidi"/>
          <w:b/>
          <w:bCs/>
          <w:sz w:val="24"/>
          <w:szCs w:val="24"/>
        </w:rPr>
        <w:lastRenderedPageBreak/>
        <w:t xml:space="preserve"> </w:t>
      </w:r>
      <w:r>
        <w:rPr>
          <w:rFonts w:asciiTheme="majorBidi" w:hAnsiTheme="majorBidi" w:cstheme="majorBidi"/>
          <w:sz w:val="24"/>
          <w:szCs w:val="24"/>
        </w:rPr>
        <w:t xml:space="preserve">Ex : </w:t>
      </w:r>
      <w:r w:rsidRPr="0026158E">
        <w:rPr>
          <w:rFonts w:asciiTheme="majorBidi" w:hAnsiTheme="majorBidi" w:cstheme="majorBidi"/>
          <w:i/>
          <w:iCs/>
          <w:sz w:val="24"/>
          <w:szCs w:val="24"/>
        </w:rPr>
        <w:t>Laminaria</w:t>
      </w:r>
    </w:p>
    <w:p w:rsidR="00420A94" w:rsidRDefault="00420A94" w:rsidP="00420A94">
      <w:pPr>
        <w:jc w:val="both"/>
        <w:rPr>
          <w:rFonts w:asciiTheme="majorBidi" w:hAnsiTheme="majorBidi" w:cstheme="majorBidi"/>
          <w:sz w:val="24"/>
          <w:szCs w:val="24"/>
        </w:rPr>
      </w:pPr>
      <w:r>
        <w:rPr>
          <w:rFonts w:asciiTheme="majorBidi" w:hAnsiTheme="majorBidi" w:cstheme="majorBidi"/>
          <w:sz w:val="24"/>
          <w:szCs w:val="24"/>
        </w:rPr>
        <w:t xml:space="preserve">Algue brune </w:t>
      </w:r>
    </w:p>
    <w:p w:rsidR="00420A94" w:rsidRDefault="00420A94" w:rsidP="00420A94">
      <w:pPr>
        <w:jc w:val="both"/>
        <w:rPr>
          <w:rFonts w:asciiTheme="majorBidi" w:hAnsiTheme="majorBidi" w:cstheme="majorBidi"/>
          <w:sz w:val="24"/>
          <w:szCs w:val="24"/>
        </w:rPr>
      </w:pPr>
      <w:r>
        <w:rPr>
          <w:rFonts w:asciiTheme="majorBidi" w:hAnsiTheme="majorBidi" w:cstheme="majorBidi"/>
          <w:sz w:val="24"/>
          <w:szCs w:val="24"/>
        </w:rPr>
        <w:t>Thalle divisé en 3 trois parties :</w:t>
      </w:r>
    </w:p>
    <w:p w:rsidR="00420A94" w:rsidRDefault="00420A94" w:rsidP="00420A94">
      <w:pPr>
        <w:pStyle w:val="Paragraphedeliste"/>
        <w:numPr>
          <w:ilvl w:val="0"/>
          <w:numId w:val="28"/>
        </w:numPr>
        <w:ind w:left="284"/>
        <w:jc w:val="both"/>
        <w:rPr>
          <w:rFonts w:asciiTheme="majorBidi" w:hAnsiTheme="majorBidi" w:cstheme="majorBidi"/>
          <w:sz w:val="24"/>
          <w:szCs w:val="24"/>
        </w:rPr>
      </w:pPr>
      <w:r>
        <w:rPr>
          <w:rFonts w:asciiTheme="majorBidi" w:hAnsiTheme="majorBidi" w:cstheme="majorBidi"/>
          <w:sz w:val="24"/>
          <w:szCs w:val="24"/>
        </w:rPr>
        <w:t>Une base importante servant d’encrage.</w:t>
      </w:r>
    </w:p>
    <w:p w:rsidR="00420A94" w:rsidRDefault="00183A50" w:rsidP="00420A94">
      <w:pPr>
        <w:pStyle w:val="Paragraphedeliste"/>
        <w:numPr>
          <w:ilvl w:val="0"/>
          <w:numId w:val="28"/>
        </w:numPr>
        <w:ind w:left="284"/>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65408" behindDoc="0" locked="0" layoutInCell="1" allowOverlap="1">
            <wp:simplePos x="0" y="0"/>
            <wp:positionH relativeFrom="column">
              <wp:posOffset>1071245</wp:posOffset>
            </wp:positionH>
            <wp:positionV relativeFrom="paragraph">
              <wp:posOffset>252730</wp:posOffset>
            </wp:positionV>
            <wp:extent cx="1666875" cy="1028700"/>
            <wp:effectExtent l="19050" t="0" r="9525" b="0"/>
            <wp:wrapSquare wrapText="bothSides"/>
            <wp:docPr id="134" name="Image 9" descr="C:\Users\amine\Desktop\lamin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ine\Desktop\laminaria.jpg"/>
                    <pic:cNvPicPr>
                      <a:picLocks noChangeAspect="1" noChangeArrowheads="1"/>
                    </pic:cNvPicPr>
                  </pic:nvPicPr>
                  <pic:blipFill>
                    <a:blip r:embed="rId44" cstate="print"/>
                    <a:srcRect/>
                    <a:stretch>
                      <a:fillRect/>
                    </a:stretch>
                  </pic:blipFill>
                  <pic:spPr bwMode="auto">
                    <a:xfrm>
                      <a:off x="0" y="0"/>
                      <a:ext cx="1666875" cy="1028700"/>
                    </a:xfrm>
                    <a:prstGeom prst="rect">
                      <a:avLst/>
                    </a:prstGeom>
                    <a:noFill/>
                    <a:ln w="9525">
                      <a:noFill/>
                      <a:miter lim="800000"/>
                      <a:headEnd/>
                      <a:tailEnd/>
                    </a:ln>
                  </pic:spPr>
                </pic:pic>
              </a:graphicData>
            </a:graphic>
          </wp:anchor>
        </w:drawing>
      </w:r>
      <w:r w:rsidR="00420A94">
        <w:rPr>
          <w:rFonts w:asciiTheme="majorBidi" w:hAnsiTheme="majorBidi" w:cstheme="majorBidi"/>
          <w:sz w:val="24"/>
          <w:szCs w:val="24"/>
        </w:rPr>
        <w:t>Un stipe cylindrique plus ou moins aplati.</w:t>
      </w:r>
    </w:p>
    <w:p w:rsidR="00183A50" w:rsidRDefault="00183A50" w:rsidP="00183A50">
      <w:pPr>
        <w:pStyle w:val="Paragraphedeliste"/>
        <w:ind w:left="284"/>
        <w:jc w:val="both"/>
        <w:rPr>
          <w:rFonts w:asciiTheme="majorBidi" w:hAnsiTheme="majorBidi" w:cstheme="majorBidi"/>
          <w:sz w:val="24"/>
          <w:szCs w:val="24"/>
        </w:rPr>
      </w:pPr>
    </w:p>
    <w:p w:rsidR="00420A94" w:rsidRDefault="00420A94" w:rsidP="00183A50">
      <w:pPr>
        <w:pStyle w:val="Paragraphedeliste"/>
        <w:numPr>
          <w:ilvl w:val="0"/>
          <w:numId w:val="28"/>
        </w:numPr>
        <w:ind w:left="426"/>
        <w:jc w:val="both"/>
        <w:rPr>
          <w:rFonts w:asciiTheme="majorBidi" w:hAnsiTheme="majorBidi" w:cstheme="majorBidi"/>
          <w:sz w:val="24"/>
          <w:szCs w:val="24"/>
        </w:rPr>
      </w:pPr>
      <w:r>
        <w:rPr>
          <w:rFonts w:asciiTheme="majorBidi" w:hAnsiTheme="majorBidi" w:cstheme="majorBidi"/>
          <w:sz w:val="24"/>
          <w:szCs w:val="24"/>
        </w:rPr>
        <w:lastRenderedPageBreak/>
        <w:t>Une fronde ou lame de forme variée.</w:t>
      </w:r>
      <w:r>
        <w:rPr>
          <w:noProof/>
        </w:rPr>
        <w:drawing>
          <wp:inline distT="0" distB="0" distL="0" distR="0">
            <wp:extent cx="1209535" cy="1591669"/>
            <wp:effectExtent l="19050" t="0" r="0" b="0"/>
            <wp:docPr id="128" name="Image 6" descr="C:\Users\amine\Desktop\lamin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ine\Desktop\laminaire.jpg"/>
                    <pic:cNvPicPr>
                      <a:picLocks noChangeAspect="1" noChangeArrowheads="1"/>
                    </pic:cNvPicPr>
                  </pic:nvPicPr>
                  <pic:blipFill>
                    <a:blip r:embed="rId45" cstate="print"/>
                    <a:srcRect/>
                    <a:stretch>
                      <a:fillRect/>
                    </a:stretch>
                  </pic:blipFill>
                  <pic:spPr bwMode="auto">
                    <a:xfrm>
                      <a:off x="0" y="0"/>
                      <a:ext cx="1214379" cy="1598043"/>
                    </a:xfrm>
                    <a:prstGeom prst="rect">
                      <a:avLst/>
                    </a:prstGeom>
                    <a:noFill/>
                    <a:ln w="9525">
                      <a:noFill/>
                      <a:miter lim="800000"/>
                      <a:headEnd/>
                      <a:tailEnd/>
                    </a:ln>
                  </pic:spPr>
                </pic:pic>
              </a:graphicData>
            </a:graphic>
          </wp:inline>
        </w:drawing>
      </w:r>
    </w:p>
    <w:p w:rsidR="006324D2" w:rsidRDefault="006324D2" w:rsidP="006324D2">
      <w:pPr>
        <w:spacing w:line="360" w:lineRule="auto"/>
        <w:rPr>
          <w:rFonts w:asciiTheme="majorBidi" w:hAnsiTheme="majorBidi" w:cstheme="majorBidi"/>
          <w:b/>
          <w:bCs/>
          <w:sz w:val="24"/>
          <w:szCs w:val="24"/>
        </w:rPr>
        <w:sectPr w:rsidR="006324D2" w:rsidSect="00420A94">
          <w:type w:val="continuous"/>
          <w:pgSz w:w="11906" w:h="16838"/>
          <w:pgMar w:top="1418" w:right="1418" w:bottom="1418" w:left="1418" w:header="425" w:footer="414" w:gutter="0"/>
          <w:pgNumType w:start="1"/>
          <w:cols w:num="2" w:space="708"/>
          <w:docGrid w:linePitch="360"/>
        </w:sectPr>
      </w:pPr>
    </w:p>
    <w:p w:rsidR="006324D2" w:rsidRDefault="006324D2" w:rsidP="006324D2">
      <w:pPr>
        <w:spacing w:line="360" w:lineRule="auto"/>
        <w:rPr>
          <w:rFonts w:asciiTheme="majorBidi" w:hAnsiTheme="majorBidi" w:cstheme="majorBidi"/>
          <w:b/>
          <w:bCs/>
          <w:sz w:val="24"/>
          <w:szCs w:val="24"/>
        </w:rPr>
      </w:pPr>
      <w:r>
        <w:rPr>
          <w:rFonts w:asciiTheme="majorBidi" w:hAnsiTheme="majorBidi" w:cstheme="majorBidi"/>
          <w:b/>
          <w:bCs/>
          <w:sz w:val="24"/>
          <w:szCs w:val="24"/>
        </w:rPr>
        <w:lastRenderedPageBreak/>
        <w:t xml:space="preserve">2.2. </w:t>
      </w:r>
      <w:r w:rsidRPr="001A2441">
        <w:rPr>
          <w:rFonts w:asciiTheme="majorBidi" w:hAnsiTheme="majorBidi" w:cstheme="majorBidi"/>
          <w:b/>
          <w:bCs/>
          <w:sz w:val="24"/>
          <w:szCs w:val="24"/>
        </w:rPr>
        <w:t>Cytologie</w:t>
      </w:r>
    </w:p>
    <w:p w:rsidR="006324D2" w:rsidRDefault="006324D2" w:rsidP="006324D2">
      <w:pPr>
        <w:jc w:val="both"/>
        <w:rPr>
          <w:rFonts w:asciiTheme="majorBidi" w:hAnsiTheme="majorBidi" w:cstheme="majorBidi"/>
          <w:sz w:val="24"/>
          <w:szCs w:val="24"/>
        </w:rPr>
      </w:pPr>
      <w:r>
        <w:rPr>
          <w:rFonts w:asciiTheme="majorBidi" w:hAnsiTheme="majorBidi" w:cstheme="majorBidi"/>
          <w:b/>
          <w:bCs/>
          <w:sz w:val="24"/>
          <w:szCs w:val="24"/>
        </w:rPr>
        <w:t xml:space="preserve"> </w:t>
      </w:r>
      <w:r w:rsidRPr="00C507A8">
        <w:rPr>
          <w:rFonts w:asciiTheme="majorBidi" w:hAnsiTheme="majorBidi" w:cstheme="majorBidi"/>
          <w:b/>
          <w:bCs/>
          <w:sz w:val="24"/>
          <w:szCs w:val="24"/>
          <w:u w:val="single"/>
        </w:rPr>
        <w:t>Paroi</w:t>
      </w:r>
      <w:r>
        <w:rPr>
          <w:rFonts w:asciiTheme="majorBidi" w:hAnsiTheme="majorBidi" w:cstheme="majorBidi"/>
          <w:sz w:val="24"/>
          <w:szCs w:val="24"/>
        </w:rPr>
        <w:t> : Surtout Pectocellulosique, mais cellulose souvent remplacée par d’autres glucides ou dérivés glucidiques</w:t>
      </w:r>
    </w:p>
    <w:p w:rsidR="006324D2" w:rsidRPr="00B17E89" w:rsidRDefault="006324D2" w:rsidP="006324D2">
      <w:pPr>
        <w:pStyle w:val="Paragraphedeliste"/>
        <w:numPr>
          <w:ilvl w:val="0"/>
          <w:numId w:val="29"/>
        </w:numPr>
        <w:jc w:val="both"/>
        <w:rPr>
          <w:rFonts w:asciiTheme="majorBidi" w:hAnsiTheme="majorBidi" w:cstheme="majorBidi"/>
          <w:sz w:val="24"/>
          <w:szCs w:val="24"/>
        </w:rPr>
      </w:pPr>
      <w:r w:rsidRPr="00B17E89">
        <w:rPr>
          <w:rFonts w:asciiTheme="majorBidi" w:hAnsiTheme="majorBidi" w:cstheme="majorBidi"/>
          <w:sz w:val="24"/>
          <w:szCs w:val="24"/>
        </w:rPr>
        <w:t>Possibilité de minéralisation ; Silice / Diatomées   Calcaire / Charophycées</w:t>
      </w:r>
    </w:p>
    <w:p w:rsidR="006324D2" w:rsidRPr="00B17E89" w:rsidRDefault="006324D2" w:rsidP="006324D2">
      <w:pPr>
        <w:pStyle w:val="Paragraphedeliste"/>
        <w:numPr>
          <w:ilvl w:val="0"/>
          <w:numId w:val="29"/>
        </w:numPr>
        <w:jc w:val="both"/>
        <w:rPr>
          <w:rFonts w:asciiTheme="majorBidi" w:hAnsiTheme="majorBidi" w:cstheme="majorBidi"/>
          <w:sz w:val="24"/>
          <w:szCs w:val="24"/>
        </w:rPr>
      </w:pPr>
      <w:r w:rsidRPr="00B17E89">
        <w:rPr>
          <w:rFonts w:asciiTheme="majorBidi" w:hAnsiTheme="majorBidi" w:cstheme="majorBidi"/>
          <w:sz w:val="24"/>
          <w:szCs w:val="24"/>
        </w:rPr>
        <w:t>Pas toujours présente chez les algues unicellulaires ; plus ou moins développée et chimie variée.</w:t>
      </w:r>
    </w:p>
    <w:p w:rsidR="006324D2" w:rsidRDefault="006324D2" w:rsidP="006324D2">
      <w:pPr>
        <w:jc w:val="both"/>
        <w:rPr>
          <w:rFonts w:asciiTheme="majorBidi" w:hAnsiTheme="majorBidi" w:cstheme="majorBidi"/>
          <w:sz w:val="24"/>
          <w:szCs w:val="24"/>
        </w:rPr>
      </w:pPr>
      <w:r w:rsidRPr="00C507A8">
        <w:rPr>
          <w:rFonts w:asciiTheme="majorBidi" w:hAnsiTheme="majorBidi" w:cstheme="majorBidi"/>
          <w:b/>
          <w:bCs/>
          <w:sz w:val="24"/>
          <w:szCs w:val="24"/>
          <w:u w:val="single"/>
        </w:rPr>
        <w:t>Noyau</w:t>
      </w:r>
      <w:r>
        <w:rPr>
          <w:rFonts w:asciiTheme="majorBidi" w:hAnsiTheme="majorBidi" w:cstheme="majorBidi"/>
          <w:sz w:val="24"/>
          <w:szCs w:val="24"/>
        </w:rPr>
        <w:t xml:space="preserve"> : Comparable à celui des végétaux supérieurs mais en général plus petit.  </w:t>
      </w:r>
    </w:p>
    <w:p w:rsidR="006324D2" w:rsidRDefault="006324D2" w:rsidP="006324D2">
      <w:pPr>
        <w:jc w:val="both"/>
        <w:rPr>
          <w:rFonts w:asciiTheme="majorBidi" w:hAnsiTheme="majorBidi" w:cstheme="majorBidi"/>
          <w:sz w:val="24"/>
          <w:szCs w:val="24"/>
        </w:rPr>
      </w:pPr>
      <w:r w:rsidRPr="00C507A8">
        <w:rPr>
          <w:rFonts w:asciiTheme="majorBidi" w:hAnsiTheme="majorBidi" w:cstheme="majorBidi"/>
          <w:b/>
          <w:bCs/>
          <w:sz w:val="24"/>
          <w:szCs w:val="24"/>
          <w:u w:val="single"/>
        </w:rPr>
        <w:t>Appareil cinétique</w:t>
      </w:r>
      <w:r>
        <w:rPr>
          <w:rFonts w:asciiTheme="majorBidi" w:hAnsiTheme="majorBidi" w:cstheme="majorBidi"/>
          <w:sz w:val="24"/>
          <w:szCs w:val="24"/>
        </w:rPr>
        <w:t> ; Flagelles ;</w:t>
      </w:r>
    </w:p>
    <w:p w:rsidR="006324D2" w:rsidRPr="00B17E89" w:rsidRDefault="006324D2" w:rsidP="006324D2">
      <w:pPr>
        <w:pStyle w:val="Paragraphedeliste"/>
        <w:numPr>
          <w:ilvl w:val="0"/>
          <w:numId w:val="30"/>
        </w:numPr>
        <w:jc w:val="both"/>
        <w:rPr>
          <w:rFonts w:asciiTheme="majorBidi" w:hAnsiTheme="majorBidi" w:cstheme="majorBidi"/>
          <w:sz w:val="24"/>
          <w:szCs w:val="24"/>
        </w:rPr>
      </w:pPr>
      <w:r w:rsidRPr="00B17E89">
        <w:rPr>
          <w:rFonts w:asciiTheme="majorBidi" w:hAnsiTheme="majorBidi" w:cstheme="majorBidi"/>
          <w:sz w:val="24"/>
          <w:szCs w:val="24"/>
        </w:rPr>
        <w:t>Chez une partie des algues unicellulaires.</w:t>
      </w:r>
    </w:p>
    <w:p w:rsidR="006324D2" w:rsidRPr="00B17E89" w:rsidRDefault="006324D2" w:rsidP="006324D2">
      <w:pPr>
        <w:pStyle w:val="Paragraphedeliste"/>
        <w:numPr>
          <w:ilvl w:val="0"/>
          <w:numId w:val="30"/>
        </w:numPr>
        <w:jc w:val="both"/>
        <w:rPr>
          <w:rFonts w:asciiTheme="majorBidi" w:hAnsiTheme="majorBidi" w:cstheme="majorBidi"/>
          <w:sz w:val="24"/>
          <w:szCs w:val="24"/>
        </w:rPr>
      </w:pPr>
      <w:r w:rsidRPr="00B17E89">
        <w:rPr>
          <w:rFonts w:asciiTheme="majorBidi" w:hAnsiTheme="majorBidi" w:cstheme="majorBidi"/>
          <w:sz w:val="24"/>
          <w:szCs w:val="24"/>
        </w:rPr>
        <w:t>Cellules reproductrices ; spores et gamètes, chez la plupart des algues pluricellulaires.</w:t>
      </w:r>
    </w:p>
    <w:p w:rsidR="006324D2" w:rsidRDefault="006324D2" w:rsidP="006324D2">
      <w:pPr>
        <w:jc w:val="both"/>
        <w:rPr>
          <w:rFonts w:asciiTheme="majorBidi" w:hAnsiTheme="majorBidi" w:cstheme="majorBidi"/>
          <w:sz w:val="24"/>
          <w:szCs w:val="24"/>
        </w:rPr>
      </w:pPr>
      <w:r w:rsidRPr="00C507A8">
        <w:rPr>
          <w:rFonts w:asciiTheme="majorBidi" w:hAnsiTheme="majorBidi" w:cstheme="majorBidi"/>
          <w:b/>
          <w:bCs/>
          <w:sz w:val="24"/>
          <w:szCs w:val="24"/>
          <w:u w:val="single"/>
        </w:rPr>
        <w:t>Plastes</w:t>
      </w:r>
      <w:r>
        <w:rPr>
          <w:rFonts w:asciiTheme="majorBidi" w:hAnsiTheme="majorBidi" w:cstheme="majorBidi"/>
          <w:sz w:val="24"/>
          <w:szCs w:val="24"/>
        </w:rPr>
        <w:t> : Morphologie variable ;</w:t>
      </w:r>
    </w:p>
    <w:p w:rsidR="006324D2" w:rsidRPr="00B17E89" w:rsidRDefault="006324D2" w:rsidP="006324D2">
      <w:pPr>
        <w:pStyle w:val="Paragraphedeliste"/>
        <w:numPr>
          <w:ilvl w:val="0"/>
          <w:numId w:val="31"/>
        </w:numPr>
        <w:jc w:val="both"/>
        <w:rPr>
          <w:rFonts w:asciiTheme="majorBidi" w:hAnsiTheme="majorBidi" w:cstheme="majorBidi"/>
          <w:sz w:val="24"/>
          <w:szCs w:val="24"/>
        </w:rPr>
      </w:pPr>
      <w:r w:rsidRPr="00B17E89">
        <w:rPr>
          <w:rFonts w:asciiTheme="majorBidi" w:hAnsiTheme="majorBidi" w:cstheme="majorBidi"/>
          <w:sz w:val="24"/>
          <w:szCs w:val="24"/>
        </w:rPr>
        <w:t xml:space="preserve">Algue plus primitives avec un plaste unique, telle que Chlamydomonas. </w:t>
      </w:r>
    </w:p>
    <w:p w:rsidR="006324D2" w:rsidRPr="00B17E89" w:rsidRDefault="006324D2" w:rsidP="006324D2">
      <w:pPr>
        <w:pStyle w:val="Paragraphedeliste"/>
        <w:numPr>
          <w:ilvl w:val="0"/>
          <w:numId w:val="31"/>
        </w:numPr>
        <w:jc w:val="both"/>
        <w:rPr>
          <w:rFonts w:asciiTheme="majorBidi" w:hAnsiTheme="majorBidi" w:cstheme="majorBidi"/>
          <w:sz w:val="24"/>
          <w:szCs w:val="24"/>
        </w:rPr>
      </w:pPr>
      <w:r w:rsidRPr="00B17E89">
        <w:rPr>
          <w:rFonts w:asciiTheme="majorBidi" w:hAnsiTheme="majorBidi" w:cstheme="majorBidi"/>
          <w:sz w:val="24"/>
          <w:szCs w:val="24"/>
        </w:rPr>
        <w:t>Souvent  Pyrénoides ; formation de grains de réserves glucidiques ; Amidon chez les algues vertes.</w:t>
      </w:r>
    </w:p>
    <w:p w:rsidR="006324D2" w:rsidRDefault="006324D2" w:rsidP="006324D2">
      <w:pPr>
        <w:spacing w:line="360" w:lineRule="auto"/>
        <w:rPr>
          <w:rFonts w:asciiTheme="majorBidi" w:hAnsiTheme="majorBidi" w:cstheme="majorBidi"/>
          <w:b/>
          <w:bCs/>
          <w:sz w:val="24"/>
          <w:szCs w:val="24"/>
        </w:rPr>
      </w:pPr>
      <w:r w:rsidRPr="00B17E89">
        <w:rPr>
          <w:rFonts w:asciiTheme="majorBidi" w:hAnsiTheme="majorBidi" w:cstheme="majorBidi"/>
          <w:sz w:val="24"/>
          <w:szCs w:val="24"/>
        </w:rPr>
        <w:t>Toujours de la chlorophylle a, et plus ou moins de caroténoïdes</w:t>
      </w:r>
      <w:r>
        <w:rPr>
          <w:rFonts w:asciiTheme="majorBidi" w:hAnsiTheme="majorBidi" w:cstheme="majorBidi"/>
          <w:sz w:val="24"/>
          <w:szCs w:val="24"/>
        </w:rPr>
        <w:t>.</w:t>
      </w:r>
    </w:p>
    <w:p w:rsidR="006324D2" w:rsidRDefault="006324D2" w:rsidP="006324D2">
      <w:pPr>
        <w:spacing w:line="240" w:lineRule="auto"/>
        <w:jc w:val="center"/>
        <w:rPr>
          <w:rFonts w:asciiTheme="majorBidi" w:hAnsiTheme="majorBidi" w:cstheme="majorBidi"/>
          <w:sz w:val="24"/>
          <w:szCs w:val="24"/>
        </w:rPr>
      </w:pPr>
      <w:r w:rsidRPr="00BE5555">
        <w:rPr>
          <w:rFonts w:asciiTheme="majorBidi" w:hAnsiTheme="majorBidi" w:cstheme="majorBidi"/>
          <w:noProof/>
          <w:sz w:val="24"/>
          <w:szCs w:val="24"/>
        </w:rPr>
        <w:drawing>
          <wp:inline distT="0" distB="0" distL="0" distR="0">
            <wp:extent cx="4836352" cy="1371600"/>
            <wp:effectExtent l="19050" t="0" r="2348" b="0"/>
            <wp:docPr id="3" name="Image 63" descr="C:\Users\lenovo\Desktop\hg.png"/>
            <wp:cNvGraphicFramePr/>
            <a:graphic xmlns:a="http://schemas.openxmlformats.org/drawingml/2006/main">
              <a:graphicData uri="http://schemas.openxmlformats.org/drawingml/2006/picture">
                <pic:pic xmlns:pic="http://schemas.openxmlformats.org/drawingml/2006/picture">
                  <pic:nvPicPr>
                    <pic:cNvPr id="3075" name="Picture 3" descr="C:\Users\lenovo\Desktop\hg.png"/>
                    <pic:cNvPicPr>
                      <a:picLocks noChangeAspect="1" noChangeArrowheads="1"/>
                    </pic:cNvPicPr>
                  </pic:nvPicPr>
                  <pic:blipFill>
                    <a:blip r:embed="rId46"/>
                    <a:srcRect/>
                    <a:stretch>
                      <a:fillRect/>
                    </a:stretch>
                  </pic:blipFill>
                  <pic:spPr bwMode="auto">
                    <a:xfrm>
                      <a:off x="0" y="0"/>
                      <a:ext cx="4840634" cy="1372814"/>
                    </a:xfrm>
                    <a:prstGeom prst="rect">
                      <a:avLst/>
                    </a:prstGeom>
                    <a:noFill/>
                  </pic:spPr>
                </pic:pic>
              </a:graphicData>
            </a:graphic>
          </wp:inline>
        </w:drawing>
      </w:r>
    </w:p>
    <w:p w:rsidR="006324D2" w:rsidRDefault="006324D2" w:rsidP="006324D2">
      <w:pPr>
        <w:spacing w:after="120" w:line="360" w:lineRule="auto"/>
        <w:jc w:val="both"/>
        <w:rPr>
          <w:rFonts w:asciiTheme="majorBidi" w:hAnsiTheme="majorBidi" w:cstheme="majorBidi"/>
          <w:sz w:val="24"/>
          <w:szCs w:val="24"/>
        </w:rPr>
      </w:pPr>
      <w:r w:rsidRPr="00BE5555">
        <w:rPr>
          <w:rFonts w:asciiTheme="majorBidi" w:hAnsiTheme="majorBidi" w:cstheme="majorBidi"/>
          <w:b/>
          <w:bCs/>
          <w:sz w:val="24"/>
          <w:szCs w:val="24"/>
        </w:rPr>
        <w:t>a</w:t>
      </w:r>
      <w:r w:rsidRPr="00BE5555">
        <w:rPr>
          <w:rFonts w:asciiTheme="majorBidi" w:hAnsiTheme="majorBidi" w:cstheme="majorBidi"/>
          <w:sz w:val="24"/>
          <w:szCs w:val="24"/>
        </w:rPr>
        <w:t xml:space="preserve">: Algue Verte </w:t>
      </w:r>
      <w:r w:rsidRPr="00BE5555">
        <w:rPr>
          <w:rFonts w:asciiTheme="majorBidi" w:hAnsiTheme="majorBidi" w:cstheme="majorBidi"/>
          <w:i/>
          <w:iCs/>
          <w:sz w:val="24"/>
          <w:szCs w:val="24"/>
        </w:rPr>
        <w:t>(Bryopsis). Pyrénoïde, py, central et thylakoïdes, th, localement accolés en ébauches de granums. (× 9 000).</w:t>
      </w:r>
      <w:r>
        <w:rPr>
          <w:rFonts w:asciiTheme="majorBidi" w:hAnsiTheme="majorBidi" w:cstheme="majorBidi"/>
          <w:sz w:val="24"/>
          <w:szCs w:val="24"/>
        </w:rPr>
        <w:t xml:space="preserve"> </w:t>
      </w:r>
      <w:r w:rsidRPr="00BE5555">
        <w:rPr>
          <w:rFonts w:asciiTheme="majorBidi" w:hAnsiTheme="majorBidi" w:cstheme="majorBidi"/>
          <w:b/>
          <w:bCs/>
          <w:sz w:val="24"/>
          <w:szCs w:val="24"/>
        </w:rPr>
        <w:t>b</w:t>
      </w:r>
      <w:r w:rsidRPr="00BE5555">
        <w:rPr>
          <w:rFonts w:asciiTheme="majorBidi" w:hAnsiTheme="majorBidi" w:cstheme="majorBidi"/>
          <w:sz w:val="24"/>
          <w:szCs w:val="24"/>
        </w:rPr>
        <w:t xml:space="preserve">: Algue Rouge </w:t>
      </w:r>
      <w:r w:rsidRPr="00BE5555">
        <w:rPr>
          <w:rFonts w:asciiTheme="majorBidi" w:hAnsiTheme="majorBidi" w:cstheme="majorBidi"/>
          <w:i/>
          <w:iCs/>
          <w:sz w:val="24"/>
          <w:szCs w:val="24"/>
        </w:rPr>
        <w:t>(Porphyridium). L</w:t>
      </w:r>
      <w:r>
        <w:rPr>
          <w:rFonts w:asciiTheme="majorBidi" w:hAnsiTheme="majorBidi" w:cstheme="majorBidi"/>
          <w:i/>
          <w:iCs/>
          <w:sz w:val="24"/>
          <w:szCs w:val="24"/>
        </w:rPr>
        <w:t>’</w:t>
      </w:r>
      <w:r w:rsidRPr="00BE5555">
        <w:rPr>
          <w:rFonts w:asciiTheme="majorBidi" w:hAnsiTheme="majorBidi" w:cstheme="majorBidi"/>
          <w:i/>
          <w:iCs/>
          <w:sz w:val="24"/>
          <w:szCs w:val="24"/>
        </w:rPr>
        <w:t>aspect ponctué des thylakoïdes, th, est dû aux phycobilisomes. Amidon, a, situé à l</w:t>
      </w:r>
      <w:r>
        <w:rPr>
          <w:rFonts w:asciiTheme="majorBidi" w:hAnsiTheme="majorBidi" w:cstheme="majorBidi"/>
          <w:i/>
          <w:iCs/>
          <w:sz w:val="24"/>
          <w:szCs w:val="24"/>
        </w:rPr>
        <w:t>’</w:t>
      </w:r>
      <w:r w:rsidRPr="00BE5555">
        <w:rPr>
          <w:rFonts w:asciiTheme="majorBidi" w:hAnsiTheme="majorBidi" w:cstheme="majorBidi"/>
          <w:i/>
          <w:iCs/>
          <w:sz w:val="24"/>
          <w:szCs w:val="24"/>
        </w:rPr>
        <w:t>extérieur</w:t>
      </w:r>
      <w:r w:rsidRPr="00BE5555">
        <w:rPr>
          <w:rFonts w:asciiTheme="majorBidi" w:hAnsiTheme="majorBidi" w:cstheme="majorBidi"/>
          <w:sz w:val="24"/>
          <w:szCs w:val="24"/>
        </w:rPr>
        <w:t>du plaste. (× 45 000).</w:t>
      </w:r>
      <w:r>
        <w:rPr>
          <w:rFonts w:asciiTheme="majorBidi" w:hAnsiTheme="majorBidi" w:cstheme="majorBidi"/>
          <w:sz w:val="24"/>
          <w:szCs w:val="24"/>
        </w:rPr>
        <w:t xml:space="preserve"> </w:t>
      </w:r>
      <w:r w:rsidRPr="00BE5555">
        <w:rPr>
          <w:rFonts w:asciiTheme="majorBidi" w:hAnsiTheme="majorBidi" w:cstheme="majorBidi"/>
          <w:b/>
          <w:bCs/>
          <w:sz w:val="24"/>
          <w:szCs w:val="24"/>
        </w:rPr>
        <w:t>c:</w:t>
      </w:r>
      <w:r w:rsidRPr="00BE5555">
        <w:rPr>
          <w:rFonts w:asciiTheme="majorBidi" w:hAnsiTheme="majorBidi" w:cstheme="majorBidi"/>
          <w:sz w:val="24"/>
          <w:szCs w:val="24"/>
        </w:rPr>
        <w:t xml:space="preserve"> Algue Brune (Fucus vésiculeux). Thylakoïdes, th, accolés par groupes sur toute la longueur du plaste, formant une sorte</w:t>
      </w:r>
      <w:r>
        <w:rPr>
          <w:rFonts w:asciiTheme="majorBidi" w:hAnsiTheme="majorBidi" w:cstheme="majorBidi"/>
          <w:sz w:val="24"/>
          <w:szCs w:val="24"/>
        </w:rPr>
        <w:t xml:space="preserve"> </w:t>
      </w:r>
      <w:r w:rsidRPr="00BE5555">
        <w:rPr>
          <w:rFonts w:asciiTheme="majorBidi" w:hAnsiTheme="majorBidi" w:cstheme="majorBidi"/>
          <w:sz w:val="24"/>
          <w:szCs w:val="24"/>
        </w:rPr>
        <w:t>de « granum géant ». (× 20 000). ep, enveloppe plastidiale</w:t>
      </w:r>
      <w:r>
        <w:rPr>
          <w:rFonts w:asciiTheme="majorBidi" w:hAnsiTheme="majorBidi" w:cstheme="majorBidi"/>
          <w:sz w:val="24"/>
          <w:szCs w:val="24"/>
        </w:rPr>
        <w:t>.</w:t>
      </w:r>
    </w:p>
    <w:p w:rsidR="006324D2" w:rsidRPr="00C507A8" w:rsidRDefault="006324D2" w:rsidP="006324D2">
      <w:pPr>
        <w:jc w:val="both"/>
        <w:rPr>
          <w:rFonts w:asciiTheme="majorBidi" w:hAnsiTheme="majorBidi" w:cstheme="majorBidi"/>
          <w:b/>
          <w:bCs/>
          <w:sz w:val="24"/>
          <w:szCs w:val="24"/>
        </w:rPr>
      </w:pPr>
      <w:r w:rsidRPr="00C507A8">
        <w:rPr>
          <w:rFonts w:asciiTheme="majorBidi" w:hAnsiTheme="majorBidi" w:cstheme="majorBidi"/>
          <w:b/>
          <w:bCs/>
          <w:sz w:val="24"/>
          <w:szCs w:val="24"/>
          <w:u w:val="single"/>
        </w:rPr>
        <w:t>Réserve</w:t>
      </w:r>
      <w:r w:rsidRPr="00C507A8">
        <w:rPr>
          <w:rFonts w:asciiTheme="majorBidi" w:hAnsiTheme="majorBidi" w:cstheme="majorBidi"/>
          <w:b/>
          <w:bCs/>
          <w:sz w:val="24"/>
          <w:szCs w:val="24"/>
        </w:rPr>
        <w:t> :</w:t>
      </w:r>
      <w:r>
        <w:rPr>
          <w:rFonts w:asciiTheme="majorBidi" w:hAnsiTheme="majorBidi" w:cstheme="majorBidi"/>
          <w:b/>
          <w:bCs/>
          <w:sz w:val="24"/>
          <w:szCs w:val="24"/>
        </w:rPr>
        <w:t xml:space="preserve"> </w:t>
      </w:r>
      <w:r>
        <w:rPr>
          <w:rFonts w:asciiTheme="majorBidi" w:hAnsiTheme="majorBidi" w:cstheme="majorBidi"/>
          <w:sz w:val="24"/>
          <w:szCs w:val="24"/>
        </w:rPr>
        <w:t>Nature chimique différentes selon les classes d’algues</w:t>
      </w:r>
    </w:p>
    <w:p w:rsidR="006324D2" w:rsidRDefault="006324D2" w:rsidP="006324D2">
      <w:pPr>
        <w:jc w:val="both"/>
        <w:rPr>
          <w:rFonts w:asciiTheme="majorBidi" w:hAnsiTheme="majorBidi" w:cstheme="majorBidi"/>
          <w:sz w:val="24"/>
          <w:szCs w:val="24"/>
        </w:rPr>
      </w:pPr>
      <w:r w:rsidRPr="007A6BA0">
        <w:rPr>
          <w:rFonts w:asciiTheme="majorBidi" w:hAnsiTheme="majorBidi" w:cstheme="majorBidi"/>
          <w:b/>
          <w:bCs/>
          <w:color w:val="39471D"/>
          <w:sz w:val="24"/>
          <w:szCs w:val="24"/>
        </w:rPr>
        <w:t>Algues vertes</w:t>
      </w:r>
      <w:r>
        <w:rPr>
          <w:rFonts w:asciiTheme="majorBidi" w:hAnsiTheme="majorBidi" w:cstheme="majorBidi"/>
          <w:sz w:val="24"/>
          <w:szCs w:val="24"/>
        </w:rPr>
        <w:t> : Amidon.</w:t>
      </w:r>
    </w:p>
    <w:p w:rsidR="006324D2" w:rsidRDefault="006324D2" w:rsidP="006324D2">
      <w:pPr>
        <w:jc w:val="both"/>
        <w:rPr>
          <w:rFonts w:asciiTheme="majorBidi" w:hAnsiTheme="majorBidi" w:cstheme="majorBidi"/>
          <w:sz w:val="24"/>
          <w:szCs w:val="24"/>
        </w:rPr>
      </w:pPr>
      <w:r w:rsidRPr="007A6BA0">
        <w:rPr>
          <w:rFonts w:asciiTheme="majorBidi" w:hAnsiTheme="majorBidi" w:cstheme="majorBidi"/>
          <w:b/>
          <w:bCs/>
          <w:color w:val="990000"/>
          <w:sz w:val="24"/>
          <w:szCs w:val="24"/>
        </w:rPr>
        <w:t>Algues rouges</w:t>
      </w:r>
      <w:r>
        <w:rPr>
          <w:rFonts w:asciiTheme="majorBidi" w:hAnsiTheme="majorBidi" w:cstheme="majorBidi"/>
          <w:sz w:val="24"/>
          <w:szCs w:val="24"/>
        </w:rPr>
        <w:t> : Un autre glucide voisin du glycogène (Dans le cytoplasme hors du plaste).</w:t>
      </w:r>
    </w:p>
    <w:p w:rsidR="006324D2" w:rsidRDefault="006324D2" w:rsidP="006324D2">
      <w:pPr>
        <w:jc w:val="both"/>
        <w:rPr>
          <w:rFonts w:asciiTheme="majorBidi" w:hAnsiTheme="majorBidi" w:cstheme="majorBidi"/>
          <w:sz w:val="24"/>
          <w:szCs w:val="24"/>
        </w:rPr>
      </w:pPr>
      <w:r w:rsidRPr="007A6BA0">
        <w:rPr>
          <w:rFonts w:asciiTheme="majorBidi" w:hAnsiTheme="majorBidi" w:cstheme="majorBidi"/>
          <w:b/>
          <w:bCs/>
          <w:color w:val="865622"/>
          <w:sz w:val="24"/>
          <w:szCs w:val="24"/>
        </w:rPr>
        <w:t>Algues brunes</w:t>
      </w:r>
      <w:r>
        <w:rPr>
          <w:rFonts w:asciiTheme="majorBidi" w:hAnsiTheme="majorBidi" w:cstheme="majorBidi"/>
          <w:sz w:val="24"/>
          <w:szCs w:val="24"/>
        </w:rPr>
        <w:t> : Variable mais jamais l’amidon (Dans le cytoplasme hors du plaste).</w:t>
      </w:r>
    </w:p>
    <w:p w:rsidR="006324D2" w:rsidRDefault="006324D2" w:rsidP="006324D2">
      <w:pPr>
        <w:jc w:val="both"/>
        <w:rPr>
          <w:rFonts w:asciiTheme="majorBidi" w:hAnsiTheme="majorBidi" w:cstheme="majorBidi"/>
          <w:sz w:val="24"/>
          <w:szCs w:val="24"/>
        </w:rPr>
      </w:pPr>
    </w:p>
    <w:p w:rsidR="006324D2" w:rsidRPr="00B05FB9" w:rsidRDefault="006324D2" w:rsidP="006324D2">
      <w:pPr>
        <w:pStyle w:val="Paragraphedeliste"/>
        <w:numPr>
          <w:ilvl w:val="0"/>
          <w:numId w:val="8"/>
        </w:numPr>
        <w:spacing w:line="240" w:lineRule="auto"/>
        <w:ind w:left="284" w:hanging="284"/>
        <w:rPr>
          <w:rFonts w:asciiTheme="majorBidi" w:hAnsiTheme="majorBidi" w:cstheme="majorBidi"/>
        </w:rPr>
      </w:pPr>
      <w:r>
        <w:rPr>
          <w:rFonts w:asciiTheme="majorBidi" w:hAnsiTheme="majorBidi" w:cstheme="majorBidi"/>
          <w:b/>
          <w:bCs/>
          <w:sz w:val="24"/>
          <w:szCs w:val="24"/>
        </w:rPr>
        <w:lastRenderedPageBreak/>
        <w:t>S</w:t>
      </w:r>
      <w:r w:rsidRPr="00B05FB9">
        <w:rPr>
          <w:rFonts w:asciiTheme="majorBidi" w:hAnsiTheme="majorBidi" w:cstheme="majorBidi"/>
          <w:b/>
          <w:bCs/>
          <w:sz w:val="24"/>
          <w:szCs w:val="24"/>
        </w:rPr>
        <w:t xml:space="preserve">ystematique et particularites des principaux groupes </w:t>
      </w:r>
    </w:p>
    <w:p w:rsidR="006324D2" w:rsidRDefault="006324D2" w:rsidP="006324D2">
      <w:pPr>
        <w:spacing w:line="240" w:lineRule="auto"/>
        <w:rPr>
          <w:rFonts w:asciiTheme="majorBidi" w:hAnsiTheme="majorBidi" w:cstheme="majorBidi"/>
          <w:sz w:val="24"/>
          <w:szCs w:val="24"/>
        </w:rPr>
      </w:pPr>
      <w:r w:rsidRPr="002E65CD">
        <w:rPr>
          <w:rFonts w:asciiTheme="majorBidi" w:hAnsiTheme="majorBidi" w:cstheme="majorBidi"/>
          <w:noProof/>
          <w:sz w:val="24"/>
          <w:szCs w:val="24"/>
        </w:rPr>
        <w:drawing>
          <wp:inline distT="0" distB="0" distL="0" distR="0">
            <wp:extent cx="5458724" cy="3136404"/>
            <wp:effectExtent l="19050" t="0" r="8626" b="0"/>
            <wp:docPr id="6" name="Image 2" descr="C:\Users\lenovo\Desktop\jhf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jhfp.png"/>
                    <pic:cNvPicPr>
                      <a:picLocks noChangeAspect="1" noChangeArrowheads="1"/>
                    </pic:cNvPicPr>
                  </pic:nvPicPr>
                  <pic:blipFill>
                    <a:blip r:embed="rId47"/>
                    <a:srcRect/>
                    <a:stretch>
                      <a:fillRect/>
                    </a:stretch>
                  </pic:blipFill>
                  <pic:spPr bwMode="auto">
                    <a:xfrm>
                      <a:off x="0" y="0"/>
                      <a:ext cx="5476896" cy="3146845"/>
                    </a:xfrm>
                    <a:prstGeom prst="rect">
                      <a:avLst/>
                    </a:prstGeom>
                    <a:noFill/>
                    <a:ln w="9525">
                      <a:noFill/>
                      <a:miter lim="800000"/>
                      <a:headEnd/>
                      <a:tailEnd/>
                    </a:ln>
                  </pic:spPr>
                </pic:pic>
              </a:graphicData>
            </a:graphic>
          </wp:inline>
        </w:drawing>
      </w:r>
    </w:p>
    <w:p w:rsidR="006324D2" w:rsidRPr="00C20FAE" w:rsidRDefault="006324D2" w:rsidP="006324D2">
      <w:pPr>
        <w:spacing w:line="240" w:lineRule="auto"/>
        <w:rPr>
          <w:rFonts w:asciiTheme="majorBidi" w:hAnsiTheme="majorBidi" w:cstheme="majorBidi"/>
          <w:sz w:val="24"/>
          <w:szCs w:val="24"/>
        </w:rPr>
      </w:pPr>
      <w:r>
        <w:rPr>
          <w:rFonts w:asciiTheme="majorBidi" w:hAnsiTheme="majorBidi" w:cstheme="majorBidi"/>
          <w:noProof/>
          <w:sz w:val="24"/>
          <w:szCs w:val="24"/>
        </w:rPr>
        <w:drawing>
          <wp:inline distT="0" distB="0" distL="0" distR="0">
            <wp:extent cx="5459095" cy="3471827"/>
            <wp:effectExtent l="19050" t="0" r="8255" b="0"/>
            <wp:docPr id="22" name="Image 3" descr="C:\Users\lenovo\Desktop\lj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ljl.png"/>
                    <pic:cNvPicPr>
                      <a:picLocks noChangeAspect="1" noChangeArrowheads="1"/>
                    </pic:cNvPicPr>
                  </pic:nvPicPr>
                  <pic:blipFill>
                    <a:blip r:embed="rId48"/>
                    <a:srcRect/>
                    <a:stretch>
                      <a:fillRect/>
                    </a:stretch>
                  </pic:blipFill>
                  <pic:spPr bwMode="auto">
                    <a:xfrm>
                      <a:off x="0" y="0"/>
                      <a:ext cx="5469270" cy="3478298"/>
                    </a:xfrm>
                    <a:prstGeom prst="rect">
                      <a:avLst/>
                    </a:prstGeom>
                    <a:noFill/>
                    <a:ln w="9525">
                      <a:noFill/>
                      <a:miter lim="800000"/>
                      <a:headEnd/>
                      <a:tailEnd/>
                    </a:ln>
                  </pic:spPr>
                </pic:pic>
              </a:graphicData>
            </a:graphic>
          </wp:inline>
        </w:drawing>
      </w:r>
    </w:p>
    <w:p w:rsidR="006324D2" w:rsidRPr="006324D2" w:rsidRDefault="006324D2" w:rsidP="006324D2">
      <w:pPr>
        <w:rPr>
          <w:rFonts w:asciiTheme="majorBidi" w:hAnsiTheme="majorBidi" w:cstheme="majorBidi"/>
          <w:b/>
          <w:bCs/>
          <w:sz w:val="24"/>
          <w:szCs w:val="24"/>
        </w:rPr>
      </w:pPr>
      <w:r>
        <w:rPr>
          <w:rFonts w:asciiTheme="majorBidi" w:hAnsiTheme="majorBidi" w:cstheme="majorBidi"/>
          <w:b/>
          <w:bCs/>
          <w:sz w:val="24"/>
          <w:szCs w:val="24"/>
        </w:rPr>
        <w:br w:type="page"/>
      </w:r>
    </w:p>
    <w:p w:rsidR="006324D2" w:rsidRPr="001F3452" w:rsidRDefault="006324D2" w:rsidP="006324D2">
      <w:pPr>
        <w:pStyle w:val="Paragraphedeliste"/>
        <w:numPr>
          <w:ilvl w:val="1"/>
          <w:numId w:val="8"/>
        </w:numPr>
        <w:ind w:left="567" w:hanging="567"/>
        <w:jc w:val="both"/>
        <w:rPr>
          <w:rFonts w:asciiTheme="majorBidi" w:hAnsiTheme="majorBidi" w:cstheme="majorBidi"/>
          <w:b/>
          <w:bCs/>
          <w:sz w:val="24"/>
          <w:szCs w:val="24"/>
        </w:rPr>
      </w:pPr>
      <w:r w:rsidRPr="001F3452">
        <w:rPr>
          <w:rFonts w:asciiTheme="majorBidi" w:hAnsiTheme="majorBidi" w:cstheme="majorBidi"/>
          <w:b/>
          <w:bCs/>
          <w:sz w:val="24"/>
          <w:szCs w:val="24"/>
        </w:rPr>
        <w:lastRenderedPageBreak/>
        <w:t>Répartition des algues </w:t>
      </w:r>
    </w:p>
    <w:tbl>
      <w:tblPr>
        <w:tblStyle w:val="Grilledutableau"/>
        <w:tblW w:w="92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9"/>
        <w:gridCol w:w="1190"/>
        <w:gridCol w:w="3260"/>
        <w:gridCol w:w="2661"/>
      </w:tblGrid>
      <w:tr w:rsidR="006324D2" w:rsidTr="00EA7128">
        <w:tc>
          <w:tcPr>
            <w:tcW w:w="2179" w:type="dxa"/>
          </w:tcPr>
          <w:p w:rsidR="006324D2" w:rsidRDefault="006324D2" w:rsidP="00EA7128">
            <w:pPr>
              <w:jc w:val="center"/>
              <w:rPr>
                <w:rFonts w:asciiTheme="majorBidi" w:hAnsiTheme="majorBidi" w:cstheme="majorBidi"/>
                <w:b/>
                <w:bCs/>
                <w:color w:val="39471D"/>
                <w:sz w:val="24"/>
                <w:szCs w:val="24"/>
              </w:rPr>
            </w:pPr>
          </w:p>
          <w:p w:rsidR="006324D2" w:rsidRDefault="006324D2" w:rsidP="00EA7128">
            <w:pPr>
              <w:jc w:val="center"/>
              <w:rPr>
                <w:rFonts w:asciiTheme="majorBidi" w:hAnsiTheme="majorBidi" w:cstheme="majorBidi"/>
                <w:b/>
                <w:bCs/>
                <w:color w:val="39471D"/>
                <w:sz w:val="24"/>
                <w:szCs w:val="24"/>
              </w:rPr>
            </w:pPr>
          </w:p>
          <w:p w:rsidR="006324D2" w:rsidRDefault="006324D2" w:rsidP="00EA7128">
            <w:pPr>
              <w:jc w:val="center"/>
              <w:rPr>
                <w:rFonts w:asciiTheme="majorBidi" w:hAnsiTheme="majorBidi" w:cstheme="majorBidi"/>
                <w:sz w:val="24"/>
                <w:szCs w:val="24"/>
              </w:rPr>
            </w:pPr>
            <w:r w:rsidRPr="007A6BA0">
              <w:rPr>
                <w:rFonts w:asciiTheme="majorBidi" w:hAnsiTheme="majorBidi" w:cstheme="majorBidi"/>
                <w:b/>
                <w:bCs/>
                <w:color w:val="39471D"/>
                <w:sz w:val="24"/>
                <w:szCs w:val="24"/>
              </w:rPr>
              <w:t>Algues vertes</w:t>
            </w:r>
            <w:r>
              <w:rPr>
                <w:rFonts w:asciiTheme="majorBidi" w:hAnsiTheme="majorBidi" w:cstheme="majorBidi"/>
                <w:sz w:val="24"/>
                <w:szCs w:val="24"/>
              </w:rPr>
              <w:t> </w:t>
            </w:r>
          </w:p>
          <w:p w:rsidR="006324D2" w:rsidRDefault="006324D2" w:rsidP="00EA7128">
            <w:pPr>
              <w:jc w:val="center"/>
              <w:rPr>
                <w:rFonts w:asciiTheme="majorBidi" w:hAnsiTheme="majorBidi" w:cstheme="majorBidi"/>
                <w:sz w:val="24"/>
                <w:szCs w:val="24"/>
              </w:rPr>
            </w:pPr>
            <w:r w:rsidRPr="00C20FAE">
              <w:rPr>
                <w:rFonts w:asciiTheme="majorBidi" w:hAnsiTheme="majorBidi" w:cstheme="majorBidi"/>
                <w:b/>
                <w:bCs/>
                <w:color w:val="39471D"/>
                <w:sz w:val="24"/>
                <w:szCs w:val="24"/>
              </w:rPr>
              <w:t>(Chlorophytes)</w:t>
            </w:r>
          </w:p>
        </w:tc>
        <w:tc>
          <w:tcPr>
            <w:tcW w:w="1190" w:type="dxa"/>
          </w:tcPr>
          <w:p w:rsidR="006324D2" w:rsidRDefault="006324D2" w:rsidP="00EA7128">
            <w:pPr>
              <w:jc w:val="both"/>
              <w:rPr>
                <w:rFonts w:asciiTheme="majorBidi" w:hAnsiTheme="majorBidi" w:cstheme="majorBidi"/>
                <w:sz w:val="24"/>
                <w:szCs w:val="24"/>
              </w:rPr>
            </w:pPr>
          </w:p>
          <w:p w:rsidR="006324D2" w:rsidRDefault="006324D2" w:rsidP="00EA7128">
            <w:pPr>
              <w:jc w:val="both"/>
              <w:rPr>
                <w:rFonts w:asciiTheme="majorBidi" w:hAnsiTheme="majorBidi" w:cstheme="majorBidi"/>
                <w:sz w:val="24"/>
                <w:szCs w:val="24"/>
              </w:rPr>
            </w:pPr>
          </w:p>
          <w:p w:rsidR="006324D2" w:rsidRDefault="006324D2" w:rsidP="00EA7128">
            <w:pPr>
              <w:jc w:val="both"/>
              <w:rPr>
                <w:rFonts w:asciiTheme="majorBidi" w:hAnsiTheme="majorBidi" w:cstheme="majorBidi"/>
                <w:sz w:val="24"/>
                <w:szCs w:val="24"/>
              </w:rPr>
            </w:pPr>
            <w:r>
              <w:rPr>
                <w:rFonts w:asciiTheme="majorBidi" w:hAnsiTheme="majorBidi" w:cstheme="majorBidi"/>
                <w:sz w:val="24"/>
                <w:szCs w:val="24"/>
              </w:rPr>
              <w:t xml:space="preserve">Surface   </w:t>
            </w:r>
          </w:p>
        </w:tc>
        <w:tc>
          <w:tcPr>
            <w:tcW w:w="3260" w:type="dxa"/>
          </w:tcPr>
          <w:p w:rsidR="006324D2" w:rsidRDefault="006324D2" w:rsidP="00EA7128">
            <w:pPr>
              <w:jc w:val="both"/>
              <w:rPr>
                <w:rFonts w:asciiTheme="majorBidi" w:hAnsiTheme="majorBidi" w:cstheme="majorBidi"/>
                <w:sz w:val="24"/>
                <w:szCs w:val="24"/>
              </w:rPr>
            </w:pPr>
          </w:p>
          <w:p w:rsidR="006324D2" w:rsidRDefault="006324D2" w:rsidP="00EA7128">
            <w:pPr>
              <w:jc w:val="both"/>
              <w:rPr>
                <w:rFonts w:asciiTheme="majorBidi" w:hAnsiTheme="majorBidi" w:cstheme="majorBidi"/>
                <w:sz w:val="24"/>
                <w:szCs w:val="24"/>
              </w:rPr>
            </w:pPr>
          </w:p>
          <w:p w:rsidR="006324D2" w:rsidRPr="00DF4A9F" w:rsidRDefault="006324D2" w:rsidP="00EA7128">
            <w:pPr>
              <w:jc w:val="both"/>
              <w:rPr>
                <w:rFonts w:asciiTheme="majorBidi" w:hAnsiTheme="majorBidi" w:cstheme="majorBidi"/>
                <w:sz w:val="24"/>
                <w:szCs w:val="24"/>
              </w:rPr>
            </w:pPr>
            <w:r>
              <w:rPr>
                <w:rFonts w:asciiTheme="majorBidi" w:hAnsiTheme="majorBidi" w:cstheme="majorBidi"/>
                <w:sz w:val="24"/>
                <w:szCs w:val="24"/>
              </w:rPr>
              <w:t>Chlorophylles (utilise le rouge et le bleu)</w:t>
            </w:r>
          </w:p>
          <w:p w:rsidR="006324D2" w:rsidRDefault="006324D2" w:rsidP="00EA7128">
            <w:pPr>
              <w:jc w:val="both"/>
              <w:rPr>
                <w:rFonts w:asciiTheme="majorBidi" w:hAnsiTheme="majorBidi" w:cstheme="majorBidi"/>
                <w:sz w:val="24"/>
                <w:szCs w:val="24"/>
              </w:rPr>
            </w:pPr>
          </w:p>
        </w:tc>
        <w:tc>
          <w:tcPr>
            <w:tcW w:w="2661" w:type="dxa"/>
          </w:tcPr>
          <w:p w:rsidR="006324D2" w:rsidRDefault="006324D2" w:rsidP="00EA7128">
            <w:pPr>
              <w:jc w:val="both"/>
              <w:rPr>
                <w:rFonts w:asciiTheme="majorBidi" w:hAnsiTheme="majorBidi" w:cstheme="majorBidi"/>
                <w:sz w:val="24"/>
                <w:szCs w:val="24"/>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490773" cy="1241500"/>
                  <wp:effectExtent l="19050" t="0" r="0" b="0"/>
                  <wp:docPr id="23" name="Image 12" descr="C:\Users\amine\Desktop\20200416_18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mine\Desktop\20200416_184657.jpg"/>
                          <pic:cNvPicPr>
                            <a:picLocks noChangeAspect="1" noChangeArrowheads="1"/>
                          </pic:cNvPicPr>
                        </pic:nvPicPr>
                        <pic:blipFill>
                          <a:blip r:embed="rId49" cstate="print"/>
                          <a:srcRect/>
                          <a:stretch>
                            <a:fillRect/>
                          </a:stretch>
                        </pic:blipFill>
                        <pic:spPr bwMode="auto">
                          <a:xfrm>
                            <a:off x="0" y="0"/>
                            <a:ext cx="1494269" cy="1244412"/>
                          </a:xfrm>
                          <a:prstGeom prst="rect">
                            <a:avLst/>
                          </a:prstGeom>
                          <a:noFill/>
                          <a:ln w="9525">
                            <a:noFill/>
                            <a:miter lim="800000"/>
                            <a:headEnd/>
                            <a:tailEnd/>
                          </a:ln>
                        </pic:spPr>
                      </pic:pic>
                    </a:graphicData>
                  </a:graphic>
                </wp:inline>
              </w:drawing>
            </w:r>
          </w:p>
        </w:tc>
      </w:tr>
      <w:tr w:rsidR="006324D2" w:rsidTr="00EA7128">
        <w:tc>
          <w:tcPr>
            <w:tcW w:w="2179" w:type="dxa"/>
          </w:tcPr>
          <w:p w:rsidR="006324D2" w:rsidRDefault="006324D2" w:rsidP="00EA7128">
            <w:pPr>
              <w:jc w:val="center"/>
              <w:rPr>
                <w:rFonts w:asciiTheme="majorBidi" w:hAnsiTheme="majorBidi" w:cstheme="majorBidi"/>
                <w:b/>
                <w:bCs/>
                <w:color w:val="990000"/>
                <w:sz w:val="24"/>
                <w:szCs w:val="24"/>
              </w:rPr>
            </w:pPr>
          </w:p>
          <w:p w:rsidR="006324D2" w:rsidRDefault="006324D2" w:rsidP="00EA7128">
            <w:pPr>
              <w:jc w:val="center"/>
              <w:rPr>
                <w:rFonts w:asciiTheme="majorBidi" w:hAnsiTheme="majorBidi" w:cstheme="majorBidi"/>
                <w:b/>
                <w:bCs/>
                <w:color w:val="990000"/>
                <w:sz w:val="24"/>
                <w:szCs w:val="24"/>
              </w:rPr>
            </w:pPr>
          </w:p>
          <w:p w:rsidR="006324D2" w:rsidRDefault="006324D2" w:rsidP="00EA7128">
            <w:pPr>
              <w:jc w:val="center"/>
              <w:rPr>
                <w:rFonts w:asciiTheme="majorBidi" w:hAnsiTheme="majorBidi" w:cstheme="majorBidi"/>
                <w:b/>
                <w:bCs/>
                <w:color w:val="990000"/>
                <w:sz w:val="24"/>
                <w:szCs w:val="24"/>
              </w:rPr>
            </w:pPr>
            <w:r w:rsidRPr="007A6BA0">
              <w:rPr>
                <w:rFonts w:asciiTheme="majorBidi" w:hAnsiTheme="majorBidi" w:cstheme="majorBidi"/>
                <w:b/>
                <w:bCs/>
                <w:color w:val="990000"/>
                <w:sz w:val="24"/>
                <w:szCs w:val="24"/>
              </w:rPr>
              <w:t>Algues rouges</w:t>
            </w:r>
          </w:p>
          <w:p w:rsidR="006324D2" w:rsidRDefault="006324D2" w:rsidP="00EA7128">
            <w:pPr>
              <w:jc w:val="center"/>
              <w:rPr>
                <w:rFonts w:asciiTheme="majorBidi" w:hAnsiTheme="majorBidi" w:cstheme="majorBidi"/>
                <w:sz w:val="24"/>
                <w:szCs w:val="24"/>
              </w:rPr>
            </w:pPr>
            <w:r w:rsidRPr="00C20FAE">
              <w:rPr>
                <w:rFonts w:asciiTheme="majorBidi" w:hAnsiTheme="majorBidi" w:cstheme="majorBidi"/>
                <w:b/>
                <w:bCs/>
                <w:color w:val="990000"/>
                <w:sz w:val="24"/>
                <w:szCs w:val="24"/>
              </w:rPr>
              <w:t>(Rhodophytes)</w:t>
            </w:r>
          </w:p>
        </w:tc>
        <w:tc>
          <w:tcPr>
            <w:tcW w:w="1190" w:type="dxa"/>
          </w:tcPr>
          <w:p w:rsidR="006324D2" w:rsidRDefault="006324D2" w:rsidP="00EA7128">
            <w:pPr>
              <w:jc w:val="both"/>
              <w:rPr>
                <w:rFonts w:asciiTheme="majorBidi" w:hAnsiTheme="majorBidi" w:cstheme="majorBidi"/>
                <w:sz w:val="24"/>
                <w:szCs w:val="24"/>
              </w:rPr>
            </w:pPr>
          </w:p>
          <w:p w:rsidR="006324D2" w:rsidRDefault="006324D2" w:rsidP="00EA7128">
            <w:pPr>
              <w:jc w:val="both"/>
              <w:rPr>
                <w:rFonts w:asciiTheme="majorBidi" w:hAnsiTheme="majorBidi" w:cstheme="majorBidi"/>
                <w:sz w:val="24"/>
                <w:szCs w:val="24"/>
              </w:rPr>
            </w:pPr>
          </w:p>
          <w:p w:rsidR="006324D2" w:rsidRDefault="006324D2" w:rsidP="00EA7128">
            <w:pPr>
              <w:jc w:val="both"/>
              <w:rPr>
                <w:rFonts w:asciiTheme="majorBidi" w:hAnsiTheme="majorBidi" w:cstheme="majorBidi"/>
                <w:sz w:val="24"/>
                <w:szCs w:val="24"/>
              </w:rPr>
            </w:pPr>
            <w:r>
              <w:rPr>
                <w:rFonts w:asciiTheme="majorBidi" w:hAnsiTheme="majorBidi" w:cstheme="majorBidi"/>
                <w:sz w:val="24"/>
                <w:szCs w:val="24"/>
              </w:rPr>
              <w:t>Milieu</w:t>
            </w:r>
          </w:p>
        </w:tc>
        <w:tc>
          <w:tcPr>
            <w:tcW w:w="3260" w:type="dxa"/>
          </w:tcPr>
          <w:p w:rsidR="006324D2" w:rsidRDefault="006324D2" w:rsidP="00EA7128">
            <w:pPr>
              <w:rPr>
                <w:rFonts w:asciiTheme="majorBidi" w:hAnsiTheme="majorBidi" w:cstheme="majorBidi"/>
                <w:sz w:val="24"/>
                <w:szCs w:val="24"/>
              </w:rPr>
            </w:pPr>
          </w:p>
          <w:p w:rsidR="006324D2" w:rsidRDefault="006324D2" w:rsidP="00EA7128">
            <w:pPr>
              <w:rPr>
                <w:rFonts w:asciiTheme="majorBidi" w:hAnsiTheme="majorBidi" w:cstheme="majorBidi"/>
                <w:sz w:val="24"/>
                <w:szCs w:val="24"/>
              </w:rPr>
            </w:pPr>
          </w:p>
          <w:p w:rsidR="006324D2" w:rsidRDefault="006324D2" w:rsidP="00EA7128">
            <w:pPr>
              <w:rPr>
                <w:rFonts w:asciiTheme="majorBidi" w:hAnsiTheme="majorBidi" w:cstheme="majorBidi"/>
                <w:sz w:val="24"/>
                <w:szCs w:val="24"/>
              </w:rPr>
            </w:pPr>
            <w:r>
              <w:rPr>
                <w:rFonts w:asciiTheme="majorBidi" w:hAnsiTheme="majorBidi" w:cstheme="majorBidi"/>
                <w:sz w:val="24"/>
                <w:szCs w:val="24"/>
              </w:rPr>
              <w:t>Caroténoïdes (entre le bleu et le vert)</w:t>
            </w:r>
          </w:p>
        </w:tc>
        <w:tc>
          <w:tcPr>
            <w:tcW w:w="2661" w:type="dxa"/>
          </w:tcPr>
          <w:p w:rsidR="006324D2" w:rsidRDefault="006324D2" w:rsidP="00EA7128">
            <w:pPr>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extent cx="1490773" cy="1136476"/>
                  <wp:effectExtent l="19050" t="0" r="0" b="0"/>
                  <wp:docPr id="24" name="Image 11" descr="C:\Users\amine\Desktop\20200627_20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ine\Desktop\20200627_201506.jpg"/>
                          <pic:cNvPicPr>
                            <a:picLocks noChangeAspect="1" noChangeArrowheads="1"/>
                          </pic:cNvPicPr>
                        </pic:nvPicPr>
                        <pic:blipFill>
                          <a:blip r:embed="rId50" cstate="print"/>
                          <a:srcRect/>
                          <a:stretch>
                            <a:fillRect/>
                          </a:stretch>
                        </pic:blipFill>
                        <pic:spPr bwMode="auto">
                          <a:xfrm>
                            <a:off x="0" y="0"/>
                            <a:ext cx="1489651" cy="1135621"/>
                          </a:xfrm>
                          <a:prstGeom prst="rect">
                            <a:avLst/>
                          </a:prstGeom>
                          <a:noFill/>
                          <a:ln w="9525">
                            <a:noFill/>
                            <a:miter lim="800000"/>
                            <a:headEnd/>
                            <a:tailEnd/>
                          </a:ln>
                        </pic:spPr>
                      </pic:pic>
                    </a:graphicData>
                  </a:graphic>
                </wp:inline>
              </w:drawing>
            </w:r>
          </w:p>
        </w:tc>
      </w:tr>
      <w:tr w:rsidR="006324D2" w:rsidTr="00EA7128">
        <w:tc>
          <w:tcPr>
            <w:tcW w:w="2179" w:type="dxa"/>
          </w:tcPr>
          <w:p w:rsidR="006324D2" w:rsidRDefault="006324D2" w:rsidP="00EA7128">
            <w:pPr>
              <w:jc w:val="center"/>
              <w:rPr>
                <w:rFonts w:asciiTheme="majorBidi" w:hAnsiTheme="majorBidi" w:cstheme="majorBidi"/>
                <w:b/>
                <w:bCs/>
                <w:color w:val="865622"/>
                <w:sz w:val="24"/>
                <w:szCs w:val="24"/>
              </w:rPr>
            </w:pPr>
          </w:p>
          <w:p w:rsidR="006324D2" w:rsidRDefault="006324D2" w:rsidP="00EA7128">
            <w:pPr>
              <w:jc w:val="center"/>
              <w:rPr>
                <w:rFonts w:asciiTheme="majorBidi" w:hAnsiTheme="majorBidi" w:cstheme="majorBidi"/>
                <w:b/>
                <w:bCs/>
                <w:color w:val="865622"/>
                <w:sz w:val="24"/>
                <w:szCs w:val="24"/>
              </w:rPr>
            </w:pPr>
          </w:p>
          <w:p w:rsidR="006324D2" w:rsidRDefault="006324D2" w:rsidP="00EA7128">
            <w:pPr>
              <w:jc w:val="center"/>
              <w:rPr>
                <w:rFonts w:asciiTheme="majorBidi" w:hAnsiTheme="majorBidi" w:cstheme="majorBidi"/>
                <w:b/>
                <w:bCs/>
                <w:color w:val="865622"/>
                <w:sz w:val="24"/>
                <w:szCs w:val="24"/>
              </w:rPr>
            </w:pPr>
            <w:r w:rsidRPr="007A6BA0">
              <w:rPr>
                <w:rFonts w:asciiTheme="majorBidi" w:hAnsiTheme="majorBidi" w:cstheme="majorBidi"/>
                <w:b/>
                <w:bCs/>
                <w:color w:val="865622"/>
                <w:sz w:val="24"/>
                <w:szCs w:val="24"/>
              </w:rPr>
              <w:t>Algues brunes</w:t>
            </w:r>
          </w:p>
          <w:p w:rsidR="006324D2" w:rsidRDefault="006324D2" w:rsidP="00EA7128">
            <w:pPr>
              <w:jc w:val="center"/>
              <w:rPr>
                <w:rFonts w:asciiTheme="majorBidi" w:hAnsiTheme="majorBidi" w:cstheme="majorBidi"/>
                <w:sz w:val="24"/>
                <w:szCs w:val="24"/>
              </w:rPr>
            </w:pPr>
            <w:r w:rsidRPr="00C20FAE">
              <w:rPr>
                <w:rFonts w:asciiTheme="majorBidi" w:hAnsiTheme="majorBidi" w:cstheme="majorBidi"/>
                <w:b/>
                <w:bCs/>
                <w:color w:val="865622"/>
                <w:sz w:val="24"/>
                <w:szCs w:val="24"/>
              </w:rPr>
              <w:t>(Phéophytes / Chromophytes)</w:t>
            </w:r>
          </w:p>
        </w:tc>
        <w:tc>
          <w:tcPr>
            <w:tcW w:w="1190" w:type="dxa"/>
          </w:tcPr>
          <w:p w:rsidR="006324D2" w:rsidRDefault="006324D2" w:rsidP="00EA7128">
            <w:pPr>
              <w:jc w:val="both"/>
              <w:rPr>
                <w:rFonts w:asciiTheme="majorBidi" w:hAnsiTheme="majorBidi" w:cstheme="majorBidi"/>
                <w:sz w:val="24"/>
                <w:szCs w:val="24"/>
              </w:rPr>
            </w:pPr>
          </w:p>
          <w:p w:rsidR="006324D2" w:rsidRDefault="006324D2" w:rsidP="00EA7128">
            <w:pPr>
              <w:jc w:val="both"/>
              <w:rPr>
                <w:rFonts w:asciiTheme="majorBidi" w:hAnsiTheme="majorBidi" w:cstheme="majorBidi"/>
                <w:sz w:val="24"/>
                <w:szCs w:val="24"/>
              </w:rPr>
            </w:pPr>
          </w:p>
          <w:p w:rsidR="006324D2" w:rsidRDefault="006324D2" w:rsidP="00EA7128">
            <w:pPr>
              <w:jc w:val="both"/>
              <w:rPr>
                <w:rFonts w:asciiTheme="majorBidi" w:hAnsiTheme="majorBidi" w:cstheme="majorBidi"/>
                <w:sz w:val="24"/>
                <w:szCs w:val="24"/>
              </w:rPr>
            </w:pPr>
            <w:r>
              <w:rPr>
                <w:rFonts w:asciiTheme="majorBidi" w:hAnsiTheme="majorBidi" w:cstheme="majorBidi"/>
                <w:sz w:val="24"/>
                <w:szCs w:val="24"/>
              </w:rPr>
              <w:t>Bas</w:t>
            </w:r>
          </w:p>
        </w:tc>
        <w:tc>
          <w:tcPr>
            <w:tcW w:w="3260" w:type="dxa"/>
          </w:tcPr>
          <w:p w:rsidR="006324D2" w:rsidRDefault="006324D2" w:rsidP="00EA7128">
            <w:pPr>
              <w:jc w:val="both"/>
              <w:rPr>
                <w:rFonts w:asciiTheme="majorBidi" w:hAnsiTheme="majorBidi" w:cstheme="majorBidi"/>
                <w:sz w:val="24"/>
                <w:szCs w:val="24"/>
              </w:rPr>
            </w:pPr>
          </w:p>
          <w:p w:rsidR="006324D2" w:rsidRDefault="006324D2" w:rsidP="00EA7128">
            <w:pPr>
              <w:jc w:val="both"/>
              <w:rPr>
                <w:rFonts w:asciiTheme="majorBidi" w:hAnsiTheme="majorBidi" w:cstheme="majorBidi"/>
                <w:sz w:val="24"/>
                <w:szCs w:val="24"/>
              </w:rPr>
            </w:pPr>
          </w:p>
          <w:p w:rsidR="006324D2" w:rsidRPr="00DF4A9F" w:rsidRDefault="006324D2" w:rsidP="00EA7128">
            <w:pPr>
              <w:rPr>
                <w:rFonts w:asciiTheme="majorBidi" w:hAnsiTheme="majorBidi" w:cstheme="majorBidi"/>
                <w:sz w:val="24"/>
                <w:szCs w:val="24"/>
              </w:rPr>
            </w:pPr>
            <w:r>
              <w:rPr>
                <w:rFonts w:asciiTheme="majorBidi" w:hAnsiTheme="majorBidi" w:cstheme="majorBidi"/>
                <w:sz w:val="24"/>
                <w:szCs w:val="24"/>
              </w:rPr>
              <w:t>Phycoérythrine (vert et jaune)</w:t>
            </w:r>
          </w:p>
          <w:p w:rsidR="006324D2" w:rsidRDefault="006324D2" w:rsidP="00EA7128">
            <w:pPr>
              <w:jc w:val="both"/>
              <w:rPr>
                <w:rFonts w:asciiTheme="majorBidi" w:hAnsiTheme="majorBidi" w:cstheme="majorBidi"/>
                <w:sz w:val="24"/>
                <w:szCs w:val="24"/>
              </w:rPr>
            </w:pPr>
          </w:p>
        </w:tc>
        <w:tc>
          <w:tcPr>
            <w:tcW w:w="2661" w:type="dxa"/>
          </w:tcPr>
          <w:p w:rsidR="006324D2" w:rsidRDefault="006324D2" w:rsidP="00EA7128">
            <w:pPr>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extent cx="1490773" cy="1382233"/>
                  <wp:effectExtent l="19050" t="0" r="0" b="0"/>
                  <wp:docPr id="25" name="Image 10" descr="C:\Users\amine\Desktop\bureau 20 09 2020\photos thèse\bousfer\Laminari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mine\Desktop\bureau 20 09 2020\photos thèse\bousfer\Laminaria .jpg"/>
                          <pic:cNvPicPr>
                            <a:picLocks noChangeAspect="1" noChangeArrowheads="1"/>
                          </pic:cNvPicPr>
                        </pic:nvPicPr>
                        <pic:blipFill>
                          <a:blip r:embed="rId51" cstate="print"/>
                          <a:srcRect/>
                          <a:stretch>
                            <a:fillRect/>
                          </a:stretch>
                        </pic:blipFill>
                        <pic:spPr bwMode="auto">
                          <a:xfrm>
                            <a:off x="0" y="0"/>
                            <a:ext cx="1497264" cy="1388251"/>
                          </a:xfrm>
                          <a:prstGeom prst="rect">
                            <a:avLst/>
                          </a:prstGeom>
                          <a:noFill/>
                          <a:ln w="9525">
                            <a:noFill/>
                            <a:miter lim="800000"/>
                            <a:headEnd/>
                            <a:tailEnd/>
                          </a:ln>
                        </pic:spPr>
                      </pic:pic>
                    </a:graphicData>
                  </a:graphic>
                </wp:inline>
              </w:drawing>
            </w:r>
          </w:p>
        </w:tc>
      </w:tr>
    </w:tbl>
    <w:p w:rsidR="006324D2" w:rsidRPr="006324D2" w:rsidRDefault="006324D2" w:rsidP="006324D2">
      <w:pPr>
        <w:jc w:val="both"/>
        <w:rPr>
          <w:rFonts w:asciiTheme="majorBidi" w:hAnsiTheme="majorBidi" w:cstheme="majorBidi"/>
          <w:sz w:val="24"/>
          <w:szCs w:val="24"/>
        </w:rPr>
        <w:sectPr w:rsidR="006324D2" w:rsidRPr="006324D2" w:rsidSect="000011CA">
          <w:type w:val="continuous"/>
          <w:pgSz w:w="11906" w:h="16838"/>
          <w:pgMar w:top="1418" w:right="1418" w:bottom="1418" w:left="1418" w:header="425" w:footer="414" w:gutter="0"/>
          <w:pgNumType w:start="11"/>
          <w:cols w:space="708"/>
          <w:docGrid w:linePitch="360"/>
        </w:sectPr>
      </w:pPr>
    </w:p>
    <w:p w:rsidR="00472E95" w:rsidRDefault="00472E95" w:rsidP="00AB4CD8">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 xml:space="preserve">I. </w:t>
      </w:r>
      <w:r w:rsidR="00AB4CD8" w:rsidRPr="00472E95">
        <w:rPr>
          <w:rFonts w:asciiTheme="majorBidi" w:hAnsiTheme="majorBidi" w:cstheme="majorBidi"/>
          <w:b/>
          <w:bCs/>
          <w:sz w:val="24"/>
          <w:szCs w:val="24"/>
        </w:rPr>
        <w:t>Les Champignons</w:t>
      </w:r>
      <w:r>
        <w:rPr>
          <w:rFonts w:asciiTheme="majorBidi" w:hAnsiTheme="majorBidi" w:cstheme="majorBidi"/>
          <w:b/>
          <w:bCs/>
          <w:sz w:val="24"/>
          <w:szCs w:val="24"/>
        </w:rPr>
        <w:t> </w:t>
      </w:r>
    </w:p>
    <w:p w:rsidR="00AB4CD8" w:rsidRPr="005836D3" w:rsidRDefault="00AB4CD8" w:rsidP="00AB4CD8">
      <w:pPr>
        <w:spacing w:after="0" w:line="360" w:lineRule="auto"/>
        <w:jc w:val="both"/>
        <w:rPr>
          <w:rFonts w:asciiTheme="majorBidi" w:hAnsiTheme="majorBidi" w:cstheme="majorBidi"/>
          <w:sz w:val="24"/>
          <w:szCs w:val="24"/>
        </w:rPr>
      </w:pPr>
      <w:r w:rsidRPr="005836D3">
        <w:rPr>
          <w:rFonts w:asciiTheme="majorBidi" w:hAnsiTheme="majorBidi" w:cstheme="majorBidi"/>
          <w:sz w:val="24"/>
          <w:szCs w:val="24"/>
        </w:rPr>
        <w:t xml:space="preserve"> ou </w:t>
      </w:r>
      <w:r w:rsidRPr="005836D3">
        <w:rPr>
          <w:rFonts w:asciiTheme="majorBidi" w:hAnsiTheme="majorBidi" w:cstheme="majorBidi"/>
          <w:i/>
          <w:iCs/>
          <w:sz w:val="24"/>
          <w:szCs w:val="24"/>
        </w:rPr>
        <w:t>Mycophytes (myco = champignon, leur</w:t>
      </w:r>
      <w:r w:rsidRPr="005836D3">
        <w:rPr>
          <w:rFonts w:asciiTheme="majorBidi" w:hAnsiTheme="majorBidi" w:cstheme="majorBidi"/>
          <w:sz w:val="24"/>
          <w:szCs w:val="24"/>
        </w:rPr>
        <w:t xml:space="preserve"> étude constitue la </w:t>
      </w:r>
      <w:r w:rsidRPr="005836D3">
        <w:rPr>
          <w:rFonts w:asciiTheme="majorBidi" w:hAnsiTheme="majorBidi" w:cstheme="majorBidi"/>
          <w:b/>
          <w:bCs/>
          <w:sz w:val="24"/>
          <w:szCs w:val="24"/>
        </w:rPr>
        <w:t>mycologie) sont des Thallophytes qui se</w:t>
      </w:r>
      <w:r w:rsidRPr="005836D3">
        <w:rPr>
          <w:rFonts w:asciiTheme="majorBidi" w:hAnsiTheme="majorBidi" w:cstheme="majorBidi"/>
          <w:sz w:val="24"/>
          <w:szCs w:val="24"/>
        </w:rPr>
        <w:t xml:space="preserve"> distinguent fondamentalement des Algues par l</w:t>
      </w:r>
      <w:r w:rsidR="00F90572">
        <w:rPr>
          <w:rFonts w:asciiTheme="majorBidi" w:hAnsiTheme="majorBidi" w:cstheme="majorBidi"/>
          <w:sz w:val="24"/>
          <w:szCs w:val="24"/>
        </w:rPr>
        <w:t>’</w:t>
      </w:r>
      <w:r w:rsidRPr="005836D3">
        <w:rPr>
          <w:rFonts w:asciiTheme="majorBidi" w:hAnsiTheme="majorBidi" w:cstheme="majorBidi"/>
          <w:sz w:val="24"/>
          <w:szCs w:val="24"/>
        </w:rPr>
        <w:t xml:space="preserve">absence de chlorophylle et de toute ébauche de plastes. Incapables de photosynthèse, ils sont </w:t>
      </w:r>
      <w:r w:rsidRPr="005836D3">
        <w:rPr>
          <w:rFonts w:asciiTheme="majorBidi" w:hAnsiTheme="majorBidi" w:cstheme="majorBidi"/>
          <w:b/>
          <w:bCs/>
          <w:sz w:val="24"/>
          <w:szCs w:val="24"/>
        </w:rPr>
        <w:t>hétérotrophes et doivent consommer des</w:t>
      </w:r>
      <w:r w:rsidRPr="005836D3">
        <w:rPr>
          <w:rFonts w:asciiTheme="majorBidi" w:hAnsiTheme="majorBidi" w:cstheme="majorBidi"/>
          <w:sz w:val="24"/>
          <w:szCs w:val="24"/>
        </w:rPr>
        <w:t xml:space="preserve"> molécules organiques déjà élaborées. Ils se classent parmi les </w:t>
      </w:r>
      <w:r w:rsidRPr="00DF4A9F">
        <w:rPr>
          <w:rFonts w:asciiTheme="majorBidi" w:hAnsiTheme="majorBidi" w:cstheme="majorBidi"/>
          <w:sz w:val="24"/>
          <w:szCs w:val="24"/>
        </w:rPr>
        <w:t>consommateurs comme les animaux. Typiquement, le thalle</w:t>
      </w:r>
      <w:r w:rsidRPr="005836D3">
        <w:rPr>
          <w:rFonts w:asciiTheme="majorBidi" w:hAnsiTheme="majorBidi" w:cstheme="majorBidi"/>
          <w:sz w:val="24"/>
          <w:szCs w:val="24"/>
        </w:rPr>
        <w:t xml:space="preserve"> est une structure filamenteuse : c</w:t>
      </w:r>
      <w:r w:rsidR="00F90572">
        <w:rPr>
          <w:rFonts w:asciiTheme="majorBidi" w:hAnsiTheme="majorBidi" w:cstheme="majorBidi"/>
          <w:sz w:val="24"/>
          <w:szCs w:val="24"/>
        </w:rPr>
        <w:t>’</w:t>
      </w:r>
      <w:r w:rsidRPr="005836D3">
        <w:rPr>
          <w:rFonts w:asciiTheme="majorBidi" w:hAnsiTheme="majorBidi" w:cstheme="majorBidi"/>
          <w:sz w:val="24"/>
          <w:szCs w:val="24"/>
        </w:rPr>
        <w:t xml:space="preserve">est un </w:t>
      </w:r>
      <w:r w:rsidRPr="005836D3">
        <w:rPr>
          <w:rFonts w:asciiTheme="majorBidi" w:hAnsiTheme="majorBidi" w:cstheme="majorBidi"/>
          <w:i/>
          <w:iCs/>
          <w:sz w:val="24"/>
          <w:szCs w:val="24"/>
        </w:rPr>
        <w:t xml:space="preserve">mycélium </w:t>
      </w:r>
      <w:r w:rsidRPr="00597706">
        <w:rPr>
          <w:rFonts w:asciiTheme="majorBidi" w:hAnsiTheme="majorBidi" w:cstheme="majorBidi"/>
          <w:sz w:val="24"/>
          <w:szCs w:val="24"/>
        </w:rPr>
        <w:t>étroitement</w:t>
      </w:r>
      <w:r w:rsidRPr="005836D3">
        <w:rPr>
          <w:rFonts w:asciiTheme="majorBidi" w:hAnsiTheme="majorBidi" w:cstheme="majorBidi"/>
          <w:sz w:val="24"/>
          <w:szCs w:val="24"/>
        </w:rPr>
        <w:t xml:space="preserve"> lié au substrat dont il se nourrit. Parmi les caractéristiques biochimiques qui les distinguent des Végétaux il faut citer la synthèse fréquente de </w:t>
      </w:r>
      <w:r w:rsidRPr="00DF4A9F">
        <w:rPr>
          <w:rFonts w:asciiTheme="majorBidi" w:hAnsiTheme="majorBidi" w:cstheme="majorBidi"/>
          <w:sz w:val="24"/>
          <w:szCs w:val="24"/>
        </w:rPr>
        <w:t>chitine au lieu de cellulose</w:t>
      </w:r>
      <w:r w:rsidRPr="005836D3">
        <w:rPr>
          <w:rFonts w:asciiTheme="majorBidi" w:hAnsiTheme="majorBidi" w:cstheme="majorBidi"/>
          <w:sz w:val="24"/>
          <w:szCs w:val="24"/>
        </w:rPr>
        <w:t xml:space="preserve"> </w:t>
      </w:r>
    </w:p>
    <w:p w:rsidR="00AB4CD8" w:rsidRPr="005836D3" w:rsidRDefault="00AB4CD8" w:rsidP="00AB4CD8">
      <w:pPr>
        <w:rPr>
          <w:rFonts w:asciiTheme="majorBidi" w:hAnsiTheme="majorBidi" w:cstheme="majorBidi"/>
        </w:rPr>
      </w:pPr>
      <w:r w:rsidRPr="005836D3">
        <w:rPr>
          <w:rFonts w:asciiTheme="majorBidi" w:hAnsiTheme="majorBidi" w:cstheme="majorBidi"/>
          <w:sz w:val="24"/>
          <w:szCs w:val="24"/>
        </w:rPr>
        <w:t xml:space="preserve">Du point de vue écologique, ils sont essentiels pour le recyclage de la matière. On distingue trois modes de vie </w:t>
      </w:r>
      <w:r w:rsidRPr="005836D3">
        <w:rPr>
          <w:rFonts w:asciiTheme="majorBidi" w:hAnsiTheme="majorBidi" w:cstheme="majorBidi"/>
        </w:rPr>
        <w:t>:</w:t>
      </w:r>
    </w:p>
    <w:p w:rsidR="00AB4CD8" w:rsidRPr="005836D3" w:rsidRDefault="00AB4CD8" w:rsidP="00AB4CD8">
      <w:pPr>
        <w:spacing w:after="0" w:line="360" w:lineRule="auto"/>
        <w:jc w:val="both"/>
        <w:rPr>
          <w:rFonts w:asciiTheme="majorBidi" w:hAnsiTheme="majorBidi" w:cstheme="majorBidi"/>
          <w:sz w:val="24"/>
          <w:szCs w:val="24"/>
        </w:rPr>
      </w:pPr>
      <w:r w:rsidRPr="005836D3">
        <w:rPr>
          <w:rFonts w:asciiTheme="majorBidi" w:hAnsiTheme="majorBidi" w:cstheme="majorBidi"/>
          <w:sz w:val="24"/>
          <w:szCs w:val="24"/>
        </w:rPr>
        <w:t xml:space="preserve">1) Certains sont </w:t>
      </w:r>
      <w:r w:rsidRPr="00DB5616">
        <w:rPr>
          <w:rFonts w:asciiTheme="majorBidi" w:hAnsiTheme="majorBidi" w:cstheme="majorBidi"/>
          <w:b/>
          <w:bCs/>
          <w:sz w:val="24"/>
          <w:szCs w:val="24"/>
        </w:rPr>
        <w:t>saprophytes</w:t>
      </w:r>
      <w:r w:rsidRPr="005836D3">
        <w:rPr>
          <w:rFonts w:asciiTheme="majorBidi" w:hAnsiTheme="majorBidi" w:cstheme="majorBidi"/>
          <w:sz w:val="24"/>
          <w:szCs w:val="24"/>
        </w:rPr>
        <w:t xml:space="preserve"> et se nourrissent de matières organiques mortes ; ce sont des détritivores qui dégradent</w:t>
      </w:r>
      <w:r>
        <w:rPr>
          <w:rFonts w:asciiTheme="majorBidi" w:hAnsiTheme="majorBidi" w:cstheme="majorBidi"/>
          <w:sz w:val="24"/>
          <w:szCs w:val="24"/>
        </w:rPr>
        <w:t xml:space="preserve"> </w:t>
      </w:r>
      <w:r w:rsidRPr="005836D3">
        <w:rPr>
          <w:rFonts w:asciiTheme="majorBidi" w:hAnsiTheme="majorBidi" w:cstheme="majorBidi"/>
          <w:sz w:val="24"/>
          <w:szCs w:val="24"/>
        </w:rPr>
        <w:t>des substrats très variés. Ils participent à l</w:t>
      </w:r>
      <w:r w:rsidR="00F90572">
        <w:rPr>
          <w:rFonts w:asciiTheme="majorBidi" w:hAnsiTheme="majorBidi" w:cstheme="majorBidi"/>
          <w:sz w:val="24"/>
          <w:szCs w:val="24"/>
        </w:rPr>
        <w:t>’</w:t>
      </w:r>
      <w:r w:rsidRPr="005836D3">
        <w:rPr>
          <w:rFonts w:asciiTheme="majorBidi" w:hAnsiTheme="majorBidi" w:cstheme="majorBidi"/>
          <w:sz w:val="24"/>
          <w:szCs w:val="24"/>
        </w:rPr>
        <w:t>élaboration de l</w:t>
      </w:r>
      <w:r w:rsidR="00F90572">
        <w:rPr>
          <w:rFonts w:asciiTheme="majorBidi" w:hAnsiTheme="majorBidi" w:cstheme="majorBidi"/>
          <w:sz w:val="24"/>
          <w:szCs w:val="24"/>
        </w:rPr>
        <w:t>’</w:t>
      </w:r>
      <w:r w:rsidRPr="005836D3">
        <w:rPr>
          <w:rFonts w:asciiTheme="majorBidi" w:hAnsiTheme="majorBidi" w:cstheme="majorBidi"/>
          <w:sz w:val="24"/>
          <w:szCs w:val="24"/>
        </w:rPr>
        <w:t>humus et des sols.</w:t>
      </w:r>
    </w:p>
    <w:p w:rsidR="00AB4CD8" w:rsidRPr="005836D3" w:rsidRDefault="00AB4CD8" w:rsidP="00AB4CD8">
      <w:pPr>
        <w:spacing w:after="0" w:line="360" w:lineRule="auto"/>
        <w:jc w:val="both"/>
        <w:rPr>
          <w:rFonts w:asciiTheme="majorBidi" w:hAnsiTheme="majorBidi" w:cstheme="majorBidi"/>
          <w:sz w:val="24"/>
          <w:szCs w:val="24"/>
        </w:rPr>
      </w:pPr>
      <w:r w:rsidRPr="005836D3">
        <w:rPr>
          <w:rFonts w:asciiTheme="majorBidi" w:hAnsiTheme="majorBidi" w:cstheme="majorBidi"/>
          <w:sz w:val="24"/>
          <w:szCs w:val="24"/>
        </w:rPr>
        <w:t xml:space="preserve">2) Les </w:t>
      </w:r>
      <w:r w:rsidRPr="00DB5616">
        <w:rPr>
          <w:rFonts w:asciiTheme="majorBidi" w:hAnsiTheme="majorBidi" w:cstheme="majorBidi"/>
          <w:b/>
          <w:bCs/>
          <w:sz w:val="24"/>
          <w:szCs w:val="24"/>
        </w:rPr>
        <w:t>parasites</w:t>
      </w:r>
      <w:r w:rsidRPr="005836D3">
        <w:rPr>
          <w:rFonts w:asciiTheme="majorBidi" w:hAnsiTheme="majorBidi" w:cstheme="majorBidi"/>
          <w:sz w:val="24"/>
          <w:szCs w:val="24"/>
        </w:rPr>
        <w:t xml:space="preserve"> s</w:t>
      </w:r>
      <w:r w:rsidR="00F90572">
        <w:rPr>
          <w:rFonts w:asciiTheme="majorBidi" w:hAnsiTheme="majorBidi" w:cstheme="majorBidi"/>
          <w:sz w:val="24"/>
          <w:szCs w:val="24"/>
        </w:rPr>
        <w:t>’</w:t>
      </w:r>
      <w:r w:rsidRPr="005836D3">
        <w:rPr>
          <w:rFonts w:asciiTheme="majorBidi" w:hAnsiTheme="majorBidi" w:cstheme="majorBidi"/>
          <w:sz w:val="24"/>
          <w:szCs w:val="24"/>
        </w:rPr>
        <w:t>accroissent aux dépens d</w:t>
      </w:r>
      <w:r w:rsidR="00F90572">
        <w:rPr>
          <w:rFonts w:asciiTheme="majorBidi" w:hAnsiTheme="majorBidi" w:cstheme="majorBidi"/>
          <w:sz w:val="24"/>
          <w:szCs w:val="24"/>
        </w:rPr>
        <w:t>’</w:t>
      </w:r>
      <w:r w:rsidRPr="005836D3">
        <w:rPr>
          <w:rFonts w:asciiTheme="majorBidi" w:hAnsiTheme="majorBidi" w:cstheme="majorBidi"/>
          <w:sz w:val="24"/>
          <w:szCs w:val="24"/>
        </w:rPr>
        <w:t>autres cellules vivantes. Ils causent des dégâts considérables notamment</w:t>
      </w:r>
      <w:r>
        <w:rPr>
          <w:rFonts w:asciiTheme="majorBidi" w:hAnsiTheme="majorBidi" w:cstheme="majorBidi"/>
          <w:sz w:val="24"/>
          <w:szCs w:val="24"/>
        </w:rPr>
        <w:t xml:space="preserve"> </w:t>
      </w:r>
      <w:r w:rsidRPr="005836D3">
        <w:rPr>
          <w:rFonts w:asciiTheme="majorBidi" w:hAnsiTheme="majorBidi" w:cstheme="majorBidi"/>
          <w:sz w:val="24"/>
          <w:szCs w:val="24"/>
        </w:rPr>
        <w:t>aux plantes cultivées.</w:t>
      </w:r>
    </w:p>
    <w:p w:rsidR="00AB4CD8" w:rsidRDefault="00AB4CD8" w:rsidP="00AB4CD8">
      <w:pPr>
        <w:spacing w:after="0" w:line="360" w:lineRule="auto"/>
        <w:jc w:val="both"/>
        <w:rPr>
          <w:rFonts w:asciiTheme="majorBidi" w:hAnsiTheme="majorBidi" w:cstheme="majorBidi"/>
          <w:sz w:val="24"/>
          <w:szCs w:val="24"/>
        </w:rPr>
      </w:pPr>
      <w:r w:rsidRPr="005836D3">
        <w:rPr>
          <w:rFonts w:asciiTheme="majorBidi" w:hAnsiTheme="majorBidi" w:cstheme="majorBidi"/>
          <w:sz w:val="24"/>
          <w:szCs w:val="24"/>
        </w:rPr>
        <w:t xml:space="preserve">3) Une dernière catégorie est </w:t>
      </w:r>
      <w:r w:rsidRPr="00DB5616">
        <w:rPr>
          <w:rFonts w:asciiTheme="majorBidi" w:hAnsiTheme="majorBidi" w:cstheme="majorBidi"/>
          <w:b/>
          <w:bCs/>
          <w:sz w:val="24"/>
          <w:szCs w:val="24"/>
        </w:rPr>
        <w:t>symbiotique</w:t>
      </w:r>
      <w:r w:rsidRPr="005836D3">
        <w:rPr>
          <w:rFonts w:asciiTheme="majorBidi" w:hAnsiTheme="majorBidi" w:cstheme="majorBidi"/>
          <w:sz w:val="24"/>
          <w:szCs w:val="24"/>
        </w:rPr>
        <w:t>, c</w:t>
      </w:r>
      <w:r w:rsidR="00F90572">
        <w:rPr>
          <w:rFonts w:asciiTheme="majorBidi" w:hAnsiTheme="majorBidi" w:cstheme="majorBidi"/>
          <w:sz w:val="24"/>
          <w:szCs w:val="24"/>
        </w:rPr>
        <w:t>’</w:t>
      </w:r>
      <w:r w:rsidRPr="005836D3">
        <w:rPr>
          <w:rFonts w:asciiTheme="majorBidi" w:hAnsiTheme="majorBidi" w:cstheme="majorBidi"/>
          <w:sz w:val="24"/>
          <w:szCs w:val="24"/>
        </w:rPr>
        <w:t>est-à-dire qu</w:t>
      </w:r>
      <w:r w:rsidR="00F90572">
        <w:rPr>
          <w:rFonts w:asciiTheme="majorBidi" w:hAnsiTheme="majorBidi" w:cstheme="majorBidi"/>
          <w:sz w:val="24"/>
          <w:szCs w:val="24"/>
        </w:rPr>
        <w:t>’</w:t>
      </w:r>
      <w:r w:rsidRPr="005836D3">
        <w:rPr>
          <w:rFonts w:asciiTheme="majorBidi" w:hAnsiTheme="majorBidi" w:cstheme="majorBidi"/>
          <w:sz w:val="24"/>
          <w:szCs w:val="24"/>
        </w:rPr>
        <w:t xml:space="preserve">elle établit avec une autre espèce un équilibre à bénéfices réciproques. </w:t>
      </w:r>
    </w:p>
    <w:p w:rsidR="00AB4CD8" w:rsidRPr="007A6C54" w:rsidRDefault="00AB4CD8" w:rsidP="00AB4CD8">
      <w:pPr>
        <w:spacing w:after="0" w:line="360" w:lineRule="auto"/>
        <w:jc w:val="both"/>
        <w:rPr>
          <w:rFonts w:asciiTheme="majorBidi" w:hAnsiTheme="majorBidi" w:cstheme="majorBidi"/>
          <w:sz w:val="24"/>
          <w:szCs w:val="24"/>
        </w:rPr>
      </w:pPr>
      <w:r w:rsidRPr="000C1A0D">
        <w:rPr>
          <w:rFonts w:asciiTheme="majorBidi" w:hAnsiTheme="majorBidi" w:cstheme="majorBidi"/>
          <w:sz w:val="24"/>
          <w:szCs w:val="24"/>
        </w:rPr>
        <w:t>Dans l</w:t>
      </w:r>
      <w:r w:rsidR="00F90572" w:rsidRPr="000C1A0D">
        <w:rPr>
          <w:rFonts w:asciiTheme="majorBidi" w:hAnsiTheme="majorBidi" w:cstheme="majorBidi"/>
          <w:sz w:val="24"/>
          <w:szCs w:val="24"/>
        </w:rPr>
        <w:t>’</w:t>
      </w:r>
      <w:r w:rsidRPr="000C1A0D">
        <w:rPr>
          <w:rFonts w:asciiTheme="majorBidi" w:hAnsiTheme="majorBidi" w:cstheme="majorBidi"/>
          <w:sz w:val="24"/>
          <w:szCs w:val="24"/>
        </w:rPr>
        <w:t>économie humaine, ils ont des rôles positifs (agroalimentaires notamment avec les levures), médicaux (en</w:t>
      </w:r>
      <w:r w:rsidRPr="007A6C54">
        <w:rPr>
          <w:rFonts w:asciiTheme="majorBidi" w:hAnsiTheme="majorBidi" w:cstheme="majorBidi"/>
          <w:i/>
          <w:iCs/>
          <w:sz w:val="24"/>
          <w:szCs w:val="24"/>
        </w:rPr>
        <w:t xml:space="preserve"> </w:t>
      </w:r>
      <w:r w:rsidRPr="007A6C54">
        <w:rPr>
          <w:rFonts w:asciiTheme="majorBidi" w:hAnsiTheme="majorBidi" w:cstheme="majorBidi"/>
          <w:sz w:val="24"/>
          <w:szCs w:val="24"/>
        </w:rPr>
        <w:t>particulier avec les antibiotiques) ou négatifs (phytopathologie...).</w:t>
      </w:r>
    </w:p>
    <w:p w:rsidR="00AB4CD8" w:rsidRPr="007A6C54" w:rsidRDefault="00AB4CD8" w:rsidP="00AB4CD8">
      <w:pPr>
        <w:spacing w:after="0" w:line="360" w:lineRule="auto"/>
        <w:jc w:val="both"/>
        <w:rPr>
          <w:rFonts w:asciiTheme="majorBidi" w:hAnsiTheme="majorBidi" w:cstheme="majorBidi"/>
          <w:sz w:val="24"/>
          <w:szCs w:val="24"/>
        </w:rPr>
      </w:pPr>
      <w:r w:rsidRPr="007A6C54">
        <w:rPr>
          <w:rFonts w:asciiTheme="majorBidi" w:hAnsiTheme="majorBidi" w:cstheme="majorBidi"/>
          <w:sz w:val="24"/>
          <w:szCs w:val="24"/>
        </w:rPr>
        <w:t>Les formes les plus usuelles de mycélium sont les « moisissures », feutrage de</w:t>
      </w:r>
      <w:r w:rsidRPr="000C1A0D">
        <w:rPr>
          <w:rFonts w:asciiTheme="majorBidi" w:hAnsiTheme="majorBidi" w:cstheme="majorBidi"/>
          <w:sz w:val="24"/>
          <w:szCs w:val="24"/>
        </w:rPr>
        <w:t xml:space="preserve"> siphons ou d</w:t>
      </w:r>
      <w:r w:rsidR="00F90572" w:rsidRPr="000C1A0D">
        <w:rPr>
          <w:rFonts w:asciiTheme="majorBidi" w:hAnsiTheme="majorBidi" w:cstheme="majorBidi"/>
          <w:sz w:val="24"/>
          <w:szCs w:val="24"/>
        </w:rPr>
        <w:t>’</w:t>
      </w:r>
      <w:r w:rsidRPr="000C1A0D">
        <w:rPr>
          <w:rFonts w:asciiTheme="majorBidi" w:hAnsiTheme="majorBidi" w:cstheme="majorBidi"/>
          <w:sz w:val="24"/>
          <w:szCs w:val="24"/>
        </w:rPr>
        <w:t>hyphes qui recouvre les matières organiques en décomposition</w:t>
      </w:r>
    </w:p>
    <w:p w:rsidR="009E3FD1" w:rsidRPr="00B949B8" w:rsidRDefault="00AB4CD8" w:rsidP="00B949B8">
      <w:pPr>
        <w:spacing w:after="0" w:line="360" w:lineRule="auto"/>
        <w:jc w:val="both"/>
        <w:rPr>
          <w:rFonts w:asciiTheme="majorBidi" w:hAnsiTheme="majorBidi" w:cstheme="majorBidi"/>
          <w:sz w:val="24"/>
          <w:szCs w:val="24"/>
        </w:rPr>
      </w:pPr>
      <w:r w:rsidRPr="007A6C54">
        <w:rPr>
          <w:rFonts w:asciiTheme="majorBidi" w:hAnsiTheme="majorBidi" w:cstheme="majorBidi"/>
          <w:sz w:val="24"/>
          <w:szCs w:val="24"/>
        </w:rPr>
        <w:t>Les siphons s</w:t>
      </w:r>
      <w:r w:rsidR="00F90572">
        <w:rPr>
          <w:rFonts w:asciiTheme="majorBidi" w:hAnsiTheme="majorBidi" w:cstheme="majorBidi"/>
          <w:sz w:val="24"/>
          <w:szCs w:val="24"/>
        </w:rPr>
        <w:t>’</w:t>
      </w:r>
      <w:r w:rsidRPr="007A6C54">
        <w:rPr>
          <w:rFonts w:asciiTheme="majorBidi" w:hAnsiTheme="majorBidi" w:cstheme="majorBidi"/>
          <w:sz w:val="24"/>
          <w:szCs w:val="24"/>
        </w:rPr>
        <w:t>allongent et se ramifient sans se cloisonner : les hyphes sont constitués de cellules ou d</w:t>
      </w:r>
      <w:r w:rsidR="00F90572">
        <w:rPr>
          <w:rFonts w:asciiTheme="majorBidi" w:hAnsiTheme="majorBidi" w:cstheme="majorBidi"/>
          <w:sz w:val="24"/>
          <w:szCs w:val="24"/>
        </w:rPr>
        <w:t>’</w:t>
      </w:r>
      <w:r w:rsidRPr="007A6C54">
        <w:rPr>
          <w:rFonts w:asciiTheme="majorBidi" w:hAnsiTheme="majorBidi" w:cstheme="majorBidi"/>
          <w:sz w:val="24"/>
          <w:szCs w:val="24"/>
        </w:rPr>
        <w:t>articles plurinucléés</w:t>
      </w:r>
      <w:r w:rsidR="00B949B8">
        <w:rPr>
          <w:rFonts w:asciiTheme="majorBidi" w:hAnsiTheme="majorBidi" w:cstheme="majorBidi"/>
          <w:sz w:val="24"/>
          <w:szCs w:val="24"/>
        </w:rPr>
        <w:t>.</w:t>
      </w:r>
    </w:p>
    <w:p w:rsidR="00B949B8" w:rsidRDefault="00B949B8">
      <w:pPr>
        <w:rPr>
          <w:rFonts w:asciiTheme="majorBidi" w:hAnsiTheme="majorBidi" w:cstheme="majorBidi"/>
          <w:b/>
          <w:bCs/>
          <w:sz w:val="24"/>
          <w:szCs w:val="24"/>
        </w:rPr>
      </w:pPr>
      <w:r>
        <w:rPr>
          <w:rFonts w:asciiTheme="majorBidi" w:hAnsiTheme="majorBidi" w:cstheme="majorBidi"/>
          <w:b/>
          <w:bCs/>
          <w:sz w:val="24"/>
          <w:szCs w:val="24"/>
        </w:rPr>
        <w:br w:type="page"/>
      </w:r>
    </w:p>
    <w:p w:rsidR="00AB4CD8" w:rsidRPr="009E3FD1" w:rsidRDefault="00AB4CD8" w:rsidP="009E3FD1">
      <w:pPr>
        <w:spacing w:after="0" w:line="360" w:lineRule="auto"/>
        <w:ind w:left="142" w:hanging="142"/>
        <w:jc w:val="both"/>
        <w:rPr>
          <w:rFonts w:asciiTheme="majorBidi" w:hAnsiTheme="majorBidi" w:cstheme="majorBidi"/>
          <w:b/>
          <w:bCs/>
          <w:sz w:val="24"/>
          <w:szCs w:val="24"/>
        </w:rPr>
      </w:pPr>
      <w:r w:rsidRPr="009E3FD1">
        <w:rPr>
          <w:rFonts w:asciiTheme="majorBidi" w:hAnsiTheme="majorBidi" w:cstheme="majorBidi"/>
          <w:b/>
          <w:bCs/>
          <w:sz w:val="24"/>
          <w:szCs w:val="24"/>
        </w:rPr>
        <w:lastRenderedPageBreak/>
        <w:t>1. Structure des thalles (mycéliums, stroma, sclérote)</w:t>
      </w:r>
    </w:p>
    <w:p w:rsidR="00AB4CD8" w:rsidRPr="009E3FD1" w:rsidRDefault="00AB4CD8" w:rsidP="009E3FD1">
      <w:pPr>
        <w:pStyle w:val="Paragraphedeliste"/>
        <w:numPr>
          <w:ilvl w:val="1"/>
          <w:numId w:val="9"/>
        </w:numPr>
        <w:spacing w:after="0" w:line="360" w:lineRule="auto"/>
        <w:ind w:left="567" w:hanging="567"/>
        <w:rPr>
          <w:rFonts w:asciiTheme="majorBidi" w:hAnsiTheme="majorBidi" w:cstheme="majorBidi"/>
          <w:b/>
          <w:bCs/>
          <w:sz w:val="24"/>
          <w:szCs w:val="24"/>
        </w:rPr>
      </w:pPr>
      <w:r w:rsidRPr="009E3FD1">
        <w:rPr>
          <w:rFonts w:asciiTheme="majorBidi" w:hAnsiTheme="majorBidi" w:cstheme="majorBidi"/>
          <w:b/>
          <w:bCs/>
          <w:sz w:val="24"/>
          <w:szCs w:val="24"/>
        </w:rPr>
        <w:t>Thalle mycélium</w:t>
      </w:r>
    </w:p>
    <w:p w:rsidR="00AB4CD8" w:rsidRDefault="00AB4CD8" w:rsidP="00332E33">
      <w:pPr>
        <w:spacing w:after="0" w:line="360" w:lineRule="auto"/>
        <w:jc w:val="center"/>
        <w:rPr>
          <w:rFonts w:asciiTheme="majorBidi" w:hAnsiTheme="majorBidi" w:cstheme="majorBidi"/>
          <w:sz w:val="24"/>
          <w:szCs w:val="24"/>
        </w:rPr>
      </w:pPr>
      <w:r w:rsidRPr="007A6C54">
        <w:rPr>
          <w:rFonts w:asciiTheme="majorBidi" w:hAnsiTheme="majorBidi" w:cstheme="majorBidi"/>
          <w:noProof/>
          <w:sz w:val="24"/>
          <w:szCs w:val="24"/>
        </w:rPr>
        <w:drawing>
          <wp:inline distT="0" distB="0" distL="0" distR="0">
            <wp:extent cx="4791075" cy="2085975"/>
            <wp:effectExtent l="19050" t="0" r="9525" b="0"/>
            <wp:docPr id="7" name="Image 1" descr="C:\Users\lenovo\Desktop\kjgfuyi7.png"/>
            <wp:cNvGraphicFramePr/>
            <a:graphic xmlns:a="http://schemas.openxmlformats.org/drawingml/2006/main">
              <a:graphicData uri="http://schemas.openxmlformats.org/drawingml/2006/picture">
                <pic:pic xmlns:pic="http://schemas.openxmlformats.org/drawingml/2006/picture">
                  <pic:nvPicPr>
                    <pic:cNvPr id="13315" name="Picture 3" descr="C:\Users\lenovo\Desktop\kjgfuyi7.png"/>
                    <pic:cNvPicPr>
                      <a:picLocks noGrp="1" noChangeAspect="1" noChangeArrowheads="1"/>
                    </pic:cNvPicPr>
                  </pic:nvPicPr>
                  <pic:blipFill>
                    <a:blip r:embed="rId52"/>
                    <a:srcRect/>
                    <a:stretch>
                      <a:fillRect/>
                    </a:stretch>
                  </pic:blipFill>
                  <pic:spPr bwMode="auto">
                    <a:xfrm>
                      <a:off x="0" y="0"/>
                      <a:ext cx="4797853" cy="2088926"/>
                    </a:xfrm>
                    <a:prstGeom prst="rect">
                      <a:avLst/>
                    </a:prstGeom>
                    <a:noFill/>
                  </pic:spPr>
                </pic:pic>
              </a:graphicData>
            </a:graphic>
          </wp:inline>
        </w:drawing>
      </w:r>
    </w:p>
    <w:p w:rsidR="00AB4CD8" w:rsidRDefault="00AB4CD8" w:rsidP="00332E33">
      <w:pPr>
        <w:tabs>
          <w:tab w:val="left" w:pos="5745"/>
        </w:tabs>
        <w:jc w:val="center"/>
        <w:rPr>
          <w:rFonts w:asciiTheme="majorBidi" w:hAnsiTheme="majorBidi" w:cstheme="majorBidi"/>
          <w:sz w:val="24"/>
          <w:szCs w:val="24"/>
        </w:rPr>
      </w:pPr>
      <w:r w:rsidRPr="007A6C54">
        <w:rPr>
          <w:rFonts w:asciiTheme="majorBidi" w:hAnsiTheme="majorBidi" w:cstheme="majorBidi"/>
          <w:noProof/>
          <w:sz w:val="24"/>
          <w:szCs w:val="24"/>
        </w:rPr>
        <w:drawing>
          <wp:inline distT="0" distB="0" distL="0" distR="0">
            <wp:extent cx="5191125" cy="2647950"/>
            <wp:effectExtent l="19050" t="0" r="9525" b="0"/>
            <wp:docPr id="8" name="Image 2" descr="C:\Users\lenovo\Desktop\kljioop.gif"/>
            <wp:cNvGraphicFramePr/>
            <a:graphic xmlns:a="http://schemas.openxmlformats.org/drawingml/2006/main">
              <a:graphicData uri="http://schemas.openxmlformats.org/drawingml/2006/picture">
                <pic:pic xmlns:pic="http://schemas.openxmlformats.org/drawingml/2006/picture">
                  <pic:nvPicPr>
                    <pic:cNvPr id="13314" name="Picture 2" descr="C:\Users\lenovo\Desktop\kljioop.gif"/>
                    <pic:cNvPicPr>
                      <a:picLocks noChangeAspect="1" noChangeArrowheads="1"/>
                    </pic:cNvPicPr>
                  </pic:nvPicPr>
                  <pic:blipFill>
                    <a:blip r:embed="rId53"/>
                    <a:srcRect/>
                    <a:stretch>
                      <a:fillRect/>
                    </a:stretch>
                  </pic:blipFill>
                  <pic:spPr bwMode="auto">
                    <a:xfrm>
                      <a:off x="0" y="0"/>
                      <a:ext cx="5198453" cy="2651688"/>
                    </a:xfrm>
                    <a:prstGeom prst="rect">
                      <a:avLst/>
                    </a:prstGeom>
                    <a:solidFill>
                      <a:schemeClr val="bg1"/>
                    </a:solidFill>
                  </pic:spPr>
                </pic:pic>
              </a:graphicData>
            </a:graphic>
          </wp:inline>
        </w:drawing>
      </w:r>
    </w:p>
    <w:p w:rsidR="00AB4CD8" w:rsidRPr="009E3FD1" w:rsidRDefault="00AB4CD8" w:rsidP="009E3FD1">
      <w:pPr>
        <w:pStyle w:val="Paragraphedeliste"/>
        <w:numPr>
          <w:ilvl w:val="1"/>
          <w:numId w:val="9"/>
        </w:numPr>
        <w:tabs>
          <w:tab w:val="left" w:pos="5745"/>
        </w:tabs>
        <w:spacing w:after="0" w:line="360" w:lineRule="auto"/>
        <w:ind w:left="567" w:hanging="567"/>
        <w:jc w:val="both"/>
        <w:rPr>
          <w:rFonts w:asciiTheme="majorBidi" w:hAnsiTheme="majorBidi" w:cstheme="majorBidi"/>
          <w:sz w:val="24"/>
          <w:szCs w:val="24"/>
        </w:rPr>
      </w:pPr>
      <w:r w:rsidRPr="009E3FD1">
        <w:rPr>
          <w:rFonts w:asciiTheme="majorBidi" w:hAnsiTheme="majorBidi" w:cstheme="majorBidi"/>
          <w:b/>
          <w:bCs/>
          <w:sz w:val="24"/>
          <w:szCs w:val="24"/>
        </w:rPr>
        <w:t>Stroma</w:t>
      </w:r>
    </w:p>
    <w:p w:rsidR="009E3FD1" w:rsidRPr="00332E33" w:rsidRDefault="00AB4CD8" w:rsidP="00332E33">
      <w:pPr>
        <w:tabs>
          <w:tab w:val="left" w:pos="5745"/>
        </w:tabs>
        <w:spacing w:after="0" w:line="360" w:lineRule="auto"/>
        <w:jc w:val="both"/>
        <w:rPr>
          <w:rFonts w:asciiTheme="majorBidi" w:hAnsiTheme="majorBidi" w:cstheme="majorBidi"/>
          <w:i/>
          <w:iCs/>
          <w:sz w:val="24"/>
          <w:szCs w:val="24"/>
        </w:rPr>
      </w:pPr>
      <w:r w:rsidRPr="009E3FD1">
        <w:rPr>
          <w:rFonts w:asciiTheme="majorBidi" w:hAnsiTheme="majorBidi" w:cstheme="majorBidi"/>
          <w:sz w:val="24"/>
          <w:szCs w:val="24"/>
        </w:rPr>
        <w:t>Un stroma est, chez les champignons ascomycètes, un organe formé d</w:t>
      </w:r>
      <w:r w:rsidR="00F90572">
        <w:rPr>
          <w:rFonts w:asciiTheme="majorBidi" w:hAnsiTheme="majorBidi" w:cstheme="majorBidi"/>
          <w:sz w:val="24"/>
          <w:szCs w:val="24"/>
        </w:rPr>
        <w:t>’</w:t>
      </w:r>
      <w:r w:rsidRPr="009E3FD1">
        <w:rPr>
          <w:rFonts w:asciiTheme="majorBidi" w:hAnsiTheme="majorBidi" w:cstheme="majorBidi"/>
          <w:sz w:val="24"/>
          <w:szCs w:val="24"/>
        </w:rPr>
        <w:t>un agglomérat d</w:t>
      </w:r>
      <w:r w:rsidR="00F90572">
        <w:rPr>
          <w:rFonts w:asciiTheme="majorBidi" w:hAnsiTheme="majorBidi" w:cstheme="majorBidi"/>
          <w:sz w:val="24"/>
          <w:szCs w:val="24"/>
        </w:rPr>
        <w:t>’</w:t>
      </w:r>
      <w:r w:rsidRPr="009E3FD1">
        <w:rPr>
          <w:rFonts w:asciiTheme="majorBidi" w:hAnsiTheme="majorBidi" w:cstheme="majorBidi"/>
          <w:sz w:val="24"/>
          <w:szCs w:val="24"/>
        </w:rPr>
        <w:t>hyphes non dicaryotiques dans lequel se réalise la sexualité et l</w:t>
      </w:r>
      <w:r w:rsidR="00F90572">
        <w:rPr>
          <w:rFonts w:asciiTheme="majorBidi" w:hAnsiTheme="majorBidi" w:cstheme="majorBidi"/>
          <w:sz w:val="24"/>
          <w:szCs w:val="24"/>
        </w:rPr>
        <w:t>’</w:t>
      </w:r>
      <w:r w:rsidRPr="009E3FD1">
        <w:rPr>
          <w:rFonts w:asciiTheme="majorBidi" w:hAnsiTheme="majorBidi" w:cstheme="majorBidi"/>
          <w:sz w:val="24"/>
          <w:szCs w:val="24"/>
        </w:rPr>
        <w:t>élaboration des organes de fructification (ascocarpes), qui vont se placer à sa surface et libérer des ascospores Ex: Stroma de </w:t>
      </w:r>
      <w:r w:rsidRPr="009E3FD1">
        <w:rPr>
          <w:rFonts w:asciiTheme="majorBidi" w:hAnsiTheme="majorBidi" w:cstheme="majorBidi"/>
          <w:i/>
          <w:iCs/>
          <w:sz w:val="24"/>
          <w:szCs w:val="24"/>
        </w:rPr>
        <w:t>Claviceps purpurea</w:t>
      </w:r>
    </w:p>
    <w:p w:rsidR="00AB4CD8" w:rsidRDefault="00AB4CD8" w:rsidP="00332E33">
      <w:pPr>
        <w:tabs>
          <w:tab w:val="left" w:pos="5745"/>
        </w:tabs>
        <w:spacing w:after="0" w:line="360" w:lineRule="auto"/>
        <w:jc w:val="center"/>
        <w:rPr>
          <w:rFonts w:asciiTheme="majorBidi" w:hAnsiTheme="majorBidi" w:cstheme="majorBidi"/>
          <w:sz w:val="28"/>
          <w:szCs w:val="28"/>
        </w:rPr>
      </w:pPr>
      <w:r w:rsidRPr="007A6C54">
        <w:rPr>
          <w:rFonts w:asciiTheme="majorBidi" w:hAnsiTheme="majorBidi" w:cstheme="majorBidi"/>
          <w:noProof/>
          <w:sz w:val="28"/>
          <w:szCs w:val="28"/>
        </w:rPr>
        <w:drawing>
          <wp:inline distT="0" distB="0" distL="0" distR="0">
            <wp:extent cx="1438550" cy="1613140"/>
            <wp:effectExtent l="19050" t="0" r="9250" b="0"/>
            <wp:docPr id="9" name="Image 4" descr="C:\Users\lenovo\Desktop\jkggk.PNG"/>
            <wp:cNvGraphicFramePr/>
            <a:graphic xmlns:a="http://schemas.openxmlformats.org/drawingml/2006/main">
              <a:graphicData uri="http://schemas.openxmlformats.org/drawingml/2006/picture">
                <pic:pic xmlns:pic="http://schemas.openxmlformats.org/drawingml/2006/picture">
                  <pic:nvPicPr>
                    <pic:cNvPr id="71682" name="Picture 2" descr="C:\Users\lenovo\Desktop\jkggk.PNG"/>
                    <pic:cNvPicPr>
                      <a:picLocks noChangeAspect="1" noChangeArrowheads="1"/>
                    </pic:cNvPicPr>
                  </pic:nvPicPr>
                  <pic:blipFill>
                    <a:blip r:embed="rId54"/>
                    <a:srcRect/>
                    <a:stretch>
                      <a:fillRect/>
                    </a:stretch>
                  </pic:blipFill>
                  <pic:spPr bwMode="auto">
                    <a:xfrm>
                      <a:off x="0" y="0"/>
                      <a:ext cx="1441909" cy="1616907"/>
                    </a:xfrm>
                    <a:prstGeom prst="rect">
                      <a:avLst/>
                    </a:prstGeom>
                    <a:noFill/>
                  </pic:spPr>
                </pic:pic>
              </a:graphicData>
            </a:graphic>
          </wp:inline>
        </w:drawing>
      </w:r>
    </w:p>
    <w:p w:rsidR="00B949B8" w:rsidRPr="001E0FD3" w:rsidRDefault="00B949B8" w:rsidP="00332E33">
      <w:pPr>
        <w:tabs>
          <w:tab w:val="left" w:pos="5745"/>
        </w:tabs>
        <w:spacing w:after="0" w:line="360" w:lineRule="auto"/>
        <w:jc w:val="center"/>
        <w:rPr>
          <w:rFonts w:asciiTheme="majorBidi" w:hAnsiTheme="majorBidi" w:cstheme="majorBidi"/>
          <w:sz w:val="28"/>
          <w:szCs w:val="28"/>
        </w:rPr>
      </w:pPr>
    </w:p>
    <w:p w:rsidR="00AB4CD8" w:rsidRPr="009E3FD1" w:rsidRDefault="00AB4CD8" w:rsidP="009E3FD1">
      <w:pPr>
        <w:pStyle w:val="Paragraphedeliste"/>
        <w:numPr>
          <w:ilvl w:val="1"/>
          <w:numId w:val="9"/>
        </w:numPr>
        <w:tabs>
          <w:tab w:val="left" w:pos="5745"/>
        </w:tabs>
        <w:spacing w:after="0" w:line="360" w:lineRule="auto"/>
        <w:ind w:left="426" w:hanging="426"/>
        <w:jc w:val="both"/>
        <w:rPr>
          <w:rFonts w:asciiTheme="majorBidi" w:hAnsiTheme="majorBidi" w:cstheme="majorBidi"/>
          <w:b/>
          <w:bCs/>
          <w:sz w:val="24"/>
          <w:szCs w:val="24"/>
        </w:rPr>
      </w:pPr>
      <w:r w:rsidRPr="009E3FD1">
        <w:rPr>
          <w:rFonts w:asciiTheme="majorBidi" w:hAnsiTheme="majorBidi" w:cstheme="majorBidi"/>
          <w:b/>
          <w:bCs/>
          <w:sz w:val="24"/>
          <w:szCs w:val="24"/>
        </w:rPr>
        <w:lastRenderedPageBreak/>
        <w:t>Sclérote</w:t>
      </w:r>
    </w:p>
    <w:p w:rsidR="00AB4CD8" w:rsidRPr="009E3FD1" w:rsidRDefault="00AB4CD8" w:rsidP="00AB4CD8">
      <w:pPr>
        <w:tabs>
          <w:tab w:val="left" w:pos="5745"/>
        </w:tabs>
        <w:spacing w:after="0" w:line="360" w:lineRule="auto"/>
        <w:jc w:val="both"/>
        <w:rPr>
          <w:rFonts w:asciiTheme="majorBidi" w:hAnsiTheme="majorBidi" w:cstheme="majorBidi"/>
          <w:sz w:val="24"/>
          <w:szCs w:val="24"/>
        </w:rPr>
      </w:pPr>
      <w:r w:rsidRPr="009E3FD1">
        <w:rPr>
          <w:rFonts w:asciiTheme="majorBidi" w:hAnsiTheme="majorBidi" w:cstheme="majorBidi"/>
          <w:sz w:val="24"/>
          <w:szCs w:val="24"/>
        </w:rPr>
        <w:t>Le sclérote est la forme de conservation hivernale de certains champignons. Il est formé de mycélium compact. Souvent on peut distinguer une couche externe pigmentée (cortex) entourant un pseudoparenchyme (medulla) contenant des réserves nutritives.</w:t>
      </w:r>
    </w:p>
    <w:p w:rsidR="00AB4CD8" w:rsidRDefault="00AB4CD8" w:rsidP="00AB4CD8">
      <w:pPr>
        <w:tabs>
          <w:tab w:val="left" w:pos="5745"/>
        </w:tabs>
        <w:spacing w:after="0" w:line="360" w:lineRule="auto"/>
        <w:jc w:val="center"/>
        <w:rPr>
          <w:rFonts w:asciiTheme="majorBidi" w:hAnsiTheme="majorBidi" w:cstheme="majorBidi"/>
          <w:sz w:val="28"/>
          <w:szCs w:val="28"/>
        </w:rPr>
      </w:pPr>
      <w:r>
        <w:rPr>
          <w:rFonts w:asciiTheme="majorBidi" w:hAnsiTheme="majorBidi" w:cstheme="majorBidi"/>
          <w:noProof/>
          <w:sz w:val="28"/>
          <w:szCs w:val="28"/>
        </w:rPr>
        <w:drawing>
          <wp:inline distT="0" distB="0" distL="0" distR="0">
            <wp:extent cx="2657809" cy="1242204"/>
            <wp:effectExtent l="19050" t="0" r="9191" b="0"/>
            <wp:docPr id="10" name="Image 1" descr="C:\Users\lenovo\Desktop\g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gjm.png"/>
                    <pic:cNvPicPr>
                      <a:picLocks noChangeAspect="1" noChangeArrowheads="1"/>
                    </pic:cNvPicPr>
                  </pic:nvPicPr>
                  <pic:blipFill>
                    <a:blip r:embed="rId55"/>
                    <a:srcRect/>
                    <a:stretch>
                      <a:fillRect/>
                    </a:stretch>
                  </pic:blipFill>
                  <pic:spPr bwMode="auto">
                    <a:xfrm>
                      <a:off x="0" y="0"/>
                      <a:ext cx="2694561" cy="1259381"/>
                    </a:xfrm>
                    <a:prstGeom prst="rect">
                      <a:avLst/>
                    </a:prstGeom>
                    <a:noFill/>
                    <a:ln w="9525">
                      <a:noFill/>
                      <a:miter lim="800000"/>
                      <a:headEnd/>
                      <a:tailEnd/>
                    </a:ln>
                  </pic:spPr>
                </pic:pic>
              </a:graphicData>
            </a:graphic>
          </wp:inline>
        </w:drawing>
      </w:r>
    </w:p>
    <w:p w:rsidR="00AB4CD8" w:rsidRPr="009E3FD1" w:rsidRDefault="00AB4CD8" w:rsidP="00AB4CD8">
      <w:pPr>
        <w:pStyle w:val="Paragraphedeliste"/>
        <w:numPr>
          <w:ilvl w:val="0"/>
          <w:numId w:val="9"/>
        </w:numPr>
        <w:tabs>
          <w:tab w:val="left" w:pos="5745"/>
        </w:tabs>
        <w:spacing w:after="0" w:line="360" w:lineRule="auto"/>
        <w:jc w:val="both"/>
        <w:rPr>
          <w:rFonts w:asciiTheme="majorBidi" w:hAnsiTheme="majorBidi" w:cstheme="majorBidi"/>
          <w:b/>
          <w:bCs/>
          <w:sz w:val="24"/>
          <w:szCs w:val="24"/>
        </w:rPr>
      </w:pPr>
      <w:r w:rsidRPr="009E3FD1">
        <w:rPr>
          <w:rFonts w:asciiTheme="majorBidi" w:hAnsiTheme="majorBidi" w:cstheme="majorBidi"/>
          <w:b/>
          <w:bCs/>
          <w:sz w:val="24"/>
          <w:szCs w:val="24"/>
        </w:rPr>
        <w:t>Problèmes posés par la classification des champignons</w:t>
      </w:r>
    </w:p>
    <w:p w:rsidR="00AB4CD8" w:rsidRDefault="00AB4CD8" w:rsidP="00AB4CD8">
      <w:pPr>
        <w:tabs>
          <w:tab w:val="left" w:pos="5745"/>
        </w:tabs>
        <w:spacing w:after="0" w:line="360" w:lineRule="auto"/>
        <w:jc w:val="both"/>
        <w:rPr>
          <w:rFonts w:asciiTheme="majorBidi" w:hAnsiTheme="majorBidi" w:cstheme="majorBidi"/>
          <w:b/>
          <w:bCs/>
          <w:sz w:val="28"/>
          <w:szCs w:val="28"/>
          <w:u w:val="single"/>
        </w:rPr>
      </w:pPr>
      <w:r w:rsidRPr="005B14A3">
        <w:rPr>
          <w:rFonts w:asciiTheme="majorBidi" w:hAnsiTheme="majorBidi" w:cstheme="majorBidi"/>
          <w:noProof/>
          <w:sz w:val="28"/>
          <w:szCs w:val="28"/>
        </w:rPr>
        <w:drawing>
          <wp:inline distT="0" distB="0" distL="0" distR="0">
            <wp:extent cx="5762621" cy="3333750"/>
            <wp:effectExtent l="19050" t="0" r="0" b="0"/>
            <wp:docPr id="11" name="Image 10" descr="C:\Users\lenovo\Desktop\jfwzt.png"/>
            <wp:cNvGraphicFramePr/>
            <a:graphic xmlns:a="http://schemas.openxmlformats.org/drawingml/2006/main">
              <a:graphicData uri="http://schemas.openxmlformats.org/drawingml/2006/picture">
                <pic:pic xmlns:pic="http://schemas.openxmlformats.org/drawingml/2006/picture">
                  <pic:nvPicPr>
                    <pic:cNvPr id="69635" name="Picture 3" descr="C:\Users\lenovo\Desktop\jfwzt.png"/>
                    <pic:cNvPicPr>
                      <a:picLocks noGrp="1" noChangeAspect="1" noChangeArrowheads="1"/>
                    </pic:cNvPicPr>
                  </pic:nvPicPr>
                  <pic:blipFill>
                    <a:blip r:embed="rId56"/>
                    <a:srcRect/>
                    <a:stretch>
                      <a:fillRect/>
                    </a:stretch>
                  </pic:blipFill>
                  <pic:spPr bwMode="auto">
                    <a:xfrm>
                      <a:off x="0" y="0"/>
                      <a:ext cx="5760720" cy="3332650"/>
                    </a:xfrm>
                    <a:prstGeom prst="rect">
                      <a:avLst/>
                    </a:prstGeom>
                    <a:noFill/>
                  </pic:spPr>
                </pic:pic>
              </a:graphicData>
            </a:graphic>
          </wp:inline>
        </w:drawing>
      </w:r>
    </w:p>
    <w:p w:rsidR="00AB4CD8" w:rsidRDefault="00AB4CD8" w:rsidP="00AB4CD8">
      <w:pPr>
        <w:tabs>
          <w:tab w:val="left" w:pos="5745"/>
        </w:tabs>
        <w:spacing w:after="0" w:line="360" w:lineRule="auto"/>
        <w:jc w:val="both"/>
        <w:rPr>
          <w:rFonts w:asciiTheme="majorBidi" w:hAnsiTheme="majorBidi" w:cstheme="majorBidi"/>
          <w:b/>
          <w:bCs/>
          <w:sz w:val="28"/>
          <w:szCs w:val="28"/>
          <w:u w:val="single"/>
        </w:rPr>
      </w:pPr>
      <w:r w:rsidRPr="005B14A3">
        <w:rPr>
          <w:rFonts w:asciiTheme="majorBidi" w:hAnsiTheme="majorBidi" w:cstheme="majorBidi"/>
          <w:noProof/>
          <w:sz w:val="28"/>
          <w:szCs w:val="28"/>
        </w:rPr>
        <w:drawing>
          <wp:inline distT="0" distB="0" distL="0" distR="0">
            <wp:extent cx="5872792" cy="2536166"/>
            <wp:effectExtent l="19050" t="0" r="0" b="0"/>
            <wp:docPr id="12" name="Image 11" descr="C:\Users\lenovo\Desktop\KGDTU.png"/>
            <wp:cNvGraphicFramePr/>
            <a:graphic xmlns:a="http://schemas.openxmlformats.org/drawingml/2006/main">
              <a:graphicData uri="http://schemas.openxmlformats.org/drawingml/2006/picture">
                <pic:pic xmlns:pic="http://schemas.openxmlformats.org/drawingml/2006/picture">
                  <pic:nvPicPr>
                    <pic:cNvPr id="70658" name="Picture 2" descr="C:\Users\lenovo\Desktop\KGDTU.png"/>
                    <pic:cNvPicPr>
                      <a:picLocks noGrp="1" noChangeAspect="1" noChangeArrowheads="1"/>
                    </pic:cNvPicPr>
                  </pic:nvPicPr>
                  <pic:blipFill>
                    <a:blip r:embed="rId57"/>
                    <a:srcRect/>
                    <a:stretch>
                      <a:fillRect/>
                    </a:stretch>
                  </pic:blipFill>
                  <pic:spPr bwMode="auto">
                    <a:xfrm>
                      <a:off x="0" y="0"/>
                      <a:ext cx="5872864" cy="2536197"/>
                    </a:xfrm>
                    <a:prstGeom prst="rect">
                      <a:avLst/>
                    </a:prstGeom>
                    <a:noFill/>
                  </pic:spPr>
                </pic:pic>
              </a:graphicData>
            </a:graphic>
          </wp:inline>
        </w:drawing>
      </w:r>
    </w:p>
    <w:p w:rsidR="00AB4CD8" w:rsidRPr="009E3FD1" w:rsidRDefault="00AB4CD8" w:rsidP="00AB4CD8">
      <w:pPr>
        <w:pStyle w:val="Paragraphedeliste"/>
        <w:numPr>
          <w:ilvl w:val="0"/>
          <w:numId w:val="9"/>
        </w:numPr>
        <w:spacing w:line="360" w:lineRule="auto"/>
        <w:jc w:val="both"/>
        <w:rPr>
          <w:rFonts w:asciiTheme="majorBidi" w:hAnsiTheme="majorBidi" w:cstheme="majorBidi"/>
          <w:b/>
          <w:bCs/>
          <w:sz w:val="24"/>
          <w:szCs w:val="24"/>
        </w:rPr>
      </w:pPr>
      <w:r w:rsidRPr="009E3FD1">
        <w:rPr>
          <w:rFonts w:asciiTheme="majorBidi" w:hAnsiTheme="majorBidi" w:cstheme="majorBidi"/>
          <w:b/>
          <w:bCs/>
          <w:sz w:val="24"/>
          <w:szCs w:val="24"/>
        </w:rPr>
        <w:lastRenderedPageBreak/>
        <w:t>Systématique et particularités des principaux groupes de champignons</w:t>
      </w:r>
    </w:p>
    <w:p w:rsidR="00AB4CD8" w:rsidRPr="009E3FD1" w:rsidRDefault="00B949B8" w:rsidP="00AB4CD8">
      <w:pPr>
        <w:tabs>
          <w:tab w:val="left" w:pos="5745"/>
        </w:tabs>
        <w:spacing w:after="0" w:line="360" w:lineRule="auto"/>
        <w:jc w:val="both"/>
        <w:rPr>
          <w:rFonts w:asciiTheme="majorBidi" w:hAnsiTheme="majorBidi" w:cstheme="majorBidi"/>
          <w:sz w:val="24"/>
          <w:szCs w:val="24"/>
        </w:rPr>
      </w:pPr>
      <w:r>
        <w:rPr>
          <w:rFonts w:asciiTheme="majorBidi" w:hAnsiTheme="majorBidi" w:cstheme="majorBidi"/>
          <w:b/>
          <w:bCs/>
          <w:sz w:val="24"/>
          <w:szCs w:val="24"/>
          <w:u w:val="single"/>
        </w:rPr>
        <w:t xml:space="preserve">Pseudomycètes ; </w:t>
      </w:r>
      <w:r w:rsidR="00AB4CD8" w:rsidRPr="00B949B8">
        <w:rPr>
          <w:rFonts w:asciiTheme="majorBidi" w:hAnsiTheme="majorBidi" w:cstheme="majorBidi"/>
          <w:b/>
          <w:bCs/>
          <w:sz w:val="24"/>
          <w:szCs w:val="24"/>
          <w:u w:val="single"/>
        </w:rPr>
        <w:t>Pseudochampignons</w:t>
      </w:r>
      <w:r w:rsidR="00AB4CD8" w:rsidRPr="00B949B8">
        <w:rPr>
          <w:rFonts w:asciiTheme="majorBidi" w:hAnsiTheme="majorBidi" w:cstheme="majorBidi"/>
          <w:b/>
          <w:bCs/>
          <w:sz w:val="24"/>
          <w:szCs w:val="24"/>
        </w:rPr>
        <w:t> :</w:t>
      </w:r>
      <w:r w:rsidR="00AB4CD8" w:rsidRPr="009E3FD1">
        <w:rPr>
          <w:rFonts w:asciiTheme="majorBidi" w:hAnsiTheme="majorBidi" w:cstheme="majorBidi"/>
          <w:sz w:val="24"/>
          <w:szCs w:val="24"/>
        </w:rPr>
        <w:t xml:space="preserve"> </w:t>
      </w:r>
      <w:r w:rsidR="00AB4CD8" w:rsidRPr="009E3FD1">
        <w:rPr>
          <w:rFonts w:asciiTheme="majorBidi" w:hAnsiTheme="majorBidi" w:cstheme="majorBidi"/>
          <w:b/>
          <w:bCs/>
          <w:sz w:val="24"/>
          <w:szCs w:val="24"/>
        </w:rPr>
        <w:t>Oomycota, Myxomycota</w:t>
      </w:r>
      <w:r w:rsidR="00AB4CD8" w:rsidRPr="009E3FD1">
        <w:rPr>
          <w:rFonts w:asciiTheme="majorBidi" w:hAnsiTheme="majorBidi" w:cstheme="majorBidi"/>
          <w:sz w:val="24"/>
          <w:szCs w:val="24"/>
        </w:rPr>
        <w:t xml:space="preserve"> étaient autrefois classées comme champignons et d</w:t>
      </w:r>
      <w:r w:rsidR="00F90572">
        <w:rPr>
          <w:rFonts w:asciiTheme="majorBidi" w:hAnsiTheme="majorBidi" w:cstheme="majorBidi"/>
          <w:sz w:val="24"/>
          <w:szCs w:val="24"/>
        </w:rPr>
        <w:t>’</w:t>
      </w:r>
      <w:r w:rsidR="00AB4CD8" w:rsidRPr="009E3FD1">
        <w:rPr>
          <w:rFonts w:asciiTheme="majorBidi" w:hAnsiTheme="majorBidi" w:cstheme="majorBidi"/>
          <w:sz w:val="24"/>
          <w:szCs w:val="24"/>
        </w:rPr>
        <w:t>autres encore étaient classées dans les protistes.</w:t>
      </w:r>
    </w:p>
    <w:p w:rsidR="00AB4CD8" w:rsidRPr="009E3FD1" w:rsidRDefault="00AB4CD8" w:rsidP="00071A6F">
      <w:pPr>
        <w:tabs>
          <w:tab w:val="left" w:pos="5745"/>
        </w:tabs>
        <w:spacing w:after="0" w:line="360" w:lineRule="auto"/>
        <w:jc w:val="both"/>
        <w:rPr>
          <w:rFonts w:asciiTheme="majorBidi" w:hAnsiTheme="majorBidi" w:cstheme="majorBidi"/>
          <w:sz w:val="24"/>
          <w:szCs w:val="24"/>
        </w:rPr>
      </w:pPr>
      <w:r w:rsidRPr="009E3FD1">
        <w:rPr>
          <w:rFonts w:asciiTheme="majorBidi" w:hAnsiTheme="majorBidi" w:cstheme="majorBidi"/>
          <w:b/>
          <w:bCs/>
          <w:sz w:val="24"/>
          <w:szCs w:val="24"/>
        </w:rPr>
        <w:t>Chytridiomycota, Zygomycota,  Glomeromycota,  Ascomycota,  Basidiomycota ;</w:t>
      </w:r>
      <w:r w:rsidRPr="009E3FD1">
        <w:rPr>
          <w:rFonts w:asciiTheme="majorBidi" w:hAnsiTheme="majorBidi" w:cstheme="majorBidi"/>
          <w:sz w:val="24"/>
          <w:szCs w:val="24"/>
        </w:rPr>
        <w:t xml:space="preserve"> Eumycota: les vrais champignons (</w:t>
      </w:r>
      <w:r w:rsidRPr="009E3FD1">
        <w:rPr>
          <w:rFonts w:asciiTheme="majorBidi" w:hAnsiTheme="majorBidi" w:cstheme="majorBidi"/>
          <w:i/>
          <w:iCs/>
          <w:sz w:val="24"/>
          <w:szCs w:val="24"/>
        </w:rPr>
        <w:t xml:space="preserve">Fungi </w:t>
      </w:r>
      <w:r w:rsidRPr="009E3FD1">
        <w:rPr>
          <w:rFonts w:asciiTheme="majorBidi" w:hAnsiTheme="majorBidi" w:cstheme="majorBidi"/>
          <w:sz w:val="24"/>
          <w:szCs w:val="24"/>
        </w:rPr>
        <w:t>ou </w:t>
      </w:r>
      <w:r w:rsidRPr="009E3FD1">
        <w:rPr>
          <w:rFonts w:asciiTheme="majorBidi" w:hAnsiTheme="majorBidi" w:cstheme="majorBidi"/>
          <w:i/>
          <w:iCs/>
          <w:sz w:val="24"/>
          <w:szCs w:val="24"/>
        </w:rPr>
        <w:t>Mycota</w:t>
      </w:r>
      <w:r w:rsidRPr="009E3FD1">
        <w:rPr>
          <w:rFonts w:asciiTheme="majorBidi" w:hAnsiTheme="majorBidi" w:cstheme="majorBidi"/>
          <w:sz w:val="24"/>
          <w:szCs w:val="24"/>
        </w:rPr>
        <w:t>)</w:t>
      </w:r>
    </w:p>
    <w:p w:rsidR="007D1F00" w:rsidRDefault="007D1F00" w:rsidP="00F44DBB">
      <w:pPr>
        <w:tabs>
          <w:tab w:val="left" w:pos="426"/>
          <w:tab w:val="left" w:pos="5745"/>
        </w:tabs>
        <w:spacing w:after="0" w:line="360" w:lineRule="auto"/>
        <w:jc w:val="both"/>
        <w:rPr>
          <w:rFonts w:asciiTheme="majorBidi" w:hAnsiTheme="majorBidi" w:cstheme="majorBidi"/>
          <w:b/>
          <w:bCs/>
          <w:sz w:val="24"/>
          <w:szCs w:val="24"/>
        </w:rPr>
        <w:sectPr w:rsidR="007D1F00" w:rsidSect="000011CA">
          <w:headerReference w:type="default" r:id="rId58"/>
          <w:pgSz w:w="11906" w:h="16838"/>
          <w:pgMar w:top="1418" w:right="1418" w:bottom="1418" w:left="1418" w:header="425" w:footer="414" w:gutter="0"/>
          <w:pgNumType w:start="14"/>
          <w:cols w:space="708"/>
          <w:docGrid w:linePitch="360"/>
        </w:sectPr>
      </w:pPr>
    </w:p>
    <w:p w:rsidR="00AB4CD8" w:rsidRPr="009E3FD1" w:rsidRDefault="009E3FD1" w:rsidP="00F44DBB">
      <w:pPr>
        <w:tabs>
          <w:tab w:val="left" w:pos="426"/>
          <w:tab w:val="left" w:pos="5745"/>
        </w:tabs>
        <w:spacing w:after="0" w:line="360" w:lineRule="auto"/>
        <w:jc w:val="both"/>
        <w:rPr>
          <w:rFonts w:asciiTheme="majorBidi" w:hAnsiTheme="majorBidi" w:cstheme="majorBidi"/>
          <w:b/>
          <w:bCs/>
          <w:sz w:val="24"/>
          <w:szCs w:val="24"/>
        </w:rPr>
      </w:pPr>
      <w:r w:rsidRPr="009E3FD1">
        <w:rPr>
          <w:rFonts w:asciiTheme="majorBidi" w:hAnsiTheme="majorBidi" w:cstheme="majorBidi"/>
          <w:b/>
          <w:bCs/>
          <w:sz w:val="24"/>
          <w:szCs w:val="24"/>
        </w:rPr>
        <w:lastRenderedPageBreak/>
        <w:t xml:space="preserve">3.1. </w:t>
      </w:r>
      <w:r w:rsidR="00F44DBB" w:rsidRPr="009E3FD1">
        <w:rPr>
          <w:rFonts w:asciiTheme="majorBidi" w:hAnsiTheme="majorBidi" w:cstheme="majorBidi"/>
          <w:b/>
          <w:bCs/>
          <w:sz w:val="24"/>
          <w:szCs w:val="24"/>
        </w:rPr>
        <w:t xml:space="preserve">Oomycota </w:t>
      </w:r>
      <w:r w:rsidR="00AB4CD8" w:rsidRPr="009E3FD1">
        <w:rPr>
          <w:rFonts w:asciiTheme="majorBidi" w:hAnsiTheme="majorBidi" w:cstheme="majorBidi"/>
          <w:sz w:val="24"/>
          <w:szCs w:val="24"/>
        </w:rPr>
        <w:t>des organismes proches des algues brunes</w:t>
      </w:r>
      <w:r w:rsidR="00AB4CD8" w:rsidRPr="009E3FD1">
        <w:rPr>
          <w:rFonts w:asciiTheme="majorBidi" w:hAnsiTheme="majorBidi" w:cstheme="majorBidi"/>
          <w:b/>
          <w:bCs/>
          <w:sz w:val="24"/>
          <w:szCs w:val="24"/>
        </w:rPr>
        <w:t xml:space="preserve"> </w:t>
      </w:r>
      <w:r w:rsidR="00AB4CD8" w:rsidRPr="009E3FD1">
        <w:rPr>
          <w:rFonts w:asciiTheme="majorBidi" w:hAnsiTheme="majorBidi" w:cstheme="majorBidi"/>
          <w:sz w:val="24"/>
          <w:szCs w:val="24"/>
        </w:rPr>
        <w:t>On peut les qualifier de « pseudochampignons ». Le terme </w:t>
      </w:r>
      <w:r w:rsidR="00AB4CD8" w:rsidRPr="009E3FD1">
        <w:rPr>
          <w:rFonts w:asciiTheme="majorBidi" w:hAnsiTheme="majorBidi" w:cstheme="majorBidi"/>
          <w:i/>
          <w:iCs/>
          <w:sz w:val="24"/>
          <w:szCs w:val="24"/>
        </w:rPr>
        <w:t>oomycetes</w:t>
      </w:r>
      <w:r w:rsidR="00AB4CD8" w:rsidRPr="009E3FD1">
        <w:rPr>
          <w:rFonts w:asciiTheme="majorBidi" w:hAnsiTheme="majorBidi" w:cstheme="majorBidi"/>
          <w:sz w:val="24"/>
          <w:szCs w:val="24"/>
        </w:rPr>
        <w:t xml:space="preserve"> a été formé à partir du grec </w:t>
      </w:r>
      <w:r w:rsidR="00AB4CD8" w:rsidRPr="009E3FD1">
        <w:rPr>
          <w:rFonts w:asciiTheme="majorBidi" w:hAnsiTheme="majorBidi" w:cstheme="majorBidi"/>
          <w:b/>
          <w:bCs/>
          <w:sz w:val="24"/>
          <w:szCs w:val="24"/>
        </w:rPr>
        <w:t xml:space="preserve"> </w:t>
      </w:r>
      <w:r w:rsidR="00AB4CD8" w:rsidRPr="009E3FD1">
        <w:rPr>
          <w:rFonts w:asciiTheme="majorBidi" w:hAnsiTheme="majorBidi" w:cstheme="majorBidi"/>
          <w:sz w:val="24"/>
          <w:szCs w:val="24"/>
        </w:rPr>
        <w:t>« œuf, pondre » et (</w:t>
      </w:r>
      <w:r w:rsidR="00AB4CD8" w:rsidRPr="009E3FD1">
        <w:rPr>
          <w:rFonts w:asciiTheme="majorBidi" w:hAnsiTheme="majorBidi" w:cstheme="majorBidi"/>
          <w:i/>
          <w:iCs/>
          <w:sz w:val="24"/>
          <w:szCs w:val="24"/>
        </w:rPr>
        <w:t>mykhès</w:t>
      </w:r>
      <w:r w:rsidR="00AB4CD8" w:rsidRPr="009E3FD1">
        <w:rPr>
          <w:rFonts w:asciiTheme="majorBidi" w:hAnsiTheme="majorBidi" w:cstheme="majorBidi"/>
          <w:sz w:val="24"/>
          <w:szCs w:val="24"/>
        </w:rPr>
        <w:t xml:space="preserve">)« champignon » </w:t>
      </w:r>
    </w:p>
    <w:p w:rsidR="00AB4CD8" w:rsidRPr="001A02C6" w:rsidRDefault="007D1F00" w:rsidP="00F90572">
      <w:pPr>
        <w:tabs>
          <w:tab w:val="left" w:pos="5678"/>
          <w:tab w:val="left" w:pos="5745"/>
        </w:tabs>
        <w:spacing w:after="0" w:line="360" w:lineRule="auto"/>
        <w:rPr>
          <w:rFonts w:asciiTheme="majorBidi" w:hAnsiTheme="majorBidi" w:cstheme="majorBidi"/>
          <w:b/>
          <w:bCs/>
          <w:sz w:val="28"/>
          <w:szCs w:val="28"/>
          <w:u w:val="single"/>
        </w:rPr>
      </w:pPr>
      <w:r>
        <w:rPr>
          <w:rFonts w:asciiTheme="majorBidi" w:hAnsiTheme="majorBidi" w:cstheme="majorBidi"/>
          <w:b/>
          <w:bCs/>
          <w:noProof/>
          <w:sz w:val="28"/>
          <w:szCs w:val="28"/>
        </w:rPr>
        <w:lastRenderedPageBreak/>
        <w:t xml:space="preserve">        </w:t>
      </w:r>
      <w:r w:rsidR="00AB4CD8" w:rsidRPr="00FC55E8">
        <w:rPr>
          <w:rFonts w:asciiTheme="majorBidi" w:hAnsiTheme="majorBidi" w:cstheme="majorBidi"/>
          <w:b/>
          <w:bCs/>
          <w:noProof/>
          <w:sz w:val="28"/>
          <w:szCs w:val="28"/>
        </w:rPr>
        <w:drawing>
          <wp:inline distT="0" distB="0" distL="0" distR="0">
            <wp:extent cx="1663101" cy="1164567"/>
            <wp:effectExtent l="19050" t="0" r="0" b="0"/>
            <wp:docPr id="14" name="Image 13" descr="C:\Users\lenovo\Desktop\IUGG.jpg"/>
            <wp:cNvGraphicFramePr/>
            <a:graphic xmlns:a="http://schemas.openxmlformats.org/drawingml/2006/main">
              <a:graphicData uri="http://schemas.openxmlformats.org/drawingml/2006/picture">
                <pic:pic xmlns:pic="http://schemas.openxmlformats.org/drawingml/2006/picture">
                  <pic:nvPicPr>
                    <pic:cNvPr id="67586" name="Picture 2" descr="C:\Users\lenovo\Desktop\IUGG.jpg"/>
                    <pic:cNvPicPr>
                      <a:picLocks noChangeAspect="1" noChangeArrowheads="1"/>
                    </pic:cNvPicPr>
                  </pic:nvPicPr>
                  <pic:blipFill>
                    <a:blip r:embed="rId59"/>
                    <a:srcRect/>
                    <a:stretch>
                      <a:fillRect/>
                    </a:stretch>
                  </pic:blipFill>
                  <pic:spPr bwMode="auto">
                    <a:xfrm>
                      <a:off x="0" y="0"/>
                      <a:ext cx="1669596" cy="1169115"/>
                    </a:xfrm>
                    <a:prstGeom prst="rect">
                      <a:avLst/>
                    </a:prstGeom>
                    <a:noFill/>
                  </pic:spPr>
                </pic:pic>
              </a:graphicData>
            </a:graphic>
          </wp:inline>
        </w:drawing>
      </w:r>
    </w:p>
    <w:p w:rsidR="007D1F00" w:rsidRDefault="007D1F00" w:rsidP="00071A6F">
      <w:pPr>
        <w:tabs>
          <w:tab w:val="left" w:pos="5745"/>
        </w:tabs>
        <w:spacing w:after="0" w:line="360" w:lineRule="auto"/>
        <w:jc w:val="both"/>
        <w:rPr>
          <w:rFonts w:asciiTheme="majorBidi" w:hAnsiTheme="majorBidi" w:cstheme="majorBidi"/>
          <w:b/>
          <w:bCs/>
          <w:sz w:val="24"/>
          <w:szCs w:val="24"/>
        </w:rPr>
      </w:pPr>
    </w:p>
    <w:p w:rsidR="007D1F00" w:rsidRDefault="007D1F00" w:rsidP="00071A6F">
      <w:pPr>
        <w:tabs>
          <w:tab w:val="left" w:pos="5745"/>
        </w:tabs>
        <w:spacing w:after="0" w:line="360" w:lineRule="auto"/>
        <w:jc w:val="both"/>
        <w:rPr>
          <w:rFonts w:asciiTheme="majorBidi" w:hAnsiTheme="majorBidi" w:cstheme="majorBidi"/>
          <w:b/>
          <w:bCs/>
          <w:sz w:val="24"/>
          <w:szCs w:val="24"/>
        </w:rPr>
        <w:sectPr w:rsidR="007D1F00" w:rsidSect="007D1F00">
          <w:type w:val="continuous"/>
          <w:pgSz w:w="11906" w:h="16838"/>
          <w:pgMar w:top="1418" w:right="1418" w:bottom="1418" w:left="1418" w:header="425" w:footer="414" w:gutter="0"/>
          <w:pgNumType w:start="1"/>
          <w:cols w:num="2" w:space="282"/>
          <w:docGrid w:linePitch="360"/>
        </w:sectPr>
      </w:pPr>
    </w:p>
    <w:p w:rsidR="00AB4CD8" w:rsidRPr="009E3FD1" w:rsidRDefault="00472E95" w:rsidP="00071A6F">
      <w:pPr>
        <w:tabs>
          <w:tab w:val="left" w:pos="5745"/>
        </w:tabs>
        <w:spacing w:after="0" w:line="360" w:lineRule="auto"/>
        <w:jc w:val="both"/>
        <w:rPr>
          <w:rFonts w:asciiTheme="majorBidi" w:hAnsiTheme="majorBidi" w:cstheme="majorBidi"/>
          <w:sz w:val="24"/>
          <w:szCs w:val="24"/>
        </w:rPr>
      </w:pPr>
      <w:r w:rsidRPr="00472E95">
        <w:rPr>
          <w:rFonts w:asciiTheme="majorBidi" w:hAnsiTheme="majorBidi" w:cstheme="majorBidi"/>
          <w:b/>
          <w:bCs/>
          <w:sz w:val="24"/>
          <w:szCs w:val="24"/>
        </w:rPr>
        <w:lastRenderedPageBreak/>
        <w:t>3.2. Myxomycota</w:t>
      </w:r>
      <w:r w:rsidRPr="00472E95">
        <w:rPr>
          <w:rFonts w:ascii="Times New Roman" w:eastAsia="+mn-ea" w:hAnsi="Times New Roman" w:cs="Times New Roman"/>
          <w:color w:val="FFFFFF"/>
          <w:kern w:val="24"/>
          <w:sz w:val="56"/>
          <w:szCs w:val="56"/>
        </w:rPr>
        <w:t xml:space="preserve"> </w:t>
      </w:r>
      <w:r w:rsidR="00AB4CD8" w:rsidRPr="00472E95">
        <w:rPr>
          <w:rFonts w:asciiTheme="majorBidi" w:hAnsiTheme="majorBidi" w:cstheme="majorBidi"/>
          <w:sz w:val="24"/>
          <w:szCs w:val="24"/>
        </w:rPr>
        <w:t>ont</w:t>
      </w:r>
      <w:r w:rsidR="005A1D1A" w:rsidRPr="00472E95">
        <w:rPr>
          <w:rFonts w:asciiTheme="majorBidi" w:hAnsiTheme="majorBidi" w:cstheme="majorBidi"/>
          <w:sz w:val="24"/>
          <w:szCs w:val="24"/>
        </w:rPr>
        <w:t xml:space="preserve"> été classés parmi</w:t>
      </w:r>
      <w:r w:rsidR="00AB4CD8" w:rsidRPr="00472E95">
        <w:rPr>
          <w:rFonts w:asciiTheme="majorBidi" w:hAnsiTheme="majorBidi" w:cstheme="majorBidi"/>
          <w:sz w:val="24"/>
          <w:szCs w:val="24"/>
        </w:rPr>
        <w:t> </w:t>
      </w:r>
      <w:r w:rsidR="005A1D1A" w:rsidRPr="00472E95">
        <w:rPr>
          <w:rFonts w:asciiTheme="majorBidi" w:hAnsiTheme="majorBidi" w:cstheme="majorBidi"/>
          <w:sz w:val="24"/>
          <w:szCs w:val="24"/>
        </w:rPr>
        <w:t xml:space="preserve">les </w:t>
      </w:r>
      <w:r w:rsidR="00AB4CD8" w:rsidRPr="00472E95">
        <w:rPr>
          <w:rFonts w:asciiTheme="majorBidi" w:hAnsiTheme="majorBidi" w:cstheme="majorBidi"/>
          <w:sz w:val="24"/>
          <w:szCs w:val="24"/>
        </w:rPr>
        <w:t>protistes appartenant à l</w:t>
      </w:r>
      <w:r w:rsidR="00F90572">
        <w:rPr>
          <w:rFonts w:asciiTheme="majorBidi" w:hAnsiTheme="majorBidi" w:cstheme="majorBidi"/>
          <w:sz w:val="24"/>
          <w:szCs w:val="24"/>
        </w:rPr>
        <w:t>’</w:t>
      </w:r>
      <w:r w:rsidR="00AB4CD8" w:rsidRPr="00472E95">
        <w:rPr>
          <w:rFonts w:asciiTheme="majorBidi" w:hAnsiTheme="majorBidi" w:cstheme="majorBidi"/>
          <w:sz w:val="24"/>
          <w:szCs w:val="24"/>
        </w:rPr>
        <w:t xml:space="preserve">embranchement des amibozoaires, </w:t>
      </w:r>
      <w:r w:rsidR="00AB4CD8" w:rsidRPr="009E3FD1">
        <w:rPr>
          <w:rFonts w:asciiTheme="majorBidi" w:hAnsiTheme="majorBidi" w:cstheme="majorBidi"/>
          <w:sz w:val="24"/>
          <w:szCs w:val="24"/>
        </w:rPr>
        <w:t>ce sont des organismes à plasmode.</w:t>
      </w:r>
      <w:r w:rsidR="00071A6F" w:rsidRPr="009E3FD1">
        <w:rPr>
          <w:rFonts w:asciiTheme="majorBidi" w:hAnsiTheme="majorBidi" w:cstheme="majorBidi"/>
          <w:sz w:val="24"/>
          <w:szCs w:val="24"/>
        </w:rPr>
        <w:t xml:space="preserve"> </w:t>
      </w:r>
      <w:r w:rsidR="00AB4CD8" w:rsidRPr="009E3FD1">
        <w:rPr>
          <w:rFonts w:asciiTheme="majorBidi" w:hAnsiTheme="majorBidi" w:cstheme="majorBidi"/>
          <w:sz w:val="24"/>
          <w:szCs w:val="24"/>
        </w:rPr>
        <w:t xml:space="preserve">Leur nom est formé de « myxo » qui signifie gélatineux, gluant, et  de « mycète » dont la racine myc- signifie champignon, car les </w:t>
      </w:r>
      <w:r w:rsidR="00AB4CD8" w:rsidRPr="009E3FD1">
        <w:rPr>
          <w:rFonts w:asciiTheme="majorBidi" w:hAnsiTheme="majorBidi" w:cstheme="majorBidi"/>
          <w:sz w:val="24"/>
          <w:szCs w:val="24"/>
        </w:rPr>
        <w:lastRenderedPageBreak/>
        <w:t>myxomycètes sont traditionnellement étudiés par les mycologues, bien qu</w:t>
      </w:r>
      <w:r w:rsidR="00F90572">
        <w:rPr>
          <w:rFonts w:asciiTheme="majorBidi" w:hAnsiTheme="majorBidi" w:cstheme="majorBidi"/>
          <w:sz w:val="24"/>
          <w:szCs w:val="24"/>
        </w:rPr>
        <w:t>’</w:t>
      </w:r>
      <w:r w:rsidR="00AB4CD8" w:rsidRPr="009E3FD1">
        <w:rPr>
          <w:rFonts w:asciiTheme="majorBidi" w:hAnsiTheme="majorBidi" w:cstheme="majorBidi"/>
          <w:sz w:val="24"/>
          <w:szCs w:val="24"/>
        </w:rPr>
        <w:t>il s</w:t>
      </w:r>
      <w:r w:rsidR="00F90572">
        <w:rPr>
          <w:rFonts w:asciiTheme="majorBidi" w:hAnsiTheme="majorBidi" w:cstheme="majorBidi"/>
          <w:sz w:val="24"/>
          <w:szCs w:val="24"/>
        </w:rPr>
        <w:t>’</w:t>
      </w:r>
      <w:r w:rsidR="00AB4CD8" w:rsidRPr="009E3FD1">
        <w:rPr>
          <w:rFonts w:asciiTheme="majorBidi" w:hAnsiTheme="majorBidi" w:cstheme="majorBidi"/>
          <w:sz w:val="24"/>
          <w:szCs w:val="24"/>
        </w:rPr>
        <w:t>agisse en fait d</w:t>
      </w:r>
      <w:r w:rsidR="00F90572">
        <w:rPr>
          <w:rFonts w:asciiTheme="majorBidi" w:hAnsiTheme="majorBidi" w:cstheme="majorBidi"/>
          <w:sz w:val="24"/>
          <w:szCs w:val="24"/>
        </w:rPr>
        <w:t>’</w:t>
      </w:r>
      <w:r w:rsidR="00AB4CD8" w:rsidRPr="009E3FD1">
        <w:rPr>
          <w:rFonts w:asciiTheme="majorBidi" w:hAnsiTheme="majorBidi" w:cstheme="majorBidi"/>
          <w:sz w:val="24"/>
          <w:szCs w:val="24"/>
        </w:rPr>
        <w:t>« amibes collectives »</w:t>
      </w:r>
    </w:p>
    <w:p w:rsidR="00AB4CD8" w:rsidRDefault="00AB4CD8" w:rsidP="007D1F00">
      <w:pPr>
        <w:tabs>
          <w:tab w:val="left" w:pos="5745"/>
        </w:tabs>
        <w:spacing w:after="0" w:line="360" w:lineRule="auto"/>
        <w:rPr>
          <w:rFonts w:asciiTheme="majorBidi" w:hAnsiTheme="majorBidi" w:cstheme="majorBidi"/>
          <w:sz w:val="28"/>
          <w:szCs w:val="28"/>
        </w:rPr>
      </w:pPr>
      <w:r w:rsidRPr="004E4056">
        <w:rPr>
          <w:rFonts w:asciiTheme="majorBidi" w:hAnsiTheme="majorBidi" w:cstheme="majorBidi"/>
          <w:noProof/>
          <w:sz w:val="28"/>
          <w:szCs w:val="28"/>
        </w:rPr>
        <w:drawing>
          <wp:inline distT="0" distB="0" distL="0" distR="0">
            <wp:extent cx="1723486" cy="1086928"/>
            <wp:effectExtent l="19050" t="0" r="0" b="0"/>
            <wp:docPr id="16" name="Image 15" descr="C:\Users\lenovo\Desktop\ASCO.jpg"/>
            <wp:cNvGraphicFramePr/>
            <a:graphic xmlns:a="http://schemas.openxmlformats.org/drawingml/2006/main">
              <a:graphicData uri="http://schemas.openxmlformats.org/drawingml/2006/picture">
                <pic:pic xmlns:pic="http://schemas.openxmlformats.org/drawingml/2006/picture">
                  <pic:nvPicPr>
                    <pic:cNvPr id="66562" name="Picture 2" descr="C:\Users\lenovo\Desktop\ASCO.jpg"/>
                    <pic:cNvPicPr>
                      <a:picLocks noChangeAspect="1" noChangeArrowheads="1"/>
                    </pic:cNvPicPr>
                  </pic:nvPicPr>
                  <pic:blipFill>
                    <a:blip r:embed="rId60"/>
                    <a:srcRect/>
                    <a:stretch>
                      <a:fillRect/>
                    </a:stretch>
                  </pic:blipFill>
                  <pic:spPr bwMode="auto">
                    <a:xfrm>
                      <a:off x="0" y="0"/>
                      <a:ext cx="1737470" cy="1095747"/>
                    </a:xfrm>
                    <a:prstGeom prst="rect">
                      <a:avLst/>
                    </a:prstGeom>
                    <a:noFill/>
                  </pic:spPr>
                </pic:pic>
              </a:graphicData>
            </a:graphic>
          </wp:inline>
        </w:drawing>
      </w:r>
    </w:p>
    <w:p w:rsidR="007D1F00" w:rsidRDefault="007D1F00" w:rsidP="00AB4CD8">
      <w:pPr>
        <w:tabs>
          <w:tab w:val="left" w:pos="5745"/>
        </w:tabs>
        <w:spacing w:after="0" w:line="360" w:lineRule="auto"/>
        <w:rPr>
          <w:rFonts w:asciiTheme="majorBidi" w:hAnsiTheme="majorBidi" w:cstheme="majorBidi"/>
          <w:b/>
          <w:bCs/>
          <w:sz w:val="24"/>
          <w:szCs w:val="24"/>
        </w:rPr>
        <w:sectPr w:rsidR="007D1F00" w:rsidSect="007D1F00">
          <w:type w:val="continuous"/>
          <w:pgSz w:w="11906" w:h="16838"/>
          <w:pgMar w:top="1418" w:right="1418" w:bottom="1418" w:left="1418" w:header="425" w:footer="414" w:gutter="0"/>
          <w:pgNumType w:start="1"/>
          <w:cols w:num="2" w:space="708"/>
          <w:docGrid w:linePitch="360"/>
        </w:sectPr>
      </w:pPr>
    </w:p>
    <w:p w:rsidR="007D1F00" w:rsidRDefault="007D1F00" w:rsidP="00AB4CD8">
      <w:pPr>
        <w:tabs>
          <w:tab w:val="left" w:pos="5745"/>
        </w:tabs>
        <w:spacing w:after="0" w:line="360" w:lineRule="auto"/>
        <w:rPr>
          <w:rFonts w:asciiTheme="majorBidi" w:hAnsiTheme="majorBidi" w:cstheme="majorBidi"/>
          <w:b/>
          <w:bCs/>
          <w:sz w:val="24"/>
          <w:szCs w:val="24"/>
        </w:rPr>
      </w:pPr>
    </w:p>
    <w:p w:rsidR="007D1F00" w:rsidRDefault="007D1F00" w:rsidP="00AB4CD8">
      <w:pPr>
        <w:tabs>
          <w:tab w:val="left" w:pos="5745"/>
        </w:tabs>
        <w:spacing w:after="0" w:line="360" w:lineRule="auto"/>
        <w:rPr>
          <w:rFonts w:asciiTheme="majorBidi" w:hAnsiTheme="majorBidi" w:cstheme="majorBidi"/>
          <w:b/>
          <w:bCs/>
          <w:sz w:val="24"/>
          <w:szCs w:val="24"/>
        </w:rPr>
        <w:sectPr w:rsidR="007D1F00" w:rsidSect="007D1F00">
          <w:type w:val="continuous"/>
          <w:pgSz w:w="11906" w:h="16838"/>
          <w:pgMar w:top="1418" w:right="1418" w:bottom="1418" w:left="1418" w:header="425" w:footer="414" w:gutter="0"/>
          <w:pgNumType w:start="1"/>
          <w:cols w:space="708"/>
          <w:docGrid w:linePitch="360"/>
        </w:sectPr>
      </w:pPr>
    </w:p>
    <w:p w:rsidR="00AB4CD8" w:rsidRPr="00472E95" w:rsidRDefault="00472E95" w:rsidP="007D1F00">
      <w:pPr>
        <w:tabs>
          <w:tab w:val="left" w:pos="5745"/>
        </w:tabs>
        <w:spacing w:after="0" w:line="360" w:lineRule="auto"/>
        <w:jc w:val="both"/>
        <w:rPr>
          <w:rFonts w:asciiTheme="majorBidi" w:hAnsiTheme="majorBidi" w:cstheme="majorBidi"/>
          <w:sz w:val="24"/>
          <w:szCs w:val="24"/>
        </w:rPr>
      </w:pPr>
      <w:r w:rsidRPr="00472E95">
        <w:rPr>
          <w:rFonts w:asciiTheme="majorBidi" w:hAnsiTheme="majorBidi" w:cstheme="majorBidi"/>
          <w:b/>
          <w:bCs/>
          <w:sz w:val="24"/>
          <w:szCs w:val="24"/>
        </w:rPr>
        <w:lastRenderedPageBreak/>
        <w:t>3.3. Chytridiomycota</w:t>
      </w:r>
      <w:r w:rsidRPr="00472E95">
        <w:rPr>
          <w:rFonts w:asciiTheme="majorBidi" w:hAnsiTheme="majorBidi" w:cstheme="majorBidi"/>
          <w:sz w:val="24"/>
          <w:szCs w:val="24"/>
        </w:rPr>
        <w:t xml:space="preserve"> </w:t>
      </w:r>
      <w:r>
        <w:rPr>
          <w:rFonts w:asciiTheme="majorBidi" w:hAnsiTheme="majorBidi" w:cstheme="majorBidi"/>
          <w:sz w:val="24"/>
          <w:szCs w:val="24"/>
        </w:rPr>
        <w:t>c</w:t>
      </w:r>
      <w:r w:rsidR="00AB4CD8" w:rsidRPr="00472E95">
        <w:rPr>
          <w:rFonts w:asciiTheme="majorBidi" w:hAnsiTheme="majorBidi" w:cstheme="majorBidi"/>
          <w:sz w:val="24"/>
          <w:szCs w:val="24"/>
        </w:rPr>
        <w:t>onstituent un vaste groupe de champignons saprophytes ou parasites, majoritairement composés de Champignons aquatiques.</w:t>
      </w:r>
    </w:p>
    <w:p w:rsidR="00AB4CD8" w:rsidRDefault="00AB4CD8" w:rsidP="007D1F00">
      <w:pPr>
        <w:tabs>
          <w:tab w:val="left" w:pos="5745"/>
        </w:tabs>
        <w:spacing w:after="0" w:line="360" w:lineRule="auto"/>
        <w:jc w:val="both"/>
        <w:rPr>
          <w:rFonts w:asciiTheme="majorBidi" w:hAnsiTheme="majorBidi" w:cstheme="majorBidi"/>
          <w:sz w:val="28"/>
          <w:szCs w:val="28"/>
        </w:rPr>
      </w:pPr>
      <w:r w:rsidRPr="00BE0285">
        <w:rPr>
          <w:rFonts w:asciiTheme="majorBidi" w:hAnsiTheme="majorBidi" w:cstheme="majorBidi"/>
          <w:noProof/>
          <w:sz w:val="28"/>
          <w:szCs w:val="28"/>
        </w:rPr>
        <w:lastRenderedPageBreak/>
        <w:drawing>
          <wp:inline distT="0" distB="0" distL="0" distR="0">
            <wp:extent cx="2542995" cy="1259457"/>
            <wp:effectExtent l="19050" t="0" r="0" b="0"/>
            <wp:docPr id="17" name="Image 16" descr="C:\Users\lenovo\Desktop\KJV.png"/>
            <wp:cNvGraphicFramePr/>
            <a:graphic xmlns:a="http://schemas.openxmlformats.org/drawingml/2006/main">
              <a:graphicData uri="http://schemas.openxmlformats.org/drawingml/2006/picture">
                <pic:pic xmlns:pic="http://schemas.openxmlformats.org/drawingml/2006/picture">
                  <pic:nvPicPr>
                    <pic:cNvPr id="6147" name="Picture 3" descr="C:\Users\lenovo\Desktop\KJV.png"/>
                    <pic:cNvPicPr>
                      <a:picLocks noChangeAspect="1" noChangeArrowheads="1"/>
                    </pic:cNvPicPr>
                  </pic:nvPicPr>
                  <pic:blipFill>
                    <a:blip r:embed="rId61" cstate="print"/>
                    <a:srcRect/>
                    <a:stretch>
                      <a:fillRect/>
                    </a:stretch>
                  </pic:blipFill>
                  <pic:spPr bwMode="auto">
                    <a:xfrm>
                      <a:off x="0" y="0"/>
                      <a:ext cx="2557405" cy="1266594"/>
                    </a:xfrm>
                    <a:prstGeom prst="rect">
                      <a:avLst/>
                    </a:prstGeom>
                    <a:noFill/>
                  </pic:spPr>
                </pic:pic>
              </a:graphicData>
            </a:graphic>
          </wp:inline>
        </w:drawing>
      </w:r>
    </w:p>
    <w:p w:rsidR="007D1F00" w:rsidRDefault="007D1F00" w:rsidP="00AB4CD8">
      <w:pPr>
        <w:tabs>
          <w:tab w:val="left" w:pos="5745"/>
        </w:tabs>
        <w:spacing w:after="0" w:line="360" w:lineRule="auto"/>
        <w:jc w:val="both"/>
        <w:rPr>
          <w:rFonts w:asciiTheme="majorBidi" w:hAnsiTheme="majorBidi" w:cstheme="majorBidi"/>
          <w:b/>
          <w:bCs/>
          <w:sz w:val="24"/>
          <w:szCs w:val="24"/>
        </w:rPr>
        <w:sectPr w:rsidR="007D1F00" w:rsidSect="007D1F00">
          <w:type w:val="continuous"/>
          <w:pgSz w:w="11906" w:h="16838"/>
          <w:pgMar w:top="1418" w:right="1418" w:bottom="1418" w:left="1418" w:header="425" w:footer="414" w:gutter="0"/>
          <w:pgNumType w:start="1"/>
          <w:cols w:num="2" w:space="708"/>
          <w:docGrid w:linePitch="360"/>
        </w:sectPr>
      </w:pPr>
    </w:p>
    <w:p w:rsidR="007D1F00" w:rsidRDefault="007D1F00" w:rsidP="00AB4CD8">
      <w:pPr>
        <w:tabs>
          <w:tab w:val="left" w:pos="5745"/>
        </w:tabs>
        <w:spacing w:after="0" w:line="360" w:lineRule="auto"/>
        <w:jc w:val="both"/>
        <w:rPr>
          <w:rFonts w:asciiTheme="majorBidi" w:hAnsiTheme="majorBidi" w:cstheme="majorBidi"/>
          <w:b/>
          <w:bCs/>
          <w:sz w:val="24"/>
          <w:szCs w:val="24"/>
        </w:rPr>
      </w:pPr>
    </w:p>
    <w:p w:rsidR="007D1F00" w:rsidRDefault="007D1F00" w:rsidP="00AB4CD8">
      <w:pPr>
        <w:tabs>
          <w:tab w:val="left" w:pos="5745"/>
        </w:tabs>
        <w:spacing w:after="0" w:line="360" w:lineRule="auto"/>
        <w:jc w:val="both"/>
        <w:rPr>
          <w:rFonts w:asciiTheme="majorBidi" w:hAnsiTheme="majorBidi" w:cstheme="majorBidi"/>
          <w:b/>
          <w:bCs/>
          <w:sz w:val="24"/>
          <w:szCs w:val="24"/>
        </w:rPr>
        <w:sectPr w:rsidR="007D1F00" w:rsidSect="007D1F00">
          <w:type w:val="continuous"/>
          <w:pgSz w:w="11906" w:h="16838"/>
          <w:pgMar w:top="1418" w:right="1418" w:bottom="1418" w:left="1418" w:header="425" w:footer="414" w:gutter="0"/>
          <w:pgNumType w:start="1"/>
          <w:cols w:space="708"/>
          <w:docGrid w:linePitch="360"/>
        </w:sectPr>
      </w:pPr>
    </w:p>
    <w:p w:rsidR="00AB4CD8" w:rsidRPr="00472E95" w:rsidRDefault="00472E95" w:rsidP="00AB4CD8">
      <w:pPr>
        <w:tabs>
          <w:tab w:val="left" w:pos="5745"/>
        </w:tabs>
        <w:spacing w:after="0" w:line="360" w:lineRule="auto"/>
        <w:jc w:val="both"/>
        <w:rPr>
          <w:rFonts w:asciiTheme="majorBidi" w:hAnsiTheme="majorBidi" w:cstheme="majorBidi"/>
          <w:sz w:val="24"/>
          <w:szCs w:val="24"/>
        </w:rPr>
      </w:pPr>
      <w:r w:rsidRPr="00472E95">
        <w:rPr>
          <w:rFonts w:asciiTheme="majorBidi" w:hAnsiTheme="majorBidi" w:cstheme="majorBidi"/>
          <w:b/>
          <w:bCs/>
          <w:sz w:val="24"/>
          <w:szCs w:val="24"/>
        </w:rPr>
        <w:lastRenderedPageBreak/>
        <w:t>3.4. Zygomycota </w:t>
      </w:r>
      <w:r w:rsidR="00AB4CD8" w:rsidRPr="00472E95">
        <w:rPr>
          <w:rFonts w:asciiTheme="majorBidi" w:hAnsiTheme="majorBidi" w:cstheme="majorBidi"/>
          <w:b/>
          <w:bCs/>
          <w:sz w:val="24"/>
          <w:szCs w:val="24"/>
        </w:rPr>
        <w:t>:</w:t>
      </w:r>
      <w:r w:rsidR="00AB4CD8" w:rsidRPr="00472E95">
        <w:rPr>
          <w:rFonts w:asciiTheme="majorBidi" w:hAnsiTheme="majorBidi" w:cstheme="majorBidi"/>
          <w:sz w:val="24"/>
          <w:szCs w:val="24"/>
        </w:rPr>
        <w:t xml:space="preserve"> Ils doivent leur nom à leur mode de reproduction sexuée, qui se fait par cystogamie avec formation de zygospores. Très discrets et de taille le plus souvent microsco</w:t>
      </w:r>
      <w:r w:rsidR="007D1F00">
        <w:rPr>
          <w:rFonts w:asciiTheme="majorBidi" w:hAnsiTheme="majorBidi" w:cstheme="majorBidi"/>
          <w:sz w:val="24"/>
          <w:szCs w:val="24"/>
        </w:rPr>
        <w:t xml:space="preserve">pique,  ce sont des champignons </w:t>
      </w:r>
      <w:r w:rsidR="00AB4CD8" w:rsidRPr="00472E95">
        <w:rPr>
          <w:rFonts w:asciiTheme="majorBidi" w:hAnsiTheme="majorBidi" w:cstheme="majorBidi"/>
          <w:sz w:val="24"/>
          <w:szCs w:val="24"/>
        </w:rPr>
        <w:t>à spores dépourvues de  flagelles.</w:t>
      </w:r>
    </w:p>
    <w:p w:rsidR="00AB4CD8" w:rsidRDefault="00472E95" w:rsidP="00472E95">
      <w:pPr>
        <w:tabs>
          <w:tab w:val="left" w:pos="5745"/>
        </w:tabs>
        <w:spacing w:after="0" w:line="360" w:lineRule="auto"/>
        <w:jc w:val="center"/>
        <w:rPr>
          <w:rFonts w:asciiTheme="majorBidi" w:hAnsiTheme="majorBidi" w:cstheme="majorBidi"/>
          <w:sz w:val="28"/>
          <w:szCs w:val="28"/>
        </w:rPr>
      </w:pPr>
      <w:r>
        <w:rPr>
          <w:rFonts w:asciiTheme="majorBidi" w:hAnsiTheme="majorBidi" w:cstheme="majorBidi"/>
          <w:sz w:val="28"/>
          <w:szCs w:val="28"/>
        </w:rPr>
        <w:lastRenderedPageBreak/>
        <w:t xml:space="preserve">                                                   </w:t>
      </w:r>
      <w:r w:rsidR="00AB4CD8" w:rsidRPr="00F15DDD">
        <w:rPr>
          <w:rFonts w:asciiTheme="majorBidi" w:hAnsiTheme="majorBidi" w:cstheme="majorBidi"/>
          <w:sz w:val="28"/>
          <w:szCs w:val="28"/>
        </w:rPr>
        <w:t xml:space="preserve"> </w:t>
      </w:r>
      <w:r w:rsidR="00AB4CD8" w:rsidRPr="00F15DDD">
        <w:rPr>
          <w:rFonts w:asciiTheme="majorBidi" w:hAnsiTheme="majorBidi" w:cstheme="majorBidi"/>
          <w:noProof/>
          <w:sz w:val="28"/>
          <w:szCs w:val="28"/>
        </w:rPr>
        <w:drawing>
          <wp:inline distT="0" distB="0" distL="0" distR="0">
            <wp:extent cx="2154806" cy="1215972"/>
            <wp:effectExtent l="19050" t="0" r="0" b="0"/>
            <wp:docPr id="18" name="Image 17" descr="C:\Users\lenovo\Desktop\UHOI.png"/>
            <wp:cNvGraphicFramePr/>
            <a:graphic xmlns:a="http://schemas.openxmlformats.org/drawingml/2006/main">
              <a:graphicData uri="http://schemas.openxmlformats.org/drawingml/2006/picture">
                <pic:pic xmlns:pic="http://schemas.openxmlformats.org/drawingml/2006/picture">
                  <pic:nvPicPr>
                    <pic:cNvPr id="3074" name="Picture 2" descr="C:\Users\lenovo\Desktop\UHOI.png"/>
                    <pic:cNvPicPr>
                      <a:picLocks noChangeAspect="1" noChangeArrowheads="1"/>
                    </pic:cNvPicPr>
                  </pic:nvPicPr>
                  <pic:blipFill>
                    <a:blip r:embed="rId62" cstate="print"/>
                    <a:srcRect/>
                    <a:stretch>
                      <a:fillRect/>
                    </a:stretch>
                  </pic:blipFill>
                  <pic:spPr bwMode="auto">
                    <a:xfrm>
                      <a:off x="0" y="0"/>
                      <a:ext cx="2157708" cy="1217610"/>
                    </a:xfrm>
                    <a:prstGeom prst="rect">
                      <a:avLst/>
                    </a:prstGeom>
                    <a:noFill/>
                  </pic:spPr>
                </pic:pic>
              </a:graphicData>
            </a:graphic>
          </wp:inline>
        </w:drawing>
      </w:r>
    </w:p>
    <w:p w:rsidR="007D1F00" w:rsidRDefault="007D1F00" w:rsidP="00AB4CD8">
      <w:pPr>
        <w:tabs>
          <w:tab w:val="left" w:pos="5745"/>
        </w:tabs>
        <w:spacing w:after="0" w:line="360" w:lineRule="auto"/>
        <w:jc w:val="both"/>
        <w:rPr>
          <w:rFonts w:asciiTheme="majorBidi" w:hAnsiTheme="majorBidi" w:cstheme="majorBidi"/>
          <w:b/>
          <w:bCs/>
          <w:sz w:val="24"/>
          <w:szCs w:val="24"/>
        </w:rPr>
        <w:sectPr w:rsidR="007D1F00" w:rsidSect="007D1F00">
          <w:type w:val="continuous"/>
          <w:pgSz w:w="11906" w:h="16838"/>
          <w:pgMar w:top="1418" w:right="1418" w:bottom="1418" w:left="1418" w:header="425" w:footer="414" w:gutter="0"/>
          <w:pgNumType w:start="1"/>
          <w:cols w:num="2" w:space="708"/>
          <w:docGrid w:linePitch="360"/>
        </w:sectPr>
      </w:pPr>
    </w:p>
    <w:p w:rsidR="00AB4CD8" w:rsidRPr="00472E95" w:rsidRDefault="00472E95" w:rsidP="00AB4CD8">
      <w:pPr>
        <w:tabs>
          <w:tab w:val="left" w:pos="5745"/>
        </w:tabs>
        <w:spacing w:after="0" w:line="360" w:lineRule="auto"/>
        <w:jc w:val="both"/>
        <w:rPr>
          <w:rFonts w:asciiTheme="majorBidi" w:hAnsiTheme="majorBidi" w:cstheme="majorBidi"/>
          <w:sz w:val="24"/>
          <w:szCs w:val="24"/>
        </w:rPr>
      </w:pPr>
      <w:r w:rsidRPr="00472E95">
        <w:rPr>
          <w:rFonts w:asciiTheme="majorBidi" w:hAnsiTheme="majorBidi" w:cstheme="majorBidi"/>
          <w:b/>
          <w:bCs/>
          <w:sz w:val="24"/>
          <w:szCs w:val="24"/>
        </w:rPr>
        <w:lastRenderedPageBreak/>
        <w:t xml:space="preserve">3.5. Glomeromycota </w:t>
      </w:r>
      <w:r w:rsidR="00AB4CD8" w:rsidRPr="00472E95">
        <w:rPr>
          <w:rFonts w:asciiTheme="majorBidi" w:hAnsiTheme="majorBidi" w:cstheme="majorBidi"/>
          <w:sz w:val="24"/>
          <w:szCs w:val="24"/>
        </w:rPr>
        <w:t>constituent un groupe de champignons très peu connus du public mais écologiquement indispensables. Ce sont des champignons mycorhiziens vivant  en symbiose avec les racines d</w:t>
      </w:r>
      <w:r w:rsidR="00F90572">
        <w:rPr>
          <w:rFonts w:asciiTheme="majorBidi" w:hAnsiTheme="majorBidi" w:cstheme="majorBidi"/>
          <w:sz w:val="24"/>
          <w:szCs w:val="24"/>
        </w:rPr>
        <w:t>’</w:t>
      </w:r>
      <w:r w:rsidR="00AB4CD8" w:rsidRPr="00472E95">
        <w:rPr>
          <w:rFonts w:asciiTheme="majorBidi" w:hAnsiTheme="majorBidi" w:cstheme="majorBidi"/>
          <w:sz w:val="24"/>
          <w:szCs w:val="24"/>
        </w:rPr>
        <w:t>un  grand nombre de plantes. Environ  90 % des végétaux forment des telles associations symbiotiques avec des Gloméromycètes.</w:t>
      </w:r>
    </w:p>
    <w:p w:rsidR="00AB4CD8" w:rsidRPr="00472E95" w:rsidRDefault="00AB4CD8" w:rsidP="00AB4CD8">
      <w:pPr>
        <w:tabs>
          <w:tab w:val="left" w:pos="5745"/>
        </w:tabs>
        <w:spacing w:after="0" w:line="360" w:lineRule="auto"/>
        <w:jc w:val="both"/>
        <w:rPr>
          <w:rFonts w:asciiTheme="majorBidi" w:hAnsiTheme="majorBidi" w:cstheme="majorBidi"/>
          <w:sz w:val="24"/>
          <w:szCs w:val="24"/>
        </w:rPr>
      </w:pPr>
      <w:r w:rsidRPr="00472E95">
        <w:rPr>
          <w:rFonts w:asciiTheme="majorBidi" w:hAnsiTheme="majorBidi" w:cstheme="majorBidi"/>
          <w:sz w:val="24"/>
          <w:szCs w:val="24"/>
        </w:rPr>
        <w:lastRenderedPageBreak/>
        <w:t>On en a décrit environ 150 espèces, mais il en existe vraisemblablement beaucoup plus.</w:t>
      </w:r>
    </w:p>
    <w:p w:rsidR="00AB4CD8" w:rsidRPr="00472E95" w:rsidRDefault="007D1F00" w:rsidP="007D1F00">
      <w:pPr>
        <w:tabs>
          <w:tab w:val="left" w:pos="5745"/>
        </w:tabs>
        <w:spacing w:after="0" w:line="360" w:lineRule="auto"/>
        <w:rPr>
          <w:rFonts w:asciiTheme="majorBidi" w:hAnsiTheme="majorBidi" w:cstheme="majorBidi"/>
          <w:sz w:val="24"/>
          <w:szCs w:val="24"/>
        </w:rPr>
      </w:pPr>
      <w:r>
        <w:rPr>
          <w:rFonts w:asciiTheme="majorBidi" w:hAnsiTheme="majorBidi" w:cstheme="majorBidi"/>
          <w:sz w:val="24"/>
          <w:szCs w:val="24"/>
        </w:rPr>
        <w:t xml:space="preserve"> </w:t>
      </w:r>
      <w:r w:rsidR="00AB4CD8" w:rsidRPr="00472E95">
        <w:rPr>
          <w:rFonts w:asciiTheme="majorBidi" w:hAnsiTheme="majorBidi" w:cstheme="majorBidi"/>
          <w:noProof/>
          <w:sz w:val="24"/>
          <w:szCs w:val="24"/>
        </w:rPr>
        <w:drawing>
          <wp:inline distT="0" distB="0" distL="0" distR="0">
            <wp:extent cx="2499863" cy="1259457"/>
            <wp:effectExtent l="19050" t="0" r="0" b="0"/>
            <wp:docPr id="19" name="Image 18" descr="C:\Users\lenovo\Desktop\uuiopoopp.png"/>
            <wp:cNvGraphicFramePr/>
            <a:graphic xmlns:a="http://schemas.openxmlformats.org/drawingml/2006/main">
              <a:graphicData uri="http://schemas.openxmlformats.org/drawingml/2006/picture">
                <pic:pic xmlns:pic="http://schemas.openxmlformats.org/drawingml/2006/picture">
                  <pic:nvPicPr>
                    <pic:cNvPr id="2050" name="Picture 2" descr="C:\Users\lenovo\Desktop\uuiopoopp.png"/>
                    <pic:cNvPicPr>
                      <a:picLocks noChangeAspect="1" noChangeArrowheads="1"/>
                    </pic:cNvPicPr>
                  </pic:nvPicPr>
                  <pic:blipFill>
                    <a:blip r:embed="rId63"/>
                    <a:srcRect/>
                    <a:stretch>
                      <a:fillRect/>
                    </a:stretch>
                  </pic:blipFill>
                  <pic:spPr bwMode="auto">
                    <a:xfrm>
                      <a:off x="0" y="0"/>
                      <a:ext cx="2506247" cy="1262673"/>
                    </a:xfrm>
                    <a:prstGeom prst="rect">
                      <a:avLst/>
                    </a:prstGeom>
                    <a:noFill/>
                  </pic:spPr>
                </pic:pic>
              </a:graphicData>
            </a:graphic>
          </wp:inline>
        </w:drawing>
      </w:r>
    </w:p>
    <w:p w:rsidR="007D1F00" w:rsidRDefault="007D1F00" w:rsidP="00F90572">
      <w:pPr>
        <w:tabs>
          <w:tab w:val="left" w:pos="5745"/>
        </w:tabs>
        <w:spacing w:after="0" w:line="360" w:lineRule="auto"/>
        <w:jc w:val="both"/>
        <w:rPr>
          <w:rFonts w:asciiTheme="majorBidi" w:hAnsiTheme="majorBidi" w:cstheme="majorBidi"/>
          <w:b/>
          <w:bCs/>
          <w:sz w:val="24"/>
          <w:szCs w:val="24"/>
        </w:rPr>
        <w:sectPr w:rsidR="007D1F00" w:rsidSect="000011CA">
          <w:type w:val="continuous"/>
          <w:pgSz w:w="11906" w:h="16838"/>
          <w:pgMar w:top="1418" w:right="1418" w:bottom="1418" w:left="1418" w:header="425" w:footer="414" w:gutter="0"/>
          <w:pgNumType w:start="18"/>
          <w:cols w:num="2" w:space="708"/>
          <w:docGrid w:linePitch="360"/>
        </w:sectPr>
      </w:pPr>
    </w:p>
    <w:p w:rsidR="007D1F00" w:rsidRDefault="007D1F00" w:rsidP="00F90572">
      <w:pPr>
        <w:tabs>
          <w:tab w:val="left" w:pos="5745"/>
        </w:tabs>
        <w:spacing w:after="0" w:line="360" w:lineRule="auto"/>
        <w:jc w:val="both"/>
        <w:rPr>
          <w:rFonts w:asciiTheme="majorBidi" w:hAnsiTheme="majorBidi" w:cstheme="majorBidi"/>
          <w:b/>
          <w:bCs/>
          <w:sz w:val="24"/>
          <w:szCs w:val="24"/>
        </w:rPr>
      </w:pPr>
    </w:p>
    <w:p w:rsidR="007D1F00" w:rsidRDefault="007D1F00" w:rsidP="00F90572">
      <w:pPr>
        <w:tabs>
          <w:tab w:val="left" w:pos="5745"/>
        </w:tabs>
        <w:spacing w:after="0" w:line="360" w:lineRule="auto"/>
        <w:jc w:val="both"/>
        <w:rPr>
          <w:rFonts w:asciiTheme="majorBidi" w:hAnsiTheme="majorBidi" w:cstheme="majorBidi"/>
          <w:b/>
          <w:bCs/>
          <w:sz w:val="24"/>
          <w:szCs w:val="24"/>
        </w:rPr>
        <w:sectPr w:rsidR="007D1F00" w:rsidSect="007D1F00">
          <w:type w:val="continuous"/>
          <w:pgSz w:w="11906" w:h="16838"/>
          <w:pgMar w:top="1418" w:right="1418" w:bottom="1418" w:left="1418" w:header="425" w:footer="414" w:gutter="0"/>
          <w:pgNumType w:start="1"/>
          <w:cols w:space="708"/>
          <w:docGrid w:linePitch="360"/>
        </w:sectPr>
      </w:pPr>
    </w:p>
    <w:p w:rsidR="00AB4CD8" w:rsidRPr="00472E95" w:rsidRDefault="00472E95" w:rsidP="007D1F00">
      <w:pPr>
        <w:tabs>
          <w:tab w:val="left" w:pos="5745"/>
        </w:tabs>
        <w:spacing w:after="0" w:line="360" w:lineRule="auto"/>
        <w:jc w:val="both"/>
        <w:rPr>
          <w:rFonts w:asciiTheme="majorBidi" w:hAnsiTheme="majorBidi" w:cstheme="majorBidi"/>
          <w:sz w:val="24"/>
          <w:szCs w:val="24"/>
        </w:rPr>
      </w:pPr>
      <w:r w:rsidRPr="00472E95">
        <w:rPr>
          <w:rFonts w:asciiTheme="majorBidi" w:hAnsiTheme="majorBidi" w:cstheme="majorBidi"/>
          <w:b/>
          <w:bCs/>
          <w:sz w:val="24"/>
          <w:szCs w:val="24"/>
        </w:rPr>
        <w:lastRenderedPageBreak/>
        <w:t>3.6. Ascomycota</w:t>
      </w:r>
      <w:r w:rsidRPr="00472E95">
        <w:rPr>
          <w:rFonts w:asciiTheme="majorBidi" w:hAnsiTheme="majorBidi" w:cstheme="majorBidi"/>
          <w:sz w:val="24"/>
          <w:szCs w:val="24"/>
        </w:rPr>
        <w:t xml:space="preserve">  </w:t>
      </w:r>
      <w:r>
        <w:rPr>
          <w:rFonts w:asciiTheme="majorBidi" w:hAnsiTheme="majorBidi" w:cstheme="majorBidi"/>
          <w:sz w:val="24"/>
          <w:szCs w:val="24"/>
        </w:rPr>
        <w:t xml:space="preserve">sont </w:t>
      </w:r>
      <w:r w:rsidR="00AB4CD8" w:rsidRPr="00472E95">
        <w:rPr>
          <w:rFonts w:asciiTheme="majorBidi" w:hAnsiTheme="majorBidi" w:cstheme="majorBidi"/>
          <w:sz w:val="24"/>
          <w:szCs w:val="24"/>
        </w:rPr>
        <w:t>caractérisés par des spores (ascospores) formées à l</w:t>
      </w:r>
      <w:r w:rsidR="00F90572">
        <w:rPr>
          <w:rFonts w:asciiTheme="majorBidi" w:hAnsiTheme="majorBidi" w:cstheme="majorBidi"/>
          <w:sz w:val="24"/>
          <w:szCs w:val="24"/>
        </w:rPr>
        <w:t>’</w:t>
      </w:r>
      <w:r w:rsidR="00AB4CD8" w:rsidRPr="00472E95">
        <w:rPr>
          <w:rFonts w:asciiTheme="majorBidi" w:hAnsiTheme="majorBidi" w:cstheme="majorBidi"/>
          <w:sz w:val="24"/>
          <w:szCs w:val="24"/>
        </w:rPr>
        <w:t>intérieur d</w:t>
      </w:r>
      <w:r w:rsidR="00F90572">
        <w:rPr>
          <w:rFonts w:asciiTheme="majorBidi" w:hAnsiTheme="majorBidi" w:cstheme="majorBidi"/>
          <w:sz w:val="24"/>
          <w:szCs w:val="24"/>
        </w:rPr>
        <w:t>’</w:t>
      </w:r>
      <w:r w:rsidR="00AB4CD8" w:rsidRPr="00472E95">
        <w:rPr>
          <w:rFonts w:asciiTheme="majorBidi" w:hAnsiTheme="majorBidi" w:cstheme="majorBidi"/>
          <w:sz w:val="24"/>
          <w:szCs w:val="24"/>
        </w:rPr>
        <w:t xml:space="preserve">asques (8 spores n)  on trouve de </w:t>
      </w:r>
      <w:r w:rsidR="00F90572">
        <w:rPr>
          <w:rFonts w:asciiTheme="majorBidi" w:hAnsiTheme="majorBidi" w:cstheme="majorBidi"/>
          <w:sz w:val="24"/>
          <w:szCs w:val="24"/>
        </w:rPr>
        <w:t>nombreuses espèces  utiles à l’h</w:t>
      </w:r>
      <w:r w:rsidR="00AB4CD8" w:rsidRPr="00472E95">
        <w:rPr>
          <w:rFonts w:asciiTheme="majorBidi" w:hAnsiTheme="majorBidi" w:cstheme="majorBidi"/>
          <w:sz w:val="24"/>
          <w:szCs w:val="24"/>
        </w:rPr>
        <w:t>omme comme les levures  utilisées en boulangerie, vinification</w:t>
      </w:r>
      <w:r w:rsidR="00F90572">
        <w:rPr>
          <w:rFonts w:asciiTheme="majorBidi" w:hAnsiTheme="majorBidi" w:cstheme="majorBidi"/>
          <w:sz w:val="24"/>
          <w:szCs w:val="24"/>
        </w:rPr>
        <w:t xml:space="preserve">. </w:t>
      </w:r>
      <w:r w:rsidR="00AB4CD8" w:rsidRPr="00472E95">
        <w:rPr>
          <w:rFonts w:asciiTheme="majorBidi" w:hAnsiTheme="majorBidi" w:cstheme="majorBidi"/>
          <w:sz w:val="24"/>
          <w:szCs w:val="24"/>
        </w:rPr>
        <w:t xml:space="preserve">Ce groupe comporte également de  </w:t>
      </w:r>
      <w:r w:rsidR="00AB4CD8" w:rsidRPr="00472E95">
        <w:rPr>
          <w:rFonts w:asciiTheme="majorBidi" w:hAnsiTheme="majorBidi" w:cstheme="majorBidi"/>
          <w:sz w:val="24"/>
          <w:szCs w:val="24"/>
        </w:rPr>
        <w:lastRenderedPageBreak/>
        <w:t xml:space="preserve">nombreuses moisissures et des champignons phytopathogènes des plantes cultivées. </w:t>
      </w:r>
    </w:p>
    <w:p w:rsidR="00AB4CD8" w:rsidRDefault="00AB4CD8" w:rsidP="00472E95">
      <w:pPr>
        <w:tabs>
          <w:tab w:val="left" w:pos="5745"/>
        </w:tabs>
        <w:spacing w:after="0" w:line="360" w:lineRule="auto"/>
        <w:rPr>
          <w:rFonts w:asciiTheme="majorBidi" w:hAnsiTheme="majorBidi" w:cstheme="majorBidi"/>
          <w:sz w:val="24"/>
          <w:szCs w:val="24"/>
        </w:rPr>
      </w:pPr>
      <w:r w:rsidRPr="00472E95">
        <w:rPr>
          <w:rFonts w:asciiTheme="majorBidi" w:hAnsiTheme="majorBidi" w:cstheme="majorBidi"/>
          <w:noProof/>
          <w:sz w:val="24"/>
          <w:szCs w:val="24"/>
        </w:rPr>
        <w:drawing>
          <wp:inline distT="0" distB="0" distL="0" distR="0">
            <wp:extent cx="1671727" cy="1130061"/>
            <wp:effectExtent l="19050" t="0" r="4673" b="0"/>
            <wp:docPr id="20" name="Image 19" descr="C:\Users\lenovo\Desktop\HYPP¨HFS.jpg"/>
            <wp:cNvGraphicFramePr/>
            <a:graphic xmlns:a="http://schemas.openxmlformats.org/drawingml/2006/main">
              <a:graphicData uri="http://schemas.openxmlformats.org/drawingml/2006/picture">
                <pic:pic xmlns:pic="http://schemas.openxmlformats.org/drawingml/2006/picture">
                  <pic:nvPicPr>
                    <pic:cNvPr id="1027" name="Picture 3" descr="C:\Users\lenovo\Desktop\HYPP¨HFS.jpg"/>
                    <pic:cNvPicPr>
                      <a:picLocks noChangeAspect="1" noChangeArrowheads="1"/>
                    </pic:cNvPicPr>
                  </pic:nvPicPr>
                  <pic:blipFill>
                    <a:blip r:embed="rId64" cstate="print"/>
                    <a:srcRect/>
                    <a:stretch>
                      <a:fillRect/>
                    </a:stretch>
                  </pic:blipFill>
                  <pic:spPr bwMode="auto">
                    <a:xfrm>
                      <a:off x="0" y="0"/>
                      <a:ext cx="1675999" cy="1132948"/>
                    </a:xfrm>
                    <a:prstGeom prst="rect">
                      <a:avLst/>
                    </a:prstGeom>
                    <a:noFill/>
                  </pic:spPr>
                </pic:pic>
              </a:graphicData>
            </a:graphic>
          </wp:inline>
        </w:drawing>
      </w:r>
    </w:p>
    <w:p w:rsidR="007D1F00" w:rsidRDefault="007D1F00" w:rsidP="00472E95">
      <w:pPr>
        <w:tabs>
          <w:tab w:val="left" w:pos="5745"/>
        </w:tabs>
        <w:spacing w:after="0" w:line="360" w:lineRule="auto"/>
        <w:rPr>
          <w:rFonts w:asciiTheme="majorBidi" w:hAnsiTheme="majorBidi" w:cstheme="majorBidi"/>
          <w:sz w:val="24"/>
          <w:szCs w:val="24"/>
        </w:rPr>
        <w:sectPr w:rsidR="007D1F00" w:rsidSect="007D1F00">
          <w:type w:val="continuous"/>
          <w:pgSz w:w="11906" w:h="16838"/>
          <w:pgMar w:top="1418" w:right="1418" w:bottom="1418" w:left="1418" w:header="425" w:footer="414" w:gutter="0"/>
          <w:pgNumType w:start="1"/>
          <w:cols w:num="2" w:space="566"/>
          <w:docGrid w:linePitch="360"/>
        </w:sectPr>
      </w:pPr>
    </w:p>
    <w:p w:rsidR="007D1F00" w:rsidRPr="00472E95" w:rsidRDefault="007D1F00" w:rsidP="00472E95">
      <w:pPr>
        <w:tabs>
          <w:tab w:val="left" w:pos="5745"/>
        </w:tabs>
        <w:spacing w:after="0" w:line="360" w:lineRule="auto"/>
        <w:rPr>
          <w:rFonts w:asciiTheme="majorBidi" w:hAnsiTheme="majorBidi" w:cstheme="majorBidi"/>
          <w:sz w:val="24"/>
          <w:szCs w:val="24"/>
        </w:rPr>
      </w:pPr>
    </w:p>
    <w:p w:rsidR="007D1F00" w:rsidRDefault="007D1F00" w:rsidP="00AB4CD8">
      <w:pPr>
        <w:tabs>
          <w:tab w:val="left" w:pos="5745"/>
        </w:tabs>
        <w:spacing w:after="0" w:line="360" w:lineRule="auto"/>
        <w:jc w:val="both"/>
        <w:rPr>
          <w:rFonts w:asciiTheme="majorBidi" w:hAnsiTheme="majorBidi" w:cstheme="majorBidi"/>
          <w:b/>
          <w:bCs/>
          <w:sz w:val="24"/>
          <w:szCs w:val="24"/>
        </w:rPr>
        <w:sectPr w:rsidR="007D1F00" w:rsidSect="007D1F00">
          <w:type w:val="continuous"/>
          <w:pgSz w:w="11906" w:h="16838"/>
          <w:pgMar w:top="1418" w:right="1418" w:bottom="1418" w:left="1418" w:header="425" w:footer="414" w:gutter="0"/>
          <w:pgNumType w:start="1"/>
          <w:cols w:space="708"/>
          <w:docGrid w:linePitch="360"/>
        </w:sectPr>
      </w:pPr>
    </w:p>
    <w:p w:rsidR="00AB4CD8" w:rsidRPr="00472E95" w:rsidRDefault="00472E95" w:rsidP="00AB4CD8">
      <w:pPr>
        <w:tabs>
          <w:tab w:val="left" w:pos="5745"/>
        </w:tabs>
        <w:spacing w:after="0" w:line="360" w:lineRule="auto"/>
        <w:jc w:val="both"/>
        <w:rPr>
          <w:rFonts w:asciiTheme="majorBidi" w:hAnsiTheme="majorBidi" w:cstheme="majorBidi"/>
          <w:sz w:val="24"/>
          <w:szCs w:val="24"/>
        </w:rPr>
      </w:pPr>
      <w:r>
        <w:rPr>
          <w:rFonts w:asciiTheme="majorBidi" w:hAnsiTheme="majorBidi" w:cstheme="majorBidi"/>
          <w:b/>
          <w:bCs/>
          <w:sz w:val="24"/>
          <w:szCs w:val="24"/>
        </w:rPr>
        <w:lastRenderedPageBreak/>
        <w:t xml:space="preserve">3.7. </w:t>
      </w:r>
      <w:r w:rsidRPr="00472E95">
        <w:rPr>
          <w:rFonts w:asciiTheme="majorBidi" w:hAnsiTheme="majorBidi" w:cstheme="majorBidi"/>
          <w:b/>
          <w:bCs/>
          <w:sz w:val="24"/>
          <w:szCs w:val="24"/>
        </w:rPr>
        <w:t>Basidiomycota </w:t>
      </w:r>
      <w:r w:rsidR="00AB4CD8" w:rsidRPr="00472E95">
        <w:rPr>
          <w:rFonts w:asciiTheme="majorBidi" w:hAnsiTheme="majorBidi" w:cstheme="majorBidi"/>
          <w:b/>
          <w:bCs/>
          <w:sz w:val="24"/>
          <w:szCs w:val="24"/>
        </w:rPr>
        <w:t>:</w:t>
      </w:r>
      <w:r w:rsidR="00AB4CD8" w:rsidRPr="00472E95">
        <w:rPr>
          <w:rFonts w:asciiTheme="majorBidi" w:hAnsiTheme="majorBidi" w:cstheme="majorBidi"/>
          <w:sz w:val="24"/>
          <w:szCs w:val="24"/>
        </w:rPr>
        <w:t xml:space="preserve"> Ils sont caractérisés par des spores formées à l</w:t>
      </w:r>
      <w:r w:rsidR="00F90572">
        <w:rPr>
          <w:rFonts w:asciiTheme="majorBidi" w:hAnsiTheme="majorBidi" w:cstheme="majorBidi"/>
          <w:sz w:val="24"/>
          <w:szCs w:val="24"/>
        </w:rPr>
        <w:t>’</w:t>
      </w:r>
      <w:r w:rsidR="00AB4CD8" w:rsidRPr="00472E95">
        <w:rPr>
          <w:rFonts w:asciiTheme="majorBidi" w:hAnsiTheme="majorBidi" w:cstheme="majorBidi"/>
          <w:sz w:val="24"/>
          <w:szCs w:val="24"/>
        </w:rPr>
        <w:t xml:space="preserve">extrémité de cellules spécialisées, les basides. Couramment appelés  « champignons à chapeau » peuvent être classés sur des  critères morphologiques (forme du pied et du chapeau, consistance de la chair, </w:t>
      </w:r>
      <w:r w:rsidR="00AB4CD8" w:rsidRPr="00472E95">
        <w:rPr>
          <w:rFonts w:asciiTheme="majorBidi" w:hAnsiTheme="majorBidi" w:cstheme="majorBidi"/>
          <w:sz w:val="24"/>
          <w:szCs w:val="24"/>
        </w:rPr>
        <w:lastRenderedPageBreak/>
        <w:t>couleur des spores), organoleptiques (odeur et saveur) et chimiques.</w:t>
      </w:r>
    </w:p>
    <w:p w:rsidR="007D1F00" w:rsidRDefault="00AB4CD8" w:rsidP="00A3033C">
      <w:pPr>
        <w:tabs>
          <w:tab w:val="left" w:pos="5745"/>
        </w:tabs>
        <w:spacing w:after="0" w:line="360" w:lineRule="auto"/>
        <w:rPr>
          <w:rFonts w:asciiTheme="majorBidi" w:hAnsiTheme="majorBidi" w:cstheme="majorBidi"/>
          <w:sz w:val="28"/>
          <w:szCs w:val="28"/>
        </w:rPr>
      </w:pPr>
      <w:r w:rsidRPr="00592245">
        <w:rPr>
          <w:rFonts w:asciiTheme="majorBidi" w:hAnsiTheme="majorBidi" w:cstheme="majorBidi"/>
          <w:noProof/>
          <w:sz w:val="28"/>
          <w:szCs w:val="28"/>
        </w:rPr>
        <w:drawing>
          <wp:inline distT="0" distB="0" distL="0" distR="0">
            <wp:extent cx="1861508" cy="1155940"/>
            <wp:effectExtent l="19050" t="0" r="5392" b="0"/>
            <wp:docPr id="21" name="Image 20" descr="File:Clitocybe nebularis1.jpg"/>
            <wp:cNvGraphicFramePr/>
            <a:graphic xmlns:a="http://schemas.openxmlformats.org/drawingml/2006/main">
              <a:graphicData uri="http://schemas.openxmlformats.org/drawingml/2006/picture">
                <pic:pic xmlns:pic="http://schemas.openxmlformats.org/drawingml/2006/picture">
                  <pic:nvPicPr>
                    <pic:cNvPr id="3074" name="Picture 2" descr="File:Clitocybe nebularis1.jpg"/>
                    <pic:cNvPicPr>
                      <a:picLocks noChangeAspect="1" noChangeArrowheads="1"/>
                    </pic:cNvPicPr>
                  </pic:nvPicPr>
                  <pic:blipFill>
                    <a:blip r:embed="rId65" cstate="print"/>
                    <a:srcRect/>
                    <a:stretch>
                      <a:fillRect/>
                    </a:stretch>
                  </pic:blipFill>
                  <pic:spPr bwMode="auto">
                    <a:xfrm>
                      <a:off x="0" y="0"/>
                      <a:ext cx="1861237" cy="1155772"/>
                    </a:xfrm>
                    <a:prstGeom prst="rect">
                      <a:avLst/>
                    </a:prstGeom>
                    <a:noFill/>
                  </pic:spPr>
                </pic:pic>
              </a:graphicData>
            </a:graphic>
          </wp:inline>
        </w:drawing>
      </w:r>
    </w:p>
    <w:p w:rsidR="00A3033C" w:rsidRPr="00A3033C" w:rsidRDefault="00A3033C" w:rsidP="00A3033C">
      <w:pPr>
        <w:tabs>
          <w:tab w:val="left" w:pos="5745"/>
        </w:tabs>
        <w:spacing w:after="0" w:line="360" w:lineRule="auto"/>
        <w:rPr>
          <w:rFonts w:asciiTheme="majorBidi" w:hAnsiTheme="majorBidi" w:cstheme="majorBidi"/>
          <w:sz w:val="28"/>
          <w:szCs w:val="28"/>
        </w:rPr>
        <w:sectPr w:rsidR="00A3033C" w:rsidRPr="00A3033C" w:rsidSect="007D1F00">
          <w:type w:val="continuous"/>
          <w:pgSz w:w="11906" w:h="16838"/>
          <w:pgMar w:top="1418" w:right="1418" w:bottom="1418" w:left="1418" w:header="425" w:footer="414" w:gutter="0"/>
          <w:pgNumType w:start="1"/>
          <w:cols w:num="2" w:space="708"/>
          <w:docGrid w:linePitch="360"/>
        </w:sectPr>
      </w:pPr>
    </w:p>
    <w:p w:rsidR="00A3033C" w:rsidRPr="00A3033C" w:rsidRDefault="00A3033C" w:rsidP="00A3033C">
      <w:pPr>
        <w:spacing w:after="120" w:line="240" w:lineRule="auto"/>
        <w:jc w:val="both"/>
        <w:rPr>
          <w:rFonts w:asciiTheme="majorBidi" w:hAnsiTheme="majorBidi" w:cstheme="majorBidi"/>
          <w:b/>
          <w:bCs/>
          <w:sz w:val="24"/>
          <w:szCs w:val="24"/>
        </w:rPr>
      </w:pPr>
    </w:p>
    <w:p w:rsidR="00AB4CD8" w:rsidRPr="00A3033C" w:rsidRDefault="00AB4CD8" w:rsidP="00A3033C">
      <w:pPr>
        <w:pStyle w:val="Paragraphedeliste"/>
        <w:numPr>
          <w:ilvl w:val="0"/>
          <w:numId w:val="9"/>
        </w:numPr>
        <w:spacing w:after="120" w:line="360" w:lineRule="auto"/>
        <w:ind w:left="284" w:hanging="284"/>
        <w:jc w:val="both"/>
        <w:rPr>
          <w:rFonts w:asciiTheme="majorBidi" w:hAnsiTheme="majorBidi" w:cstheme="majorBidi"/>
          <w:b/>
          <w:bCs/>
          <w:sz w:val="24"/>
          <w:szCs w:val="24"/>
        </w:rPr>
      </w:pPr>
      <w:r w:rsidRPr="00A3033C">
        <w:rPr>
          <w:rFonts w:asciiTheme="majorBidi" w:hAnsiTheme="majorBidi" w:cstheme="majorBidi"/>
          <w:b/>
          <w:bCs/>
          <w:sz w:val="24"/>
          <w:szCs w:val="24"/>
        </w:rPr>
        <w:t>Les cycles de reproduction des champignons (mycètes, mycota)</w:t>
      </w:r>
    </w:p>
    <w:p w:rsidR="00472E95" w:rsidRDefault="00AB4CD8" w:rsidP="007D1F00">
      <w:pPr>
        <w:spacing w:after="120" w:line="360" w:lineRule="auto"/>
        <w:jc w:val="both"/>
        <w:rPr>
          <w:rFonts w:asciiTheme="majorBidi" w:hAnsiTheme="majorBidi" w:cstheme="majorBidi"/>
          <w:sz w:val="24"/>
          <w:szCs w:val="24"/>
        </w:rPr>
      </w:pPr>
      <w:r w:rsidRPr="00472E95">
        <w:rPr>
          <w:rFonts w:asciiTheme="majorBidi" w:hAnsiTheme="majorBidi" w:cstheme="majorBidi"/>
          <w:sz w:val="24"/>
          <w:szCs w:val="24"/>
        </w:rPr>
        <w:t>La reproduction des champignons peut être sexuée ou asexuée. Un même champignon utilise généralement les deux méthodes. Les cycles de vie des mycètes sont souvent compliqués, extrêmement divers et il n</w:t>
      </w:r>
      <w:r w:rsidR="00F90572">
        <w:rPr>
          <w:rFonts w:asciiTheme="majorBidi" w:hAnsiTheme="majorBidi" w:cstheme="majorBidi"/>
          <w:sz w:val="24"/>
          <w:szCs w:val="24"/>
        </w:rPr>
        <w:t>’</w:t>
      </w:r>
      <w:r w:rsidRPr="00472E95">
        <w:rPr>
          <w:rFonts w:asciiTheme="majorBidi" w:hAnsiTheme="majorBidi" w:cstheme="majorBidi"/>
          <w:sz w:val="24"/>
          <w:szCs w:val="24"/>
        </w:rPr>
        <w:t>y a pas de schéma type pour tous les types de champignons.</w:t>
      </w:r>
    </w:p>
    <w:p w:rsidR="00A3033C" w:rsidRDefault="00A3033C" w:rsidP="007D1F00">
      <w:pPr>
        <w:spacing w:after="120" w:line="360" w:lineRule="auto"/>
        <w:jc w:val="both"/>
        <w:rPr>
          <w:rFonts w:asciiTheme="majorBidi" w:hAnsiTheme="majorBidi" w:cstheme="majorBidi"/>
          <w:sz w:val="24"/>
          <w:szCs w:val="24"/>
        </w:rPr>
      </w:pPr>
    </w:p>
    <w:p w:rsidR="00A3033C" w:rsidRPr="00472E95" w:rsidRDefault="00A3033C" w:rsidP="007D1F00">
      <w:pPr>
        <w:spacing w:after="120" w:line="360" w:lineRule="auto"/>
        <w:jc w:val="both"/>
        <w:rPr>
          <w:rFonts w:asciiTheme="majorBidi" w:hAnsiTheme="majorBidi" w:cstheme="majorBidi"/>
          <w:sz w:val="24"/>
          <w:szCs w:val="24"/>
        </w:rPr>
      </w:pPr>
    </w:p>
    <w:p w:rsidR="00AB4CD8" w:rsidRPr="00A3033C" w:rsidRDefault="00AB4CD8" w:rsidP="00A3033C">
      <w:pPr>
        <w:pStyle w:val="Paragraphedeliste"/>
        <w:numPr>
          <w:ilvl w:val="1"/>
          <w:numId w:val="9"/>
        </w:numPr>
        <w:spacing w:after="120" w:line="360" w:lineRule="auto"/>
        <w:jc w:val="both"/>
        <w:rPr>
          <w:rFonts w:asciiTheme="majorBidi" w:hAnsiTheme="majorBidi" w:cstheme="majorBidi"/>
          <w:b/>
          <w:bCs/>
          <w:sz w:val="24"/>
          <w:szCs w:val="24"/>
        </w:rPr>
      </w:pPr>
      <w:r w:rsidRPr="00A3033C">
        <w:rPr>
          <w:rFonts w:asciiTheme="majorBidi" w:hAnsiTheme="majorBidi" w:cstheme="majorBidi"/>
          <w:b/>
          <w:bCs/>
          <w:sz w:val="24"/>
          <w:szCs w:val="24"/>
        </w:rPr>
        <w:lastRenderedPageBreak/>
        <w:t>Cycle de reproduction de l</w:t>
      </w:r>
      <w:r w:rsidR="00F90572" w:rsidRPr="00A3033C">
        <w:rPr>
          <w:rFonts w:asciiTheme="majorBidi" w:hAnsiTheme="majorBidi" w:cstheme="majorBidi"/>
          <w:b/>
          <w:bCs/>
          <w:sz w:val="24"/>
          <w:szCs w:val="24"/>
        </w:rPr>
        <w:t>’</w:t>
      </w:r>
      <w:r w:rsidRPr="00A3033C">
        <w:rPr>
          <w:rFonts w:asciiTheme="majorBidi" w:hAnsiTheme="majorBidi" w:cstheme="majorBidi"/>
          <w:b/>
          <w:bCs/>
          <w:sz w:val="24"/>
          <w:szCs w:val="24"/>
        </w:rPr>
        <w:t xml:space="preserve">Ascomycète typique </w:t>
      </w:r>
      <w:r w:rsidRPr="00A3033C">
        <w:rPr>
          <w:rFonts w:asciiTheme="majorBidi" w:hAnsiTheme="majorBidi" w:cstheme="majorBidi"/>
          <w:sz w:val="24"/>
          <w:szCs w:val="24"/>
        </w:rPr>
        <w:t>(champignon supérieur)</w:t>
      </w:r>
      <w:r w:rsidRPr="00A3033C">
        <w:rPr>
          <w:rFonts w:asciiTheme="majorBidi" w:hAnsiTheme="majorBidi" w:cstheme="majorBidi"/>
          <w:b/>
          <w:bCs/>
          <w:sz w:val="24"/>
          <w:szCs w:val="24"/>
        </w:rPr>
        <w:t xml:space="preserve">  </w:t>
      </w:r>
    </w:p>
    <w:p w:rsidR="00AB4CD8" w:rsidRDefault="00AB4CD8" w:rsidP="00AB4CD8">
      <w:pPr>
        <w:spacing w:after="0" w:line="360" w:lineRule="auto"/>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extent cx="6030188" cy="3347049"/>
            <wp:effectExtent l="19050" t="0" r="8662" b="0"/>
            <wp:docPr id="66" name="Image 3" descr="C:\Users\lenovo\Desktop\hhhhhh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hhhhhhh.png"/>
                    <pic:cNvPicPr>
                      <a:picLocks noChangeAspect="1" noChangeArrowheads="1"/>
                    </pic:cNvPicPr>
                  </pic:nvPicPr>
                  <pic:blipFill>
                    <a:blip r:embed="rId66"/>
                    <a:srcRect/>
                    <a:stretch>
                      <a:fillRect/>
                    </a:stretch>
                  </pic:blipFill>
                  <pic:spPr bwMode="auto">
                    <a:xfrm>
                      <a:off x="0" y="0"/>
                      <a:ext cx="6044739" cy="3355126"/>
                    </a:xfrm>
                    <a:prstGeom prst="rect">
                      <a:avLst/>
                    </a:prstGeom>
                    <a:noFill/>
                    <a:ln w="9525">
                      <a:noFill/>
                      <a:miter lim="800000"/>
                      <a:headEnd/>
                      <a:tailEnd/>
                    </a:ln>
                  </pic:spPr>
                </pic:pic>
              </a:graphicData>
            </a:graphic>
          </wp:inline>
        </w:drawing>
      </w:r>
    </w:p>
    <w:p w:rsidR="00871EFA" w:rsidRDefault="00871EFA" w:rsidP="00871EFA">
      <w:pPr>
        <w:spacing w:after="0" w:line="360" w:lineRule="auto"/>
        <w:jc w:val="center"/>
        <w:rPr>
          <w:rFonts w:asciiTheme="majorBidi" w:hAnsiTheme="majorBidi" w:cstheme="majorBidi"/>
          <w:b/>
          <w:bCs/>
          <w:sz w:val="24"/>
          <w:szCs w:val="24"/>
        </w:rPr>
      </w:pPr>
      <w:r w:rsidRPr="00A3033C">
        <w:rPr>
          <w:rFonts w:asciiTheme="majorBidi" w:hAnsiTheme="majorBidi" w:cstheme="majorBidi"/>
          <w:b/>
          <w:bCs/>
          <w:sz w:val="24"/>
          <w:szCs w:val="24"/>
        </w:rPr>
        <w:t>Cycle de repr</w:t>
      </w:r>
      <w:r>
        <w:rPr>
          <w:rFonts w:asciiTheme="majorBidi" w:hAnsiTheme="majorBidi" w:cstheme="majorBidi"/>
          <w:b/>
          <w:bCs/>
          <w:sz w:val="24"/>
          <w:szCs w:val="24"/>
        </w:rPr>
        <w:t>oduction d</w:t>
      </w:r>
      <w:r w:rsidRPr="00A3033C">
        <w:rPr>
          <w:rFonts w:asciiTheme="majorBidi" w:hAnsiTheme="majorBidi" w:cstheme="majorBidi"/>
          <w:b/>
          <w:bCs/>
          <w:sz w:val="24"/>
          <w:szCs w:val="24"/>
        </w:rPr>
        <w:t>’Ascomycète</w:t>
      </w:r>
    </w:p>
    <w:p w:rsidR="00871EFA" w:rsidRPr="00F55E35" w:rsidRDefault="00871EFA" w:rsidP="00871EFA">
      <w:pPr>
        <w:spacing w:after="0" w:line="240" w:lineRule="auto"/>
        <w:jc w:val="center"/>
        <w:rPr>
          <w:rFonts w:asciiTheme="majorBidi" w:hAnsiTheme="majorBidi" w:cstheme="majorBidi"/>
          <w:sz w:val="24"/>
          <w:szCs w:val="24"/>
        </w:rPr>
      </w:pPr>
    </w:p>
    <w:p w:rsidR="00472E95" w:rsidRPr="00F90572" w:rsidRDefault="00AB4CD8" w:rsidP="00A3033C">
      <w:pPr>
        <w:spacing w:after="120" w:line="360" w:lineRule="auto"/>
        <w:jc w:val="both"/>
        <w:rPr>
          <w:rFonts w:asciiTheme="majorBidi" w:hAnsiTheme="majorBidi" w:cstheme="majorBidi"/>
          <w:sz w:val="24"/>
          <w:szCs w:val="24"/>
        </w:rPr>
      </w:pPr>
      <w:r>
        <w:rPr>
          <w:rFonts w:asciiTheme="majorBidi" w:hAnsiTheme="majorBidi" w:cstheme="majorBidi"/>
          <w:sz w:val="24"/>
          <w:szCs w:val="24"/>
        </w:rPr>
        <w:t>La classe des Ascomycètes, dont le caractère principal est d</w:t>
      </w:r>
      <w:r w:rsidR="00F90572">
        <w:rPr>
          <w:rFonts w:asciiTheme="majorBidi" w:hAnsiTheme="majorBidi" w:cstheme="majorBidi"/>
          <w:sz w:val="24"/>
          <w:szCs w:val="24"/>
        </w:rPr>
        <w:t>’</w:t>
      </w:r>
      <w:r>
        <w:rPr>
          <w:rFonts w:asciiTheme="majorBidi" w:hAnsiTheme="majorBidi" w:cstheme="majorBidi"/>
          <w:sz w:val="24"/>
          <w:szCs w:val="24"/>
        </w:rPr>
        <w:t>avoir des spores formées par division partielle à l</w:t>
      </w:r>
      <w:r w:rsidR="00F90572">
        <w:rPr>
          <w:rFonts w:asciiTheme="majorBidi" w:hAnsiTheme="majorBidi" w:cstheme="majorBidi"/>
          <w:sz w:val="24"/>
          <w:szCs w:val="24"/>
        </w:rPr>
        <w:t>’</w:t>
      </w:r>
      <w:r>
        <w:rPr>
          <w:rFonts w:asciiTheme="majorBidi" w:hAnsiTheme="majorBidi" w:cstheme="majorBidi"/>
          <w:sz w:val="24"/>
          <w:szCs w:val="24"/>
        </w:rPr>
        <w:t>intérieur de cellules mères nommées asques, c</w:t>
      </w:r>
      <w:r w:rsidR="00F90572">
        <w:rPr>
          <w:rFonts w:asciiTheme="majorBidi" w:hAnsiTheme="majorBidi" w:cstheme="majorBidi"/>
          <w:sz w:val="24"/>
          <w:szCs w:val="24"/>
        </w:rPr>
        <w:t>’</w:t>
      </w:r>
      <w:r>
        <w:rPr>
          <w:rFonts w:asciiTheme="majorBidi" w:hAnsiTheme="majorBidi" w:cstheme="majorBidi"/>
          <w:sz w:val="24"/>
          <w:szCs w:val="24"/>
        </w:rPr>
        <w:t>est l</w:t>
      </w:r>
      <w:r w:rsidR="00F90572">
        <w:rPr>
          <w:rFonts w:asciiTheme="majorBidi" w:hAnsiTheme="majorBidi" w:cstheme="majorBidi"/>
          <w:sz w:val="24"/>
          <w:szCs w:val="24"/>
        </w:rPr>
        <w:t>’</w:t>
      </w:r>
      <w:r>
        <w:rPr>
          <w:rFonts w:asciiTheme="majorBidi" w:hAnsiTheme="majorBidi" w:cstheme="majorBidi"/>
          <w:sz w:val="24"/>
          <w:szCs w:val="24"/>
        </w:rPr>
        <w:t xml:space="preserve">une des plus importantes classes des champignons. </w:t>
      </w:r>
      <w:r w:rsidR="00472E95" w:rsidRPr="00472E95">
        <w:rPr>
          <w:rFonts w:asciiTheme="majorBidi" w:hAnsiTheme="majorBidi" w:cstheme="majorBidi"/>
          <w:b/>
          <w:bCs/>
          <w:sz w:val="24"/>
          <w:szCs w:val="24"/>
        </w:rPr>
        <w:t>L</w:t>
      </w:r>
      <w:r w:rsidR="00F90572">
        <w:rPr>
          <w:rFonts w:asciiTheme="majorBidi" w:hAnsiTheme="majorBidi" w:cstheme="majorBidi"/>
          <w:b/>
          <w:bCs/>
          <w:sz w:val="24"/>
          <w:szCs w:val="24"/>
        </w:rPr>
        <w:t>’</w:t>
      </w:r>
      <w:r w:rsidRPr="00472E95">
        <w:rPr>
          <w:rFonts w:asciiTheme="majorBidi" w:hAnsiTheme="majorBidi" w:cstheme="majorBidi"/>
          <w:b/>
          <w:bCs/>
          <w:sz w:val="24"/>
          <w:szCs w:val="24"/>
        </w:rPr>
        <w:t>étape 1</w:t>
      </w:r>
      <w:r w:rsidRPr="00F55E35">
        <w:rPr>
          <w:rFonts w:asciiTheme="majorBidi" w:hAnsiTheme="majorBidi" w:cstheme="majorBidi"/>
          <w:sz w:val="24"/>
          <w:szCs w:val="24"/>
        </w:rPr>
        <w:t xml:space="preserve"> de la partie sexuelle du cycle de vie, dans laquelle deux hyphes haploïdes compatibles s</w:t>
      </w:r>
      <w:r w:rsidR="00F90572">
        <w:rPr>
          <w:rFonts w:asciiTheme="majorBidi" w:hAnsiTheme="majorBidi" w:cstheme="majorBidi"/>
          <w:sz w:val="24"/>
          <w:szCs w:val="24"/>
        </w:rPr>
        <w:t>’</w:t>
      </w:r>
      <w:r w:rsidRPr="00F55E35">
        <w:rPr>
          <w:rFonts w:asciiTheme="majorBidi" w:hAnsiTheme="majorBidi" w:cstheme="majorBidi"/>
          <w:sz w:val="24"/>
          <w:szCs w:val="24"/>
        </w:rPr>
        <w:t xml:space="preserve">entremêlent et forment un ascogonium et un anthéridium (à ne pas confondre avec le </w:t>
      </w:r>
      <w:r>
        <w:rPr>
          <w:rFonts w:asciiTheme="majorBidi" w:hAnsiTheme="majorBidi" w:cstheme="majorBidi"/>
          <w:sz w:val="24"/>
          <w:szCs w:val="24"/>
        </w:rPr>
        <w:t>gamétange</w:t>
      </w:r>
      <w:r w:rsidRPr="00F55E35">
        <w:rPr>
          <w:rFonts w:asciiTheme="majorBidi" w:hAnsiTheme="majorBidi" w:cstheme="majorBidi"/>
          <w:sz w:val="24"/>
          <w:szCs w:val="24"/>
        </w:rPr>
        <w:t xml:space="preserve"> mâle connu sous le nom d</w:t>
      </w:r>
      <w:r w:rsidR="00F90572">
        <w:rPr>
          <w:rFonts w:asciiTheme="majorBidi" w:hAnsiTheme="majorBidi" w:cstheme="majorBidi"/>
          <w:sz w:val="24"/>
          <w:szCs w:val="24"/>
        </w:rPr>
        <w:t>’</w:t>
      </w:r>
      <w:r w:rsidRPr="00F55E35">
        <w:rPr>
          <w:rFonts w:asciiTheme="majorBidi" w:hAnsiTheme="majorBidi" w:cstheme="majorBidi"/>
          <w:sz w:val="24"/>
          <w:szCs w:val="24"/>
        </w:rPr>
        <w:t>anthéridie</w:t>
      </w:r>
      <w:r>
        <w:rPr>
          <w:rFonts w:asciiTheme="majorBidi" w:hAnsiTheme="majorBidi" w:cstheme="majorBidi"/>
          <w:sz w:val="24"/>
          <w:szCs w:val="24"/>
        </w:rPr>
        <w:t xml:space="preserve"> chez les plantes). Dans ce cas.</w:t>
      </w:r>
      <w:r w:rsidR="00472E95">
        <w:rPr>
          <w:rFonts w:asciiTheme="majorBidi" w:hAnsiTheme="majorBidi" w:cstheme="majorBidi"/>
          <w:sz w:val="24"/>
          <w:szCs w:val="24"/>
        </w:rPr>
        <w:t xml:space="preserve"> </w:t>
      </w:r>
      <w:r w:rsidRPr="00472E95">
        <w:rPr>
          <w:rFonts w:asciiTheme="majorBidi" w:hAnsiTheme="majorBidi" w:cstheme="majorBidi"/>
          <w:b/>
          <w:bCs/>
          <w:sz w:val="24"/>
          <w:szCs w:val="24"/>
        </w:rPr>
        <w:t>Etape 2 </w:t>
      </w:r>
      <w:r>
        <w:rPr>
          <w:rFonts w:asciiTheme="majorBidi" w:hAnsiTheme="majorBidi" w:cstheme="majorBidi"/>
          <w:sz w:val="24"/>
          <w:szCs w:val="24"/>
        </w:rPr>
        <w:t>:</w:t>
      </w:r>
      <w:r w:rsidRPr="00F55E35">
        <w:rPr>
          <w:rFonts w:asciiTheme="majorBidi" w:hAnsiTheme="majorBidi" w:cstheme="majorBidi"/>
          <w:sz w:val="24"/>
          <w:szCs w:val="24"/>
        </w:rPr>
        <w:t xml:space="preserve"> l</w:t>
      </w:r>
      <w:r w:rsidR="00F90572">
        <w:rPr>
          <w:rFonts w:asciiTheme="majorBidi" w:hAnsiTheme="majorBidi" w:cstheme="majorBidi"/>
          <w:sz w:val="24"/>
          <w:szCs w:val="24"/>
        </w:rPr>
        <w:t>’</w:t>
      </w:r>
      <w:r w:rsidRPr="00F55E35">
        <w:rPr>
          <w:rFonts w:asciiTheme="majorBidi" w:hAnsiTheme="majorBidi" w:cstheme="majorBidi"/>
          <w:sz w:val="24"/>
          <w:szCs w:val="24"/>
        </w:rPr>
        <w:t>ascogonium agit comme une «femelle» et accepte les noyaux de l</w:t>
      </w:r>
      <w:r w:rsidR="00F90572">
        <w:rPr>
          <w:rFonts w:asciiTheme="majorBidi" w:hAnsiTheme="majorBidi" w:cstheme="majorBidi"/>
          <w:sz w:val="24"/>
          <w:szCs w:val="24"/>
        </w:rPr>
        <w:t>’</w:t>
      </w:r>
      <w:r w:rsidRPr="00F55E35">
        <w:rPr>
          <w:rFonts w:asciiTheme="majorBidi" w:hAnsiTheme="majorBidi" w:cstheme="majorBidi"/>
          <w:sz w:val="24"/>
          <w:szCs w:val="24"/>
        </w:rPr>
        <w:t>anthéridie après que la plasmogamie s</w:t>
      </w:r>
      <w:r w:rsidR="00F90572">
        <w:rPr>
          <w:rFonts w:asciiTheme="majorBidi" w:hAnsiTheme="majorBidi" w:cstheme="majorBidi"/>
          <w:sz w:val="24"/>
          <w:szCs w:val="24"/>
        </w:rPr>
        <w:t>’</w:t>
      </w:r>
      <w:r w:rsidRPr="00F55E35">
        <w:rPr>
          <w:rFonts w:asciiTheme="majorBidi" w:hAnsiTheme="majorBidi" w:cstheme="majorBidi"/>
          <w:sz w:val="24"/>
          <w:szCs w:val="24"/>
        </w:rPr>
        <w:t xml:space="preserve">est produite. </w:t>
      </w:r>
      <w:r w:rsidR="00472E95">
        <w:rPr>
          <w:rFonts w:asciiTheme="majorBidi" w:hAnsiTheme="majorBidi" w:cstheme="majorBidi"/>
          <w:sz w:val="24"/>
          <w:szCs w:val="24"/>
        </w:rPr>
        <w:t xml:space="preserve">      </w:t>
      </w:r>
      <w:r w:rsidRPr="00472E95">
        <w:rPr>
          <w:rFonts w:asciiTheme="majorBidi" w:hAnsiTheme="majorBidi" w:cstheme="majorBidi"/>
          <w:b/>
          <w:bCs/>
          <w:sz w:val="24"/>
          <w:szCs w:val="24"/>
        </w:rPr>
        <w:t>Etape 3 </w:t>
      </w:r>
      <w:r>
        <w:rPr>
          <w:rFonts w:asciiTheme="majorBidi" w:hAnsiTheme="majorBidi" w:cstheme="majorBidi"/>
          <w:sz w:val="24"/>
          <w:szCs w:val="24"/>
        </w:rPr>
        <w:t>:</w:t>
      </w:r>
      <w:r w:rsidRPr="00F55E35">
        <w:rPr>
          <w:rFonts w:asciiTheme="majorBidi" w:hAnsiTheme="majorBidi" w:cstheme="majorBidi"/>
          <w:sz w:val="24"/>
          <w:szCs w:val="24"/>
        </w:rPr>
        <w:t xml:space="preserve"> le résultant est alors capable de former un ascocarpe en forme de coupe. </w:t>
      </w:r>
      <w:r w:rsidRPr="00472E95">
        <w:rPr>
          <w:rFonts w:asciiTheme="majorBidi" w:hAnsiTheme="majorBidi" w:cstheme="majorBidi"/>
          <w:b/>
          <w:bCs/>
          <w:sz w:val="24"/>
          <w:szCs w:val="24"/>
        </w:rPr>
        <w:t>Etape 4</w:t>
      </w:r>
      <w:r>
        <w:rPr>
          <w:rFonts w:asciiTheme="majorBidi" w:hAnsiTheme="majorBidi" w:cstheme="majorBidi"/>
          <w:sz w:val="24"/>
          <w:szCs w:val="24"/>
        </w:rPr>
        <w:t> :</w:t>
      </w:r>
      <w:r w:rsidRPr="00F55E35">
        <w:rPr>
          <w:rFonts w:asciiTheme="majorBidi" w:hAnsiTheme="majorBidi" w:cstheme="majorBidi"/>
          <w:sz w:val="24"/>
          <w:szCs w:val="24"/>
        </w:rPr>
        <w:t xml:space="preserve"> les asques dicaryons commencent à se former sur la surface de l</w:t>
      </w:r>
      <w:r w:rsidR="00F90572">
        <w:rPr>
          <w:rFonts w:asciiTheme="majorBidi" w:hAnsiTheme="majorBidi" w:cstheme="majorBidi"/>
          <w:sz w:val="24"/>
          <w:szCs w:val="24"/>
        </w:rPr>
        <w:t>’</w:t>
      </w:r>
      <w:r w:rsidR="00472E95">
        <w:rPr>
          <w:rFonts w:asciiTheme="majorBidi" w:hAnsiTheme="majorBidi" w:cstheme="majorBidi"/>
          <w:sz w:val="24"/>
          <w:szCs w:val="24"/>
        </w:rPr>
        <w:t>ascocarpe au sommet du mycélium.</w:t>
      </w:r>
      <w:r w:rsidRPr="00F55E35">
        <w:rPr>
          <w:rFonts w:asciiTheme="majorBidi" w:hAnsiTheme="majorBidi" w:cstheme="majorBidi"/>
          <w:sz w:val="24"/>
          <w:szCs w:val="24"/>
        </w:rPr>
        <w:t xml:space="preserve"> </w:t>
      </w:r>
      <w:r w:rsidRPr="00472E95">
        <w:rPr>
          <w:rFonts w:asciiTheme="majorBidi" w:hAnsiTheme="majorBidi" w:cstheme="majorBidi"/>
          <w:b/>
          <w:bCs/>
          <w:sz w:val="24"/>
          <w:szCs w:val="24"/>
        </w:rPr>
        <w:t>Etape 5</w:t>
      </w:r>
      <w:r>
        <w:rPr>
          <w:rFonts w:asciiTheme="majorBidi" w:hAnsiTheme="majorBidi" w:cstheme="majorBidi"/>
          <w:sz w:val="24"/>
          <w:szCs w:val="24"/>
        </w:rPr>
        <w:t xml:space="preserve"> : </w:t>
      </w:r>
      <w:r w:rsidRPr="00F55E35">
        <w:rPr>
          <w:rFonts w:asciiTheme="majorBidi" w:hAnsiTheme="majorBidi" w:cstheme="majorBidi"/>
          <w:sz w:val="24"/>
          <w:szCs w:val="24"/>
        </w:rPr>
        <w:t xml:space="preserve">la formation de noyau diploïde hautement transitoire. Dans </w:t>
      </w:r>
      <w:r w:rsidRPr="00472E95">
        <w:rPr>
          <w:rFonts w:asciiTheme="majorBidi" w:hAnsiTheme="majorBidi" w:cstheme="majorBidi"/>
          <w:b/>
          <w:bCs/>
          <w:sz w:val="24"/>
          <w:szCs w:val="24"/>
        </w:rPr>
        <w:t>l</w:t>
      </w:r>
      <w:r w:rsidR="00F90572">
        <w:rPr>
          <w:rFonts w:asciiTheme="majorBidi" w:hAnsiTheme="majorBidi" w:cstheme="majorBidi"/>
          <w:b/>
          <w:bCs/>
          <w:sz w:val="24"/>
          <w:szCs w:val="24"/>
        </w:rPr>
        <w:t>’</w:t>
      </w:r>
      <w:r w:rsidRPr="00472E95">
        <w:rPr>
          <w:rFonts w:asciiTheme="majorBidi" w:hAnsiTheme="majorBidi" w:cstheme="majorBidi"/>
          <w:b/>
          <w:bCs/>
          <w:sz w:val="24"/>
          <w:szCs w:val="24"/>
        </w:rPr>
        <w:t>étape 6</w:t>
      </w:r>
      <w:r w:rsidRPr="00F55E35">
        <w:rPr>
          <w:rFonts w:asciiTheme="majorBidi" w:hAnsiTheme="majorBidi" w:cstheme="majorBidi"/>
          <w:sz w:val="24"/>
          <w:szCs w:val="24"/>
        </w:rPr>
        <w:t xml:space="preserve">, le noyau diploïde subit immédiatement une méiose, produisant quatre noyaux haploïdes génétiquement distincts. </w:t>
      </w:r>
      <w:r w:rsidRPr="00472E95">
        <w:rPr>
          <w:rFonts w:asciiTheme="majorBidi" w:hAnsiTheme="majorBidi" w:cstheme="majorBidi"/>
          <w:b/>
          <w:bCs/>
          <w:sz w:val="24"/>
          <w:szCs w:val="24"/>
        </w:rPr>
        <w:t>Etape 7 </w:t>
      </w:r>
      <w:r>
        <w:rPr>
          <w:rFonts w:asciiTheme="majorBidi" w:hAnsiTheme="majorBidi" w:cstheme="majorBidi"/>
          <w:sz w:val="24"/>
          <w:szCs w:val="24"/>
        </w:rPr>
        <w:t>:</w:t>
      </w:r>
      <w:r w:rsidRPr="00F55E35">
        <w:rPr>
          <w:rFonts w:asciiTheme="majorBidi" w:hAnsiTheme="majorBidi" w:cstheme="majorBidi"/>
          <w:sz w:val="24"/>
          <w:szCs w:val="24"/>
        </w:rPr>
        <w:t xml:space="preserve"> après un cycle supplémentaire de mitose, l</w:t>
      </w:r>
      <w:r w:rsidR="00F90572">
        <w:rPr>
          <w:rFonts w:asciiTheme="majorBidi" w:hAnsiTheme="majorBidi" w:cstheme="majorBidi"/>
          <w:sz w:val="24"/>
          <w:szCs w:val="24"/>
        </w:rPr>
        <w:t>’</w:t>
      </w:r>
      <w:r w:rsidRPr="00F55E35">
        <w:rPr>
          <w:rFonts w:asciiTheme="majorBidi" w:hAnsiTheme="majorBidi" w:cstheme="majorBidi"/>
          <w:sz w:val="24"/>
          <w:szCs w:val="24"/>
        </w:rPr>
        <w:t xml:space="preserve">asque contient maintenant huit noyaux haploïdes. </w:t>
      </w:r>
      <w:r w:rsidRPr="00472E95">
        <w:rPr>
          <w:rFonts w:asciiTheme="majorBidi" w:hAnsiTheme="majorBidi" w:cstheme="majorBidi"/>
          <w:b/>
          <w:bCs/>
          <w:sz w:val="24"/>
          <w:szCs w:val="24"/>
        </w:rPr>
        <w:t>Etape 8 </w:t>
      </w:r>
      <w:r>
        <w:rPr>
          <w:rFonts w:asciiTheme="majorBidi" w:hAnsiTheme="majorBidi" w:cstheme="majorBidi"/>
          <w:sz w:val="24"/>
          <w:szCs w:val="24"/>
        </w:rPr>
        <w:t>:</w:t>
      </w:r>
      <w:r w:rsidRPr="00F55E35">
        <w:rPr>
          <w:rFonts w:asciiTheme="majorBidi" w:hAnsiTheme="majorBidi" w:cstheme="majorBidi"/>
          <w:sz w:val="24"/>
          <w:szCs w:val="24"/>
        </w:rPr>
        <w:t xml:space="preserve"> ces huit noyaux se développeront finalement en huit ascospores, qui sont lib</w:t>
      </w:r>
      <w:r>
        <w:rPr>
          <w:rFonts w:asciiTheme="majorBidi" w:hAnsiTheme="majorBidi" w:cstheme="majorBidi"/>
          <w:sz w:val="24"/>
          <w:szCs w:val="24"/>
        </w:rPr>
        <w:t xml:space="preserve">érées </w:t>
      </w:r>
      <w:r w:rsidRPr="00F55E35">
        <w:rPr>
          <w:rFonts w:asciiTheme="majorBidi" w:hAnsiTheme="majorBidi" w:cstheme="majorBidi"/>
          <w:sz w:val="24"/>
          <w:szCs w:val="24"/>
        </w:rPr>
        <w:t>de l</w:t>
      </w:r>
      <w:r w:rsidR="00F90572">
        <w:rPr>
          <w:rFonts w:asciiTheme="majorBidi" w:hAnsiTheme="majorBidi" w:cstheme="majorBidi"/>
          <w:sz w:val="24"/>
          <w:szCs w:val="24"/>
        </w:rPr>
        <w:t>’</w:t>
      </w:r>
      <w:r w:rsidRPr="00F55E35">
        <w:rPr>
          <w:rFonts w:asciiTheme="majorBidi" w:hAnsiTheme="majorBidi" w:cstheme="majorBidi"/>
          <w:sz w:val="24"/>
          <w:szCs w:val="24"/>
        </w:rPr>
        <w:t>ascocarpe. Dans la dernière étape du cycle sexuel (</w:t>
      </w:r>
      <w:r w:rsidRPr="00472E95">
        <w:rPr>
          <w:rFonts w:asciiTheme="majorBidi" w:hAnsiTheme="majorBidi" w:cstheme="majorBidi"/>
          <w:b/>
          <w:bCs/>
          <w:sz w:val="24"/>
          <w:szCs w:val="24"/>
        </w:rPr>
        <w:t>étape</w:t>
      </w:r>
      <w:r w:rsidRPr="00F55E35">
        <w:rPr>
          <w:rFonts w:asciiTheme="majorBidi" w:hAnsiTheme="majorBidi" w:cstheme="majorBidi"/>
          <w:sz w:val="24"/>
          <w:szCs w:val="24"/>
        </w:rPr>
        <w:t xml:space="preserve"> </w:t>
      </w:r>
      <w:r w:rsidRPr="00472E95">
        <w:rPr>
          <w:rFonts w:asciiTheme="majorBidi" w:hAnsiTheme="majorBidi" w:cstheme="majorBidi"/>
          <w:b/>
          <w:bCs/>
          <w:sz w:val="24"/>
          <w:szCs w:val="24"/>
        </w:rPr>
        <w:t>9</w:t>
      </w:r>
      <w:r w:rsidRPr="00F55E35">
        <w:rPr>
          <w:rFonts w:asciiTheme="majorBidi" w:hAnsiTheme="majorBidi" w:cstheme="majorBidi"/>
          <w:sz w:val="24"/>
          <w:szCs w:val="24"/>
        </w:rPr>
        <w:t>), les mycéliums haploïdes proviennent des ascospores mentionnées ci-dessus, à mesure que le cycle sexuel recommence.</w:t>
      </w:r>
      <w:r w:rsidR="00472E95">
        <w:rPr>
          <w:rFonts w:asciiTheme="majorBidi" w:hAnsiTheme="majorBidi" w:cstheme="majorBidi"/>
          <w:sz w:val="24"/>
          <w:szCs w:val="24"/>
        </w:rPr>
        <w:t xml:space="preserve"> </w:t>
      </w:r>
      <w:r>
        <w:rPr>
          <w:rFonts w:asciiTheme="majorBidi" w:hAnsiTheme="majorBidi" w:cstheme="majorBidi"/>
          <w:sz w:val="24"/>
          <w:szCs w:val="24"/>
        </w:rPr>
        <w:t>Ensuite, on tourne n</w:t>
      </w:r>
      <w:r w:rsidRPr="00F55E35">
        <w:rPr>
          <w:rFonts w:asciiTheme="majorBidi" w:hAnsiTheme="majorBidi" w:cstheme="majorBidi"/>
          <w:sz w:val="24"/>
          <w:szCs w:val="24"/>
        </w:rPr>
        <w:t xml:space="preserve">otre attention vers le côté gauche du diagramme. </w:t>
      </w:r>
      <w:r w:rsidRPr="00472E95">
        <w:rPr>
          <w:rFonts w:asciiTheme="majorBidi" w:hAnsiTheme="majorBidi" w:cstheme="majorBidi"/>
          <w:b/>
          <w:bCs/>
          <w:sz w:val="24"/>
          <w:szCs w:val="24"/>
        </w:rPr>
        <w:t>L</w:t>
      </w:r>
      <w:r w:rsidR="00F90572">
        <w:rPr>
          <w:rFonts w:asciiTheme="majorBidi" w:hAnsiTheme="majorBidi" w:cstheme="majorBidi"/>
          <w:b/>
          <w:bCs/>
          <w:sz w:val="24"/>
          <w:szCs w:val="24"/>
        </w:rPr>
        <w:t>’</w:t>
      </w:r>
      <w:r w:rsidRPr="00472E95">
        <w:rPr>
          <w:rFonts w:asciiTheme="majorBidi" w:hAnsiTheme="majorBidi" w:cstheme="majorBidi"/>
          <w:b/>
          <w:bCs/>
          <w:sz w:val="24"/>
          <w:szCs w:val="24"/>
        </w:rPr>
        <w:t>étape 10</w:t>
      </w:r>
      <w:r w:rsidRPr="00F55E35">
        <w:rPr>
          <w:rFonts w:asciiTheme="majorBidi" w:hAnsiTheme="majorBidi" w:cstheme="majorBidi"/>
          <w:sz w:val="24"/>
          <w:szCs w:val="24"/>
        </w:rPr>
        <w:t xml:space="preserve"> décrit la partie asexuée du cycle de vie. Ici, un partenaire haploïde compatible n</w:t>
      </w:r>
      <w:r w:rsidR="00F90572">
        <w:rPr>
          <w:rFonts w:asciiTheme="majorBidi" w:hAnsiTheme="majorBidi" w:cstheme="majorBidi"/>
          <w:sz w:val="24"/>
          <w:szCs w:val="24"/>
        </w:rPr>
        <w:t>’</w:t>
      </w:r>
      <w:r w:rsidRPr="00F55E35">
        <w:rPr>
          <w:rFonts w:asciiTheme="majorBidi" w:hAnsiTheme="majorBidi" w:cstheme="majorBidi"/>
          <w:sz w:val="24"/>
          <w:szCs w:val="24"/>
        </w:rPr>
        <w:t xml:space="preserve">est pas présent et le mycélium haploïde est capable de produire des spores asexuées (conidies) par </w:t>
      </w:r>
      <w:r w:rsidRPr="00F55E35">
        <w:rPr>
          <w:rFonts w:asciiTheme="majorBidi" w:hAnsiTheme="majorBidi" w:cstheme="majorBidi"/>
          <w:sz w:val="24"/>
          <w:szCs w:val="24"/>
        </w:rPr>
        <w:lastRenderedPageBreak/>
        <w:t>segmentation de ses hyphes. Ces seg</w:t>
      </w:r>
      <w:r>
        <w:rPr>
          <w:rFonts w:asciiTheme="majorBidi" w:hAnsiTheme="majorBidi" w:cstheme="majorBidi"/>
          <w:sz w:val="24"/>
          <w:szCs w:val="24"/>
        </w:rPr>
        <w:t>ments vont se différencier</w:t>
      </w:r>
      <w:r w:rsidRPr="00F55E35">
        <w:rPr>
          <w:rFonts w:asciiTheme="majorBidi" w:hAnsiTheme="majorBidi" w:cstheme="majorBidi"/>
          <w:sz w:val="24"/>
          <w:szCs w:val="24"/>
        </w:rPr>
        <w:t xml:space="preserve"> en conidies, et la dispersion du vent ou de l</w:t>
      </w:r>
      <w:r w:rsidR="00F90572">
        <w:rPr>
          <w:rFonts w:asciiTheme="majorBidi" w:hAnsiTheme="majorBidi" w:cstheme="majorBidi"/>
          <w:sz w:val="24"/>
          <w:szCs w:val="24"/>
        </w:rPr>
        <w:t>’</w:t>
      </w:r>
      <w:r w:rsidRPr="00F55E35">
        <w:rPr>
          <w:rFonts w:asciiTheme="majorBidi" w:hAnsiTheme="majorBidi" w:cstheme="majorBidi"/>
          <w:sz w:val="24"/>
          <w:szCs w:val="24"/>
        </w:rPr>
        <w:t>eau suivra.</w:t>
      </w:r>
    </w:p>
    <w:p w:rsidR="00AB4CD8" w:rsidRPr="00472E95" w:rsidRDefault="00140986" w:rsidP="00472E95">
      <w:pPr>
        <w:spacing w:after="120" w:line="360" w:lineRule="auto"/>
        <w:jc w:val="both"/>
        <w:rPr>
          <w:rFonts w:asciiTheme="majorBidi" w:hAnsiTheme="majorBidi" w:cstheme="majorBidi"/>
          <w:b/>
          <w:bCs/>
          <w:sz w:val="24"/>
          <w:szCs w:val="24"/>
        </w:rPr>
      </w:pPr>
      <w:r w:rsidRPr="00472E95">
        <w:rPr>
          <w:rFonts w:asciiTheme="majorBidi" w:hAnsiTheme="majorBidi" w:cstheme="majorBidi"/>
          <w:b/>
          <w:bCs/>
          <w:sz w:val="24"/>
          <w:szCs w:val="24"/>
        </w:rPr>
        <w:t>4</w:t>
      </w:r>
      <w:r w:rsidR="00AB4CD8" w:rsidRPr="00472E95">
        <w:rPr>
          <w:rFonts w:asciiTheme="majorBidi" w:hAnsiTheme="majorBidi" w:cstheme="majorBidi"/>
          <w:b/>
          <w:bCs/>
          <w:sz w:val="24"/>
          <w:szCs w:val="24"/>
        </w:rPr>
        <w:t>.</w:t>
      </w:r>
      <w:r w:rsidR="00472E95">
        <w:rPr>
          <w:rFonts w:asciiTheme="majorBidi" w:hAnsiTheme="majorBidi" w:cstheme="majorBidi"/>
          <w:b/>
          <w:bCs/>
          <w:sz w:val="24"/>
          <w:szCs w:val="24"/>
        </w:rPr>
        <w:t>2.</w:t>
      </w:r>
      <w:r w:rsidR="00AB4CD8" w:rsidRPr="00472E95">
        <w:rPr>
          <w:rFonts w:asciiTheme="majorBidi" w:hAnsiTheme="majorBidi" w:cstheme="majorBidi"/>
          <w:b/>
          <w:bCs/>
          <w:sz w:val="24"/>
          <w:szCs w:val="24"/>
        </w:rPr>
        <w:t xml:space="preserve"> Cycle de reproduction des Myxomycètes </w:t>
      </w:r>
      <w:r w:rsidR="00AB4CD8" w:rsidRPr="00472E95">
        <w:rPr>
          <w:rFonts w:asciiTheme="majorBidi" w:hAnsiTheme="majorBidi" w:cstheme="majorBidi"/>
          <w:sz w:val="24"/>
          <w:szCs w:val="24"/>
        </w:rPr>
        <w:t>(champignon inferieur sans paroi)</w:t>
      </w:r>
    </w:p>
    <w:p w:rsidR="00AB4CD8" w:rsidRDefault="008C5F6F" w:rsidP="008C5F6F">
      <w:pPr>
        <w:jc w:val="center"/>
      </w:pPr>
      <w:r>
        <w:rPr>
          <w:noProof/>
        </w:rPr>
        <w:drawing>
          <wp:inline distT="0" distB="0" distL="0" distR="0">
            <wp:extent cx="5591175" cy="3683241"/>
            <wp:effectExtent l="19050" t="0" r="9525" b="0"/>
            <wp:docPr id="69" name="Image 1" descr="C:\Users\lenovo\Desktop\myx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myxo.png"/>
                    <pic:cNvPicPr>
                      <a:picLocks noChangeAspect="1" noChangeArrowheads="1"/>
                    </pic:cNvPicPr>
                  </pic:nvPicPr>
                  <pic:blipFill>
                    <a:blip r:embed="rId67"/>
                    <a:srcRect/>
                    <a:stretch>
                      <a:fillRect/>
                    </a:stretch>
                  </pic:blipFill>
                  <pic:spPr bwMode="auto">
                    <a:xfrm>
                      <a:off x="0" y="0"/>
                      <a:ext cx="5598144" cy="3687832"/>
                    </a:xfrm>
                    <a:prstGeom prst="rect">
                      <a:avLst/>
                    </a:prstGeom>
                    <a:noFill/>
                    <a:ln w="9525">
                      <a:noFill/>
                      <a:miter lim="800000"/>
                      <a:headEnd/>
                      <a:tailEnd/>
                    </a:ln>
                  </pic:spPr>
                </pic:pic>
              </a:graphicData>
            </a:graphic>
          </wp:inline>
        </w:drawing>
      </w:r>
    </w:p>
    <w:p w:rsidR="00871EFA" w:rsidRPr="00871EFA" w:rsidRDefault="00871EFA" w:rsidP="00871EFA">
      <w:pPr>
        <w:jc w:val="center"/>
        <w:rPr>
          <w:rFonts w:asciiTheme="majorBidi" w:hAnsiTheme="majorBidi" w:cstheme="majorBidi"/>
          <w:b/>
          <w:bCs/>
          <w:sz w:val="24"/>
          <w:szCs w:val="24"/>
        </w:rPr>
      </w:pPr>
      <w:r w:rsidRPr="00472E95">
        <w:rPr>
          <w:rFonts w:asciiTheme="majorBidi" w:hAnsiTheme="majorBidi" w:cstheme="majorBidi"/>
          <w:b/>
          <w:bCs/>
          <w:sz w:val="24"/>
          <w:szCs w:val="24"/>
        </w:rPr>
        <w:t>Cycle de reproduction des Myxomycètes</w:t>
      </w:r>
    </w:p>
    <w:p w:rsidR="00AB4CD8" w:rsidRPr="00472E95" w:rsidRDefault="00AB4CD8" w:rsidP="00472E95">
      <w:pPr>
        <w:spacing w:after="120" w:line="360" w:lineRule="auto"/>
        <w:jc w:val="both"/>
        <w:rPr>
          <w:rFonts w:asciiTheme="majorBidi" w:hAnsiTheme="majorBidi" w:cstheme="majorBidi"/>
          <w:sz w:val="24"/>
          <w:szCs w:val="24"/>
        </w:rPr>
      </w:pPr>
      <w:r w:rsidRPr="00472E95">
        <w:rPr>
          <w:rFonts w:asciiTheme="majorBidi" w:hAnsiTheme="majorBidi" w:cstheme="majorBidi"/>
          <w:sz w:val="24"/>
          <w:szCs w:val="24"/>
        </w:rPr>
        <w:t>Les Myxomycètes constituent un phylum de champig</w:t>
      </w:r>
      <w:r w:rsidR="008C5F6F" w:rsidRPr="00472E95">
        <w:rPr>
          <w:rFonts w:asciiTheme="majorBidi" w:hAnsiTheme="majorBidi" w:cstheme="majorBidi"/>
          <w:sz w:val="24"/>
          <w:szCs w:val="24"/>
        </w:rPr>
        <w:t xml:space="preserve">nons à thalle constitué par une </w:t>
      </w:r>
      <w:r w:rsidRPr="00472E95">
        <w:rPr>
          <w:rFonts w:asciiTheme="majorBidi" w:hAnsiTheme="majorBidi" w:cstheme="majorBidi"/>
          <w:sz w:val="24"/>
          <w:szCs w:val="24"/>
        </w:rPr>
        <w:t>masse protoplasmique, d</w:t>
      </w:r>
      <w:r w:rsidR="00F90572">
        <w:rPr>
          <w:rFonts w:asciiTheme="majorBidi" w:hAnsiTheme="majorBidi" w:cstheme="majorBidi"/>
          <w:sz w:val="24"/>
          <w:szCs w:val="24"/>
        </w:rPr>
        <w:t>’</w:t>
      </w:r>
      <w:r w:rsidRPr="00472E95">
        <w:rPr>
          <w:rFonts w:asciiTheme="majorBidi" w:hAnsiTheme="majorBidi" w:cstheme="majorBidi"/>
          <w:sz w:val="24"/>
          <w:szCs w:val="24"/>
        </w:rPr>
        <w:t>une grande mollesse, renfermant de nombreux noyaux, changeant continuellement de forme et se mouvant sur le bois mort, les feuilles tombées, les végétaux vivants, en laissant derrière elle une traînée visqueuse.</w:t>
      </w:r>
    </w:p>
    <w:p w:rsidR="00472E95" w:rsidRPr="00F90572" w:rsidRDefault="00AB4CD8" w:rsidP="00F90572">
      <w:pPr>
        <w:spacing w:after="120" w:line="360" w:lineRule="auto"/>
        <w:jc w:val="both"/>
        <w:rPr>
          <w:rFonts w:asciiTheme="majorBidi" w:hAnsiTheme="majorBidi" w:cstheme="majorBidi"/>
          <w:sz w:val="24"/>
          <w:szCs w:val="24"/>
        </w:rPr>
      </w:pPr>
      <w:r w:rsidRPr="00472E95">
        <w:rPr>
          <w:rFonts w:asciiTheme="majorBidi" w:hAnsiTheme="majorBidi" w:cstheme="majorBidi"/>
          <w:sz w:val="24"/>
          <w:szCs w:val="24"/>
        </w:rPr>
        <w:t>Commençant par la diplophase ; le mycelium (2n) (Plasmodium mutinucléé) subit la formation des sporanges, où il y</w:t>
      </w:r>
      <w:r w:rsidR="00F90572">
        <w:rPr>
          <w:rFonts w:asciiTheme="majorBidi" w:hAnsiTheme="majorBidi" w:cstheme="majorBidi"/>
          <w:sz w:val="24"/>
          <w:szCs w:val="24"/>
        </w:rPr>
        <w:t>’</w:t>
      </w:r>
      <w:r w:rsidRPr="00472E95">
        <w:rPr>
          <w:rFonts w:asciiTheme="majorBidi" w:hAnsiTheme="majorBidi" w:cstheme="majorBidi"/>
          <w:sz w:val="24"/>
          <w:szCs w:val="24"/>
        </w:rPr>
        <w:t>aura la formation de jeunes sporanges 2n. Les cellules mères de ce dernier subissent une méiose libérant des spores haploïdes (n) (avec paroi) qui vont être disséminés  à la maturité des sporanges (structure fructifère sèche). Les spores matures (n) vont germer par la suite donnant des cellules amiboïdes, ces dernières peuvent soit fonctionner comme des gamètes pour se reproduire ou se diviser mitotiquement en copies haploïdes. La différenciation  en gamètes flagellés (mâle et femelle) subit la plasmogamie ; l</w:t>
      </w:r>
      <w:r w:rsidR="00F90572">
        <w:rPr>
          <w:rFonts w:asciiTheme="majorBidi" w:hAnsiTheme="majorBidi" w:cstheme="majorBidi"/>
          <w:sz w:val="24"/>
          <w:szCs w:val="24"/>
        </w:rPr>
        <w:t>’</w:t>
      </w:r>
      <w:r w:rsidRPr="00472E95">
        <w:rPr>
          <w:rFonts w:asciiTheme="majorBidi" w:hAnsiTheme="majorBidi" w:cstheme="majorBidi"/>
          <w:sz w:val="24"/>
          <w:szCs w:val="24"/>
        </w:rPr>
        <w:t>union entre les deux plasmodes mâle et femelle et puis la caryogamie ; l</w:t>
      </w:r>
      <w:r w:rsidR="00F90572">
        <w:rPr>
          <w:rFonts w:asciiTheme="majorBidi" w:hAnsiTheme="majorBidi" w:cstheme="majorBidi"/>
          <w:sz w:val="24"/>
          <w:szCs w:val="24"/>
        </w:rPr>
        <w:t>’</w:t>
      </w:r>
      <w:r w:rsidRPr="00472E95">
        <w:rPr>
          <w:rFonts w:asciiTheme="majorBidi" w:hAnsiTheme="majorBidi" w:cstheme="majorBidi"/>
          <w:sz w:val="24"/>
          <w:szCs w:val="24"/>
        </w:rPr>
        <w:t xml:space="preserve">union entre les deux noyaux donnant par la suite un zygote (2n). La croissance et le développement de la moisissure visqueuse plasmodiale impliquent une division mitotique rapide avec une forte </w:t>
      </w:r>
      <w:r w:rsidRPr="00472E95">
        <w:rPr>
          <w:rFonts w:asciiTheme="majorBidi" w:hAnsiTheme="majorBidi" w:cstheme="majorBidi"/>
          <w:sz w:val="24"/>
          <w:szCs w:val="24"/>
        </w:rPr>
        <w:lastRenderedPageBreak/>
        <w:t>augmentation du volume cytoplasmique, dans lequel de nombreux noyaux sont contenus dans une membrane plasmique.</w:t>
      </w:r>
    </w:p>
    <w:p w:rsidR="00AB4CD8" w:rsidRDefault="00472E95" w:rsidP="00AB4CD8">
      <w:pPr>
        <w:tabs>
          <w:tab w:val="left" w:pos="5745"/>
        </w:tabs>
        <w:spacing w:after="0" w:line="360" w:lineRule="auto"/>
        <w:jc w:val="both"/>
        <w:rPr>
          <w:rFonts w:asciiTheme="majorBidi" w:hAnsiTheme="majorBidi" w:cstheme="majorBidi"/>
          <w:b/>
          <w:bCs/>
          <w:sz w:val="24"/>
          <w:szCs w:val="24"/>
          <w:u w:val="single"/>
        </w:rPr>
      </w:pPr>
      <w:r>
        <w:rPr>
          <w:rFonts w:asciiTheme="majorBidi" w:hAnsiTheme="majorBidi" w:cstheme="majorBidi"/>
          <w:b/>
          <w:bCs/>
          <w:sz w:val="24"/>
          <w:szCs w:val="24"/>
        </w:rPr>
        <w:t>II. U</w:t>
      </w:r>
      <w:r w:rsidRPr="00472E95">
        <w:rPr>
          <w:rFonts w:asciiTheme="majorBidi" w:hAnsiTheme="majorBidi" w:cstheme="majorBidi"/>
          <w:b/>
          <w:bCs/>
          <w:sz w:val="24"/>
          <w:szCs w:val="24"/>
        </w:rPr>
        <w:t xml:space="preserve">ne association particulière algue champignon: </w:t>
      </w:r>
      <w:r>
        <w:rPr>
          <w:rFonts w:asciiTheme="majorBidi" w:hAnsiTheme="majorBidi" w:cstheme="majorBidi"/>
          <w:b/>
          <w:bCs/>
          <w:sz w:val="24"/>
          <w:szCs w:val="24"/>
          <w:u w:val="single"/>
        </w:rPr>
        <w:t>Les Li</w:t>
      </w:r>
      <w:r w:rsidRPr="00472E95">
        <w:rPr>
          <w:rFonts w:asciiTheme="majorBidi" w:hAnsiTheme="majorBidi" w:cstheme="majorBidi"/>
          <w:b/>
          <w:bCs/>
          <w:sz w:val="24"/>
          <w:szCs w:val="24"/>
          <w:u w:val="single"/>
        </w:rPr>
        <w:t>chens</w:t>
      </w:r>
    </w:p>
    <w:p w:rsidR="00A3033C" w:rsidRDefault="00A3033C" w:rsidP="00A3033C">
      <w:pPr>
        <w:jc w:val="both"/>
        <w:rPr>
          <w:rFonts w:asciiTheme="majorBidi" w:hAnsiTheme="majorBidi" w:cstheme="majorBidi"/>
          <w:sz w:val="24"/>
          <w:szCs w:val="24"/>
        </w:rPr>
      </w:pPr>
      <w:r>
        <w:rPr>
          <w:rFonts w:asciiTheme="majorBidi" w:hAnsiTheme="majorBidi" w:cstheme="majorBidi"/>
          <w:sz w:val="24"/>
          <w:szCs w:val="24"/>
        </w:rPr>
        <w:t>La symbiose : Dans une association symbiotique, chaque organisme apporte à l’autre ce qu’il n’a pas.</w:t>
      </w:r>
    </w:p>
    <w:p w:rsidR="00A3033C" w:rsidRDefault="00A3033C" w:rsidP="00A3033C">
      <w:pPr>
        <w:jc w:val="both"/>
        <w:rPr>
          <w:rFonts w:asciiTheme="majorBidi" w:hAnsiTheme="majorBidi" w:cstheme="majorBidi"/>
          <w:sz w:val="24"/>
          <w:szCs w:val="24"/>
        </w:rPr>
      </w:pPr>
      <w:r>
        <w:rPr>
          <w:rFonts w:asciiTheme="majorBidi" w:hAnsiTheme="majorBidi" w:cstheme="majorBidi"/>
          <w:sz w:val="24"/>
          <w:szCs w:val="24"/>
        </w:rPr>
        <w:t xml:space="preserve">Symbiose = </w:t>
      </w:r>
      <w:r w:rsidRPr="00906211">
        <w:rPr>
          <w:rFonts w:asciiTheme="majorBidi" w:hAnsiTheme="majorBidi" w:cstheme="majorBidi"/>
          <w:b/>
          <w:bCs/>
          <w:sz w:val="24"/>
          <w:szCs w:val="24"/>
        </w:rPr>
        <w:t>vivre ensembles</w:t>
      </w:r>
    </w:p>
    <w:p w:rsidR="00A3033C" w:rsidRPr="00906211" w:rsidRDefault="00A3033C" w:rsidP="00A3033C">
      <w:pPr>
        <w:jc w:val="both"/>
        <w:rPr>
          <w:rFonts w:asciiTheme="majorBidi" w:hAnsiTheme="majorBidi" w:cstheme="majorBidi"/>
          <w:b/>
          <w:bCs/>
          <w:sz w:val="24"/>
          <w:szCs w:val="24"/>
        </w:rPr>
      </w:pPr>
      <w:r w:rsidRPr="00906211">
        <w:rPr>
          <w:rFonts w:asciiTheme="majorBidi" w:hAnsiTheme="majorBidi" w:cstheme="majorBidi"/>
          <w:b/>
          <w:bCs/>
          <w:sz w:val="24"/>
          <w:szCs w:val="24"/>
        </w:rPr>
        <w:t>Symbiose des Lichens</w:t>
      </w:r>
    </w:p>
    <w:p w:rsidR="00A3033C" w:rsidRDefault="00A3033C" w:rsidP="00A3033C">
      <w:pPr>
        <w:jc w:val="both"/>
        <w:rPr>
          <w:rFonts w:asciiTheme="majorBidi" w:hAnsiTheme="majorBidi" w:cstheme="majorBidi"/>
          <w:sz w:val="24"/>
          <w:szCs w:val="24"/>
        </w:rPr>
      </w:pPr>
      <w:r>
        <w:rPr>
          <w:rFonts w:asciiTheme="majorBidi" w:hAnsiTheme="majorBidi" w:cstheme="majorBidi"/>
          <w:sz w:val="24"/>
          <w:szCs w:val="24"/>
        </w:rPr>
        <w:t xml:space="preserve">Algue : apporte la nourriture au champignon grâce à la photosynthèse. </w:t>
      </w:r>
    </w:p>
    <w:p w:rsidR="00AB4CD8" w:rsidRDefault="00A3033C" w:rsidP="00A3033C">
      <w:pPr>
        <w:jc w:val="both"/>
        <w:rPr>
          <w:rFonts w:asciiTheme="majorBidi" w:hAnsiTheme="majorBidi" w:cstheme="majorBidi"/>
          <w:sz w:val="24"/>
          <w:szCs w:val="24"/>
        </w:rPr>
      </w:pPr>
      <w:r>
        <w:rPr>
          <w:rFonts w:asciiTheme="majorBidi" w:hAnsiTheme="majorBidi" w:cstheme="majorBidi"/>
          <w:sz w:val="24"/>
          <w:szCs w:val="24"/>
        </w:rPr>
        <w:t>Champignon : apporte le support, l’humidité et les sels minéraux à l’algue.</w:t>
      </w:r>
    </w:p>
    <w:p w:rsidR="00A3033C" w:rsidRPr="00A3033C" w:rsidRDefault="00A3033C" w:rsidP="00A3033C">
      <w:pPr>
        <w:pStyle w:val="Paragraphedeliste"/>
        <w:numPr>
          <w:ilvl w:val="0"/>
          <w:numId w:val="32"/>
        </w:numPr>
        <w:tabs>
          <w:tab w:val="left" w:pos="5745"/>
        </w:tabs>
        <w:spacing w:after="0" w:line="360" w:lineRule="auto"/>
        <w:ind w:left="426" w:hanging="426"/>
        <w:rPr>
          <w:rFonts w:asciiTheme="majorBidi" w:hAnsiTheme="majorBidi" w:cstheme="majorBidi"/>
          <w:b/>
          <w:bCs/>
          <w:sz w:val="24"/>
          <w:szCs w:val="24"/>
        </w:rPr>
      </w:pPr>
      <w:r w:rsidRPr="00A3033C">
        <w:rPr>
          <w:rFonts w:asciiTheme="majorBidi" w:hAnsiTheme="majorBidi" w:cstheme="majorBidi"/>
          <w:b/>
          <w:bCs/>
          <w:sz w:val="24"/>
          <w:szCs w:val="24"/>
        </w:rPr>
        <w:t>Morphologie </w:t>
      </w:r>
    </w:p>
    <w:p w:rsidR="00A3033C" w:rsidRDefault="00B57003" w:rsidP="00A3033C">
      <w:pPr>
        <w:tabs>
          <w:tab w:val="left" w:pos="5745"/>
        </w:tabs>
        <w:spacing w:after="0" w:line="360" w:lineRule="auto"/>
        <w:jc w:val="both"/>
        <w:rPr>
          <w:rFonts w:asciiTheme="majorBidi" w:hAnsiTheme="majorBidi" w:cstheme="majorBidi"/>
          <w:sz w:val="24"/>
          <w:szCs w:val="24"/>
        </w:rPr>
      </w:pPr>
      <w:r w:rsidRPr="00B57003">
        <w:rPr>
          <w:rFonts w:asciiTheme="majorBidi" w:hAnsiTheme="majorBidi" w:cstheme="majorBidi"/>
          <w:b/>
          <w:bCs/>
          <w:noProof/>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8" type="#_x0000_t13" style="position:absolute;left:0;text-align:left;margin-left:41.55pt;margin-top:5pt;width:18.7pt;height:7.15pt;z-index:251664384"/>
        </w:pict>
      </w:r>
      <w:r w:rsidR="00A3033C" w:rsidRPr="00280A81">
        <w:rPr>
          <w:rFonts w:asciiTheme="majorBidi" w:hAnsiTheme="majorBidi" w:cstheme="majorBidi"/>
          <w:b/>
          <w:bCs/>
          <w:sz w:val="24"/>
          <w:szCs w:val="24"/>
        </w:rPr>
        <w:t>Lichen</w:t>
      </w:r>
      <w:r w:rsidR="00A3033C" w:rsidRPr="00280A81">
        <w:rPr>
          <w:rFonts w:asciiTheme="majorBidi" w:hAnsiTheme="majorBidi" w:cstheme="majorBidi"/>
          <w:sz w:val="24"/>
          <w:szCs w:val="24"/>
        </w:rPr>
        <w:t xml:space="preserve">          </w:t>
      </w:r>
      <w:r w:rsidR="00A3033C" w:rsidRPr="00280A81">
        <w:rPr>
          <w:rFonts w:asciiTheme="majorBidi" w:hAnsiTheme="majorBidi" w:cstheme="majorBidi"/>
          <w:b/>
          <w:bCs/>
          <w:sz w:val="24"/>
          <w:szCs w:val="24"/>
        </w:rPr>
        <w:t>Algue</w:t>
      </w:r>
      <w:r w:rsidR="00A3033C" w:rsidRPr="00280A81">
        <w:rPr>
          <w:rFonts w:asciiTheme="majorBidi" w:hAnsiTheme="majorBidi" w:cstheme="majorBidi"/>
          <w:sz w:val="24"/>
          <w:szCs w:val="24"/>
        </w:rPr>
        <w:t xml:space="preserve"> (Algue verte unicellulaire (Gonidie)) + </w:t>
      </w:r>
      <w:r w:rsidR="00A3033C" w:rsidRPr="00280A81">
        <w:rPr>
          <w:rFonts w:asciiTheme="majorBidi" w:hAnsiTheme="majorBidi" w:cstheme="majorBidi"/>
          <w:b/>
          <w:bCs/>
          <w:sz w:val="24"/>
          <w:szCs w:val="24"/>
        </w:rPr>
        <w:t>Champignon</w:t>
      </w:r>
      <w:r w:rsidR="00A3033C" w:rsidRPr="00280A81">
        <w:rPr>
          <w:rFonts w:asciiTheme="majorBidi" w:hAnsiTheme="majorBidi" w:cstheme="majorBidi"/>
          <w:sz w:val="24"/>
          <w:szCs w:val="24"/>
        </w:rPr>
        <w:t xml:space="preserve"> (Ascomycètes (Hyphes))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345"/>
        <w:gridCol w:w="2865"/>
      </w:tblGrid>
      <w:tr w:rsidR="00A3033C" w:rsidTr="00A3033C">
        <w:tc>
          <w:tcPr>
            <w:tcW w:w="6345" w:type="dxa"/>
          </w:tcPr>
          <w:p w:rsidR="00A3033C" w:rsidRDefault="00A3033C" w:rsidP="00A3033C">
            <w:pPr>
              <w:jc w:val="both"/>
              <w:rPr>
                <w:rFonts w:asciiTheme="majorBidi" w:hAnsiTheme="majorBidi" w:cstheme="majorBidi"/>
                <w:sz w:val="24"/>
                <w:szCs w:val="24"/>
              </w:rPr>
            </w:pPr>
          </w:p>
          <w:p w:rsidR="00A3033C" w:rsidRDefault="00A3033C" w:rsidP="00A3033C">
            <w:pPr>
              <w:jc w:val="both"/>
              <w:rPr>
                <w:rFonts w:asciiTheme="majorBidi" w:hAnsiTheme="majorBidi" w:cstheme="majorBidi"/>
                <w:sz w:val="24"/>
                <w:szCs w:val="24"/>
              </w:rPr>
            </w:pPr>
          </w:p>
          <w:p w:rsidR="00A3033C" w:rsidRDefault="00A3033C" w:rsidP="00A3033C">
            <w:pPr>
              <w:jc w:val="both"/>
              <w:rPr>
                <w:rFonts w:asciiTheme="majorBidi" w:hAnsiTheme="majorBidi" w:cstheme="majorBidi"/>
                <w:sz w:val="24"/>
                <w:szCs w:val="24"/>
              </w:rPr>
            </w:pPr>
            <w:r>
              <w:rPr>
                <w:rFonts w:asciiTheme="majorBidi" w:hAnsiTheme="majorBidi" w:cstheme="majorBidi"/>
                <w:sz w:val="24"/>
                <w:szCs w:val="24"/>
              </w:rPr>
              <w:t xml:space="preserve">Champignon de type </w:t>
            </w:r>
            <w:r w:rsidRPr="00970011">
              <w:rPr>
                <w:rFonts w:asciiTheme="majorBidi" w:hAnsiTheme="majorBidi" w:cstheme="majorBidi"/>
                <w:b/>
                <w:bCs/>
                <w:sz w:val="24"/>
                <w:szCs w:val="24"/>
              </w:rPr>
              <w:t>Ascoycète</w:t>
            </w:r>
          </w:p>
        </w:tc>
        <w:tc>
          <w:tcPr>
            <w:tcW w:w="2865" w:type="dxa"/>
          </w:tcPr>
          <w:p w:rsidR="00A3033C" w:rsidRDefault="00A3033C" w:rsidP="00A3033C">
            <w:pPr>
              <w:jc w:val="both"/>
              <w:rPr>
                <w:rFonts w:asciiTheme="majorBidi" w:hAnsiTheme="majorBidi" w:cstheme="majorBidi"/>
                <w:sz w:val="24"/>
                <w:szCs w:val="24"/>
              </w:rPr>
            </w:pPr>
            <w:r w:rsidRPr="00B536AC">
              <w:rPr>
                <w:rFonts w:asciiTheme="majorBidi" w:hAnsiTheme="majorBidi" w:cstheme="majorBidi"/>
                <w:noProof/>
                <w:sz w:val="32"/>
                <w:szCs w:val="32"/>
              </w:rPr>
              <w:drawing>
                <wp:inline distT="0" distB="0" distL="0" distR="0">
                  <wp:extent cx="1800225" cy="819150"/>
                  <wp:effectExtent l="19050" t="0" r="9525" b="0"/>
                  <wp:docPr id="139" name="Image 23" descr="C:\Users\lenovo\Desktop\HYPP¨HFS.jpg"/>
                  <wp:cNvGraphicFramePr/>
                  <a:graphic xmlns:a="http://schemas.openxmlformats.org/drawingml/2006/main">
                    <a:graphicData uri="http://schemas.openxmlformats.org/drawingml/2006/picture">
                      <pic:pic xmlns:pic="http://schemas.openxmlformats.org/drawingml/2006/picture">
                        <pic:nvPicPr>
                          <pic:cNvPr id="8" name="Picture 3" descr="C:\Users\lenovo\Desktop\HYPP¨HFS.jpg"/>
                          <pic:cNvPicPr>
                            <a:picLocks noChangeAspect="1" noChangeArrowheads="1"/>
                          </pic:cNvPicPr>
                        </pic:nvPicPr>
                        <pic:blipFill>
                          <a:blip r:embed="rId68" cstate="print"/>
                          <a:srcRect/>
                          <a:stretch>
                            <a:fillRect/>
                          </a:stretch>
                        </pic:blipFill>
                        <pic:spPr bwMode="auto">
                          <a:xfrm>
                            <a:off x="0" y="0"/>
                            <a:ext cx="1804317" cy="821012"/>
                          </a:xfrm>
                          <a:prstGeom prst="rect">
                            <a:avLst/>
                          </a:prstGeom>
                          <a:noFill/>
                        </pic:spPr>
                      </pic:pic>
                    </a:graphicData>
                  </a:graphic>
                </wp:inline>
              </w:drawing>
            </w:r>
          </w:p>
        </w:tc>
      </w:tr>
      <w:tr w:rsidR="00A3033C" w:rsidTr="00A3033C">
        <w:tc>
          <w:tcPr>
            <w:tcW w:w="6345" w:type="dxa"/>
          </w:tcPr>
          <w:p w:rsidR="00A3033C" w:rsidRDefault="00A3033C" w:rsidP="00A3033C">
            <w:pPr>
              <w:tabs>
                <w:tab w:val="left" w:pos="5745"/>
              </w:tabs>
              <w:spacing w:line="360" w:lineRule="auto"/>
              <w:jc w:val="both"/>
              <w:rPr>
                <w:rFonts w:asciiTheme="majorBidi" w:hAnsiTheme="majorBidi" w:cstheme="majorBidi"/>
                <w:sz w:val="24"/>
                <w:szCs w:val="24"/>
              </w:rPr>
            </w:pPr>
          </w:p>
          <w:p w:rsidR="00A3033C" w:rsidRPr="00280A81" w:rsidRDefault="00A3033C" w:rsidP="00A3033C">
            <w:pPr>
              <w:tabs>
                <w:tab w:val="left" w:pos="5745"/>
              </w:tabs>
              <w:spacing w:line="360" w:lineRule="auto"/>
              <w:jc w:val="both"/>
              <w:rPr>
                <w:rFonts w:asciiTheme="majorBidi" w:hAnsiTheme="majorBidi" w:cstheme="majorBidi"/>
                <w:sz w:val="24"/>
                <w:szCs w:val="24"/>
              </w:rPr>
            </w:pPr>
            <w:r w:rsidRPr="00280A81">
              <w:rPr>
                <w:rFonts w:asciiTheme="majorBidi" w:hAnsiTheme="majorBidi" w:cstheme="majorBidi"/>
                <w:sz w:val="24"/>
                <w:szCs w:val="24"/>
              </w:rPr>
              <w:t xml:space="preserve">Algues vertes unicellulaires, les </w:t>
            </w:r>
            <w:r>
              <w:rPr>
                <w:rFonts w:asciiTheme="majorBidi" w:hAnsiTheme="majorBidi" w:cstheme="majorBidi"/>
                <w:b/>
                <w:bCs/>
                <w:sz w:val="24"/>
                <w:szCs w:val="24"/>
              </w:rPr>
              <w:t>C</w:t>
            </w:r>
            <w:r w:rsidRPr="00280A81">
              <w:rPr>
                <w:rFonts w:asciiTheme="majorBidi" w:hAnsiTheme="majorBidi" w:cstheme="majorBidi"/>
                <w:b/>
                <w:bCs/>
                <w:sz w:val="24"/>
                <w:szCs w:val="24"/>
              </w:rPr>
              <w:t>hlorelles</w:t>
            </w:r>
            <w:r w:rsidRPr="00280A81">
              <w:rPr>
                <w:rFonts w:asciiTheme="majorBidi" w:hAnsiTheme="majorBidi" w:cstheme="majorBidi"/>
                <w:sz w:val="24"/>
                <w:szCs w:val="24"/>
              </w:rPr>
              <w:t xml:space="preserve"> (80%des cas)</w:t>
            </w:r>
          </w:p>
          <w:p w:rsidR="00A3033C" w:rsidRDefault="00A3033C" w:rsidP="00A3033C">
            <w:pPr>
              <w:jc w:val="both"/>
              <w:rPr>
                <w:rFonts w:asciiTheme="majorBidi" w:hAnsiTheme="majorBidi" w:cstheme="majorBidi"/>
                <w:sz w:val="24"/>
                <w:szCs w:val="24"/>
              </w:rPr>
            </w:pPr>
          </w:p>
        </w:tc>
        <w:tc>
          <w:tcPr>
            <w:tcW w:w="2865" w:type="dxa"/>
          </w:tcPr>
          <w:p w:rsidR="00A3033C" w:rsidRDefault="00A3033C" w:rsidP="00A3033C">
            <w:pPr>
              <w:jc w:val="both"/>
              <w:rPr>
                <w:rFonts w:asciiTheme="majorBidi" w:hAnsiTheme="majorBidi" w:cstheme="majorBidi"/>
                <w:sz w:val="24"/>
                <w:szCs w:val="24"/>
              </w:rPr>
            </w:pPr>
            <w:r w:rsidRPr="00B536AC">
              <w:rPr>
                <w:rFonts w:asciiTheme="majorBidi" w:hAnsiTheme="majorBidi" w:cstheme="majorBidi"/>
                <w:noProof/>
                <w:sz w:val="32"/>
                <w:szCs w:val="32"/>
              </w:rPr>
              <w:drawing>
                <wp:inline distT="0" distB="0" distL="0" distR="0">
                  <wp:extent cx="1743075" cy="809625"/>
                  <wp:effectExtent l="19050" t="0" r="9525" b="0"/>
                  <wp:docPr id="140" name="Image 24" descr="C:\Users\lenovo\Desktop\klù.jpg"/>
                  <wp:cNvGraphicFramePr/>
                  <a:graphic xmlns:a="http://schemas.openxmlformats.org/drawingml/2006/main">
                    <a:graphicData uri="http://schemas.openxmlformats.org/drawingml/2006/picture">
                      <pic:pic xmlns:pic="http://schemas.openxmlformats.org/drawingml/2006/picture">
                        <pic:nvPicPr>
                          <pic:cNvPr id="74755" name="Picture 3" descr="C:\Users\lenovo\Desktop\klù.jpg"/>
                          <pic:cNvPicPr>
                            <a:picLocks noChangeAspect="1" noChangeArrowheads="1"/>
                          </pic:cNvPicPr>
                        </pic:nvPicPr>
                        <pic:blipFill>
                          <a:blip r:embed="rId69"/>
                          <a:srcRect/>
                          <a:stretch>
                            <a:fillRect/>
                          </a:stretch>
                        </pic:blipFill>
                        <pic:spPr bwMode="auto">
                          <a:xfrm>
                            <a:off x="0" y="0"/>
                            <a:ext cx="1742853" cy="809522"/>
                          </a:xfrm>
                          <a:prstGeom prst="rect">
                            <a:avLst/>
                          </a:prstGeom>
                          <a:noFill/>
                        </pic:spPr>
                      </pic:pic>
                    </a:graphicData>
                  </a:graphic>
                </wp:inline>
              </w:drawing>
            </w:r>
          </w:p>
        </w:tc>
      </w:tr>
      <w:tr w:rsidR="00A3033C" w:rsidTr="00A3033C">
        <w:tc>
          <w:tcPr>
            <w:tcW w:w="6345" w:type="dxa"/>
          </w:tcPr>
          <w:p w:rsidR="00A3033C" w:rsidRDefault="00A3033C" w:rsidP="00A3033C">
            <w:pPr>
              <w:tabs>
                <w:tab w:val="left" w:pos="5745"/>
              </w:tabs>
              <w:spacing w:line="360" w:lineRule="auto"/>
              <w:jc w:val="both"/>
              <w:rPr>
                <w:rFonts w:asciiTheme="majorBidi" w:hAnsiTheme="majorBidi" w:cstheme="majorBidi"/>
                <w:sz w:val="24"/>
                <w:szCs w:val="24"/>
              </w:rPr>
            </w:pPr>
          </w:p>
          <w:p w:rsidR="00A3033C" w:rsidRPr="00280A81" w:rsidRDefault="00A3033C" w:rsidP="00A3033C">
            <w:pPr>
              <w:tabs>
                <w:tab w:val="left" w:pos="5745"/>
              </w:tabs>
              <w:spacing w:line="360" w:lineRule="auto"/>
              <w:jc w:val="both"/>
              <w:rPr>
                <w:rFonts w:asciiTheme="majorBidi" w:hAnsiTheme="majorBidi" w:cstheme="majorBidi"/>
                <w:sz w:val="24"/>
                <w:szCs w:val="24"/>
              </w:rPr>
            </w:pPr>
            <w:r w:rsidRPr="00280A81">
              <w:rPr>
                <w:rFonts w:asciiTheme="majorBidi" w:hAnsiTheme="majorBidi" w:cstheme="majorBidi"/>
                <w:sz w:val="24"/>
                <w:szCs w:val="24"/>
              </w:rPr>
              <w:t xml:space="preserve">Algues bleues ou cyanophycées du genre </w:t>
            </w:r>
            <w:r w:rsidRPr="00280A81">
              <w:rPr>
                <w:rFonts w:asciiTheme="majorBidi" w:hAnsiTheme="majorBidi" w:cstheme="majorBidi"/>
                <w:b/>
                <w:bCs/>
                <w:i/>
                <w:iCs/>
                <w:sz w:val="24"/>
                <w:szCs w:val="24"/>
              </w:rPr>
              <w:t>Nostoc</w:t>
            </w:r>
            <w:r w:rsidRPr="00280A81">
              <w:rPr>
                <w:rFonts w:asciiTheme="majorBidi" w:hAnsiTheme="majorBidi" w:cstheme="majorBidi"/>
                <w:i/>
                <w:iCs/>
                <w:sz w:val="24"/>
                <w:szCs w:val="24"/>
              </w:rPr>
              <w:t xml:space="preserve"> </w:t>
            </w:r>
            <w:r w:rsidRPr="00280A81">
              <w:rPr>
                <w:rFonts w:asciiTheme="majorBidi" w:hAnsiTheme="majorBidi" w:cstheme="majorBidi"/>
                <w:sz w:val="24"/>
                <w:szCs w:val="24"/>
              </w:rPr>
              <w:t>(10% des cas)</w:t>
            </w:r>
          </w:p>
          <w:p w:rsidR="00A3033C" w:rsidRPr="00280A81" w:rsidRDefault="00A3033C" w:rsidP="00A3033C">
            <w:pPr>
              <w:tabs>
                <w:tab w:val="left" w:pos="5745"/>
              </w:tabs>
              <w:spacing w:line="360" w:lineRule="auto"/>
              <w:jc w:val="both"/>
              <w:rPr>
                <w:rFonts w:asciiTheme="majorBidi" w:hAnsiTheme="majorBidi" w:cstheme="majorBidi"/>
                <w:sz w:val="24"/>
                <w:szCs w:val="24"/>
              </w:rPr>
            </w:pPr>
          </w:p>
        </w:tc>
        <w:tc>
          <w:tcPr>
            <w:tcW w:w="2865" w:type="dxa"/>
          </w:tcPr>
          <w:p w:rsidR="00A3033C" w:rsidRPr="00B536AC" w:rsidRDefault="00A3033C" w:rsidP="00A3033C">
            <w:pPr>
              <w:jc w:val="both"/>
              <w:rPr>
                <w:rFonts w:asciiTheme="majorBidi" w:hAnsiTheme="majorBidi" w:cstheme="majorBidi"/>
                <w:noProof/>
                <w:sz w:val="32"/>
                <w:szCs w:val="32"/>
              </w:rPr>
            </w:pPr>
            <w:r w:rsidRPr="00B536AC">
              <w:rPr>
                <w:noProof/>
              </w:rPr>
              <w:drawing>
                <wp:inline distT="0" distB="0" distL="0" distR="0">
                  <wp:extent cx="1800225" cy="828675"/>
                  <wp:effectExtent l="19050" t="0" r="0" b="0"/>
                  <wp:docPr id="142" name="Image 25" descr="C:\Users\lenovo\Desktop\klùù.jpg"/>
                  <wp:cNvGraphicFramePr/>
                  <a:graphic xmlns:a="http://schemas.openxmlformats.org/drawingml/2006/main">
                    <a:graphicData uri="http://schemas.openxmlformats.org/drawingml/2006/picture">
                      <pic:pic xmlns:pic="http://schemas.openxmlformats.org/drawingml/2006/picture">
                        <pic:nvPicPr>
                          <pic:cNvPr id="74756" name="Picture 4" descr="C:\Users\lenovo\Desktop\klùù.jpg"/>
                          <pic:cNvPicPr>
                            <a:picLocks noChangeAspect="1" noChangeArrowheads="1"/>
                          </pic:cNvPicPr>
                        </pic:nvPicPr>
                        <pic:blipFill>
                          <a:blip r:embed="rId70"/>
                          <a:srcRect/>
                          <a:stretch>
                            <a:fillRect/>
                          </a:stretch>
                        </pic:blipFill>
                        <pic:spPr bwMode="auto">
                          <a:xfrm>
                            <a:off x="0" y="0"/>
                            <a:ext cx="1795071" cy="826303"/>
                          </a:xfrm>
                          <a:prstGeom prst="rect">
                            <a:avLst/>
                          </a:prstGeom>
                          <a:noFill/>
                        </pic:spPr>
                      </pic:pic>
                    </a:graphicData>
                  </a:graphic>
                </wp:inline>
              </w:drawing>
            </w:r>
          </w:p>
        </w:tc>
      </w:tr>
    </w:tbl>
    <w:p w:rsidR="00E22136" w:rsidRDefault="00E22136" w:rsidP="00280A81">
      <w:pPr>
        <w:tabs>
          <w:tab w:val="left" w:pos="5745"/>
        </w:tabs>
        <w:spacing w:after="0" w:line="360" w:lineRule="auto"/>
        <w:jc w:val="both"/>
        <w:rPr>
          <w:noProof/>
        </w:rPr>
      </w:pPr>
    </w:p>
    <w:p w:rsidR="00280A81" w:rsidRPr="00970011" w:rsidRDefault="00280A81" w:rsidP="00280A81">
      <w:pPr>
        <w:tabs>
          <w:tab w:val="left" w:pos="5745"/>
        </w:tabs>
        <w:spacing w:after="0" w:line="360" w:lineRule="auto"/>
        <w:jc w:val="both"/>
        <w:rPr>
          <w:rFonts w:asciiTheme="majorBidi" w:hAnsiTheme="majorBidi" w:cstheme="majorBidi"/>
          <w:b/>
          <w:bCs/>
          <w:sz w:val="36"/>
          <w:szCs w:val="36"/>
        </w:rPr>
      </w:pPr>
      <w:r w:rsidRPr="00970011">
        <w:rPr>
          <w:rFonts w:asciiTheme="majorBidi" w:hAnsiTheme="majorBidi" w:cstheme="majorBidi"/>
          <w:b/>
          <w:bCs/>
          <w:noProof/>
          <w:sz w:val="24"/>
          <w:szCs w:val="24"/>
        </w:rPr>
        <w:t>Types des Lichens selon la morphologie</w:t>
      </w:r>
    </w:p>
    <w:p w:rsidR="00AB4CD8" w:rsidRDefault="00AB4CD8" w:rsidP="00AB4CD8">
      <w:pPr>
        <w:tabs>
          <w:tab w:val="left" w:pos="5745"/>
        </w:tabs>
        <w:spacing w:after="0" w:line="360" w:lineRule="auto"/>
        <w:rPr>
          <w:noProof/>
        </w:rPr>
      </w:pPr>
      <w:r w:rsidRPr="008742A9">
        <w:rPr>
          <w:rFonts w:asciiTheme="majorBidi" w:hAnsiTheme="majorBidi" w:cstheme="majorBidi"/>
          <w:b/>
          <w:bCs/>
          <w:noProof/>
          <w:sz w:val="32"/>
          <w:szCs w:val="32"/>
        </w:rPr>
        <w:drawing>
          <wp:inline distT="0" distB="0" distL="0" distR="0">
            <wp:extent cx="1800225" cy="1247775"/>
            <wp:effectExtent l="19050" t="0" r="9525" b="0"/>
            <wp:docPr id="27" name="Image 26" descr="C:\Users\lenovo\Desktop\uf.JPG"/>
            <wp:cNvGraphicFramePr/>
            <a:graphic xmlns:a="http://schemas.openxmlformats.org/drawingml/2006/main">
              <a:graphicData uri="http://schemas.openxmlformats.org/drawingml/2006/picture">
                <pic:pic xmlns:pic="http://schemas.openxmlformats.org/drawingml/2006/picture">
                  <pic:nvPicPr>
                    <pic:cNvPr id="77828" name="Picture 4" descr="C:\Users\lenovo\Desktop\uf.JPG"/>
                    <pic:cNvPicPr>
                      <a:picLocks noChangeAspect="1" noChangeArrowheads="1"/>
                    </pic:cNvPicPr>
                  </pic:nvPicPr>
                  <pic:blipFill>
                    <a:blip r:embed="rId71" cstate="print"/>
                    <a:srcRect/>
                    <a:stretch>
                      <a:fillRect/>
                    </a:stretch>
                  </pic:blipFill>
                  <pic:spPr bwMode="auto">
                    <a:xfrm>
                      <a:off x="0" y="0"/>
                      <a:ext cx="1808929" cy="1253808"/>
                    </a:xfrm>
                    <a:prstGeom prst="rect">
                      <a:avLst/>
                    </a:prstGeom>
                    <a:noFill/>
                  </pic:spPr>
                </pic:pic>
              </a:graphicData>
            </a:graphic>
          </wp:inline>
        </w:drawing>
      </w:r>
      <w:r w:rsidRPr="008742A9">
        <w:rPr>
          <w:noProof/>
        </w:rPr>
        <w:t xml:space="preserve"> </w:t>
      </w:r>
      <w:r w:rsidRPr="008742A9">
        <w:rPr>
          <w:rFonts w:asciiTheme="majorBidi" w:hAnsiTheme="majorBidi" w:cstheme="majorBidi"/>
          <w:b/>
          <w:bCs/>
          <w:noProof/>
          <w:sz w:val="32"/>
          <w:szCs w:val="32"/>
        </w:rPr>
        <w:drawing>
          <wp:inline distT="0" distB="0" distL="0" distR="0">
            <wp:extent cx="1671728" cy="1259457"/>
            <wp:effectExtent l="19050" t="0" r="4672" b="0"/>
            <wp:docPr id="28" name="Image 27" descr="C:\Users\lenovo\Desktop\téléchargement.jpg"/>
            <wp:cNvGraphicFramePr/>
            <a:graphic xmlns:a="http://schemas.openxmlformats.org/drawingml/2006/main">
              <a:graphicData uri="http://schemas.openxmlformats.org/drawingml/2006/picture">
                <pic:pic xmlns:pic="http://schemas.openxmlformats.org/drawingml/2006/picture">
                  <pic:nvPicPr>
                    <pic:cNvPr id="77827" name="Picture 3" descr="C:\Users\lenovo\Desktop\téléchargement.jpg"/>
                    <pic:cNvPicPr>
                      <a:picLocks noChangeAspect="1" noChangeArrowheads="1"/>
                    </pic:cNvPicPr>
                  </pic:nvPicPr>
                  <pic:blipFill>
                    <a:blip r:embed="rId72"/>
                    <a:srcRect/>
                    <a:stretch>
                      <a:fillRect/>
                    </a:stretch>
                  </pic:blipFill>
                  <pic:spPr bwMode="auto">
                    <a:xfrm>
                      <a:off x="0" y="0"/>
                      <a:ext cx="1671741" cy="1259467"/>
                    </a:xfrm>
                    <a:prstGeom prst="rect">
                      <a:avLst/>
                    </a:prstGeom>
                    <a:noFill/>
                  </pic:spPr>
                </pic:pic>
              </a:graphicData>
            </a:graphic>
          </wp:inline>
        </w:drawing>
      </w:r>
      <w:r w:rsidRPr="008742A9">
        <w:rPr>
          <w:noProof/>
        </w:rPr>
        <w:t xml:space="preserve"> </w:t>
      </w:r>
      <w:r w:rsidRPr="008742A9">
        <w:rPr>
          <w:noProof/>
        </w:rPr>
        <w:drawing>
          <wp:inline distT="0" distB="0" distL="0" distR="0">
            <wp:extent cx="1818377" cy="1250830"/>
            <wp:effectExtent l="19050" t="0" r="0" b="0"/>
            <wp:docPr id="29" name="Image 28" descr="C:\Users\lenovo\Desktop\lj.jpg"/>
            <wp:cNvGraphicFramePr/>
            <a:graphic xmlns:a="http://schemas.openxmlformats.org/drawingml/2006/main">
              <a:graphicData uri="http://schemas.openxmlformats.org/drawingml/2006/picture">
                <pic:pic xmlns:pic="http://schemas.openxmlformats.org/drawingml/2006/picture">
                  <pic:nvPicPr>
                    <pic:cNvPr id="77826" name="Picture 2" descr="C:\Users\lenovo\Desktop\lj.jpg"/>
                    <pic:cNvPicPr>
                      <a:picLocks noChangeAspect="1" noChangeArrowheads="1"/>
                    </pic:cNvPicPr>
                  </pic:nvPicPr>
                  <pic:blipFill>
                    <a:blip r:embed="rId73"/>
                    <a:srcRect/>
                    <a:stretch>
                      <a:fillRect/>
                    </a:stretch>
                  </pic:blipFill>
                  <pic:spPr bwMode="auto">
                    <a:xfrm>
                      <a:off x="0" y="0"/>
                      <a:ext cx="1819512" cy="1251611"/>
                    </a:xfrm>
                    <a:prstGeom prst="rect">
                      <a:avLst/>
                    </a:prstGeom>
                    <a:noFill/>
                  </pic:spPr>
                </pic:pic>
              </a:graphicData>
            </a:graphic>
          </wp:inline>
        </w:drawing>
      </w:r>
    </w:p>
    <w:p w:rsidR="00F41A7E" w:rsidRPr="00280A81" w:rsidRDefault="00F41A7E" w:rsidP="00E22136">
      <w:pPr>
        <w:tabs>
          <w:tab w:val="left" w:pos="5745"/>
        </w:tabs>
        <w:spacing w:after="0" w:line="360" w:lineRule="auto"/>
        <w:rPr>
          <w:rFonts w:asciiTheme="majorBidi" w:hAnsiTheme="majorBidi" w:cstheme="majorBidi"/>
          <w:b/>
          <w:bCs/>
          <w:sz w:val="24"/>
          <w:szCs w:val="24"/>
        </w:rPr>
      </w:pPr>
      <w:r w:rsidRPr="00280A81">
        <w:rPr>
          <w:rFonts w:asciiTheme="majorBidi" w:hAnsiTheme="majorBidi" w:cstheme="majorBidi"/>
          <w:b/>
          <w:bCs/>
          <w:sz w:val="24"/>
          <w:szCs w:val="24"/>
        </w:rPr>
        <w:t xml:space="preserve">Lichens crustacés       </w:t>
      </w:r>
      <w:r w:rsidR="00A3033C">
        <w:rPr>
          <w:rFonts w:asciiTheme="majorBidi" w:hAnsiTheme="majorBidi" w:cstheme="majorBidi"/>
          <w:b/>
          <w:bCs/>
          <w:sz w:val="24"/>
          <w:szCs w:val="24"/>
        </w:rPr>
        <w:t xml:space="preserve">           </w:t>
      </w:r>
      <w:r w:rsidRPr="00280A81">
        <w:rPr>
          <w:rFonts w:asciiTheme="majorBidi" w:hAnsiTheme="majorBidi" w:cstheme="majorBidi"/>
          <w:b/>
          <w:bCs/>
          <w:sz w:val="24"/>
          <w:szCs w:val="24"/>
        </w:rPr>
        <w:t xml:space="preserve"> Lichens foliacés</w:t>
      </w:r>
      <w:r w:rsidR="004A5B80" w:rsidRPr="00280A81">
        <w:rPr>
          <w:rFonts w:asciiTheme="majorBidi" w:hAnsiTheme="majorBidi" w:cstheme="majorBidi"/>
          <w:b/>
          <w:bCs/>
          <w:sz w:val="24"/>
          <w:szCs w:val="24"/>
        </w:rPr>
        <w:t xml:space="preserve">       </w:t>
      </w:r>
      <w:r w:rsidRPr="00280A81">
        <w:rPr>
          <w:rFonts w:asciiTheme="majorBidi" w:hAnsiTheme="majorBidi" w:cstheme="majorBidi"/>
          <w:b/>
          <w:bCs/>
          <w:sz w:val="24"/>
          <w:szCs w:val="24"/>
        </w:rPr>
        <w:t xml:space="preserve"> </w:t>
      </w:r>
      <w:r w:rsidR="00A3033C">
        <w:rPr>
          <w:rFonts w:asciiTheme="majorBidi" w:hAnsiTheme="majorBidi" w:cstheme="majorBidi"/>
          <w:b/>
          <w:bCs/>
          <w:sz w:val="24"/>
          <w:szCs w:val="24"/>
        </w:rPr>
        <w:t xml:space="preserve">           </w:t>
      </w:r>
      <w:r w:rsidRPr="00280A81">
        <w:rPr>
          <w:rFonts w:asciiTheme="majorBidi" w:hAnsiTheme="majorBidi" w:cstheme="majorBidi"/>
          <w:b/>
          <w:bCs/>
          <w:sz w:val="24"/>
          <w:szCs w:val="24"/>
        </w:rPr>
        <w:t xml:space="preserve">Lichens fruticuleux </w:t>
      </w:r>
    </w:p>
    <w:p w:rsidR="00F90572" w:rsidRDefault="00F90572">
      <w:pPr>
        <w:rPr>
          <w:rFonts w:asciiTheme="majorBidi" w:hAnsiTheme="majorBidi" w:cstheme="majorBidi"/>
          <w:b/>
          <w:bCs/>
          <w:sz w:val="24"/>
          <w:szCs w:val="24"/>
        </w:rPr>
      </w:pPr>
      <w:r>
        <w:rPr>
          <w:rFonts w:asciiTheme="majorBidi" w:hAnsiTheme="majorBidi" w:cstheme="majorBidi"/>
          <w:b/>
          <w:bCs/>
          <w:sz w:val="24"/>
          <w:szCs w:val="24"/>
        </w:rPr>
        <w:br w:type="page"/>
      </w:r>
    </w:p>
    <w:p w:rsidR="00AB4CD8" w:rsidRPr="00280A81" w:rsidRDefault="00280A81" w:rsidP="00280A81">
      <w:pPr>
        <w:pStyle w:val="Paragraphedeliste"/>
        <w:numPr>
          <w:ilvl w:val="0"/>
          <w:numId w:val="10"/>
        </w:numPr>
        <w:tabs>
          <w:tab w:val="left" w:pos="5745"/>
        </w:tabs>
        <w:spacing w:after="0" w:line="360" w:lineRule="auto"/>
        <w:ind w:left="284" w:hanging="284"/>
        <w:rPr>
          <w:rFonts w:asciiTheme="majorBidi" w:hAnsiTheme="majorBidi" w:cstheme="majorBidi"/>
          <w:b/>
          <w:bCs/>
          <w:sz w:val="24"/>
          <w:szCs w:val="24"/>
        </w:rPr>
      </w:pPr>
      <w:r>
        <w:rPr>
          <w:rFonts w:asciiTheme="majorBidi" w:hAnsiTheme="majorBidi" w:cstheme="majorBidi"/>
          <w:b/>
          <w:bCs/>
          <w:sz w:val="24"/>
          <w:szCs w:val="24"/>
        </w:rPr>
        <w:lastRenderedPageBreak/>
        <w:t>Anatomie</w:t>
      </w:r>
    </w:p>
    <w:p w:rsidR="00AB4CD8" w:rsidRDefault="00AB4CD8" w:rsidP="00AB4CD8">
      <w:pPr>
        <w:tabs>
          <w:tab w:val="left" w:pos="5745"/>
        </w:tabs>
        <w:spacing w:after="0" w:line="360" w:lineRule="auto"/>
        <w:rPr>
          <w:rFonts w:asciiTheme="majorBidi" w:hAnsiTheme="majorBidi" w:cstheme="majorBidi"/>
          <w:b/>
          <w:bCs/>
          <w:sz w:val="32"/>
          <w:szCs w:val="32"/>
        </w:rPr>
      </w:pPr>
      <w:r w:rsidRPr="00F33663">
        <w:rPr>
          <w:rFonts w:asciiTheme="majorBidi" w:hAnsiTheme="majorBidi" w:cstheme="majorBidi"/>
          <w:b/>
          <w:bCs/>
          <w:noProof/>
          <w:sz w:val="32"/>
          <w:szCs w:val="32"/>
        </w:rPr>
        <w:drawing>
          <wp:inline distT="0" distB="0" distL="0" distR="0">
            <wp:extent cx="5674384" cy="1802921"/>
            <wp:effectExtent l="19050" t="0" r="2516" b="0"/>
            <wp:docPr id="30" name="Image 29" descr="C:\Users\lenovo\Desktop\opp.png"/>
            <wp:cNvGraphicFramePr/>
            <a:graphic xmlns:a="http://schemas.openxmlformats.org/drawingml/2006/main">
              <a:graphicData uri="http://schemas.openxmlformats.org/drawingml/2006/picture">
                <pic:pic xmlns:pic="http://schemas.openxmlformats.org/drawingml/2006/picture">
                  <pic:nvPicPr>
                    <pic:cNvPr id="75779" name="Picture 3" descr="C:\Users\lenovo\Desktop\opp.png"/>
                    <pic:cNvPicPr>
                      <a:picLocks noChangeAspect="1" noChangeArrowheads="1"/>
                    </pic:cNvPicPr>
                  </pic:nvPicPr>
                  <pic:blipFill>
                    <a:blip r:embed="rId74"/>
                    <a:srcRect/>
                    <a:stretch>
                      <a:fillRect/>
                    </a:stretch>
                  </pic:blipFill>
                  <pic:spPr bwMode="auto">
                    <a:xfrm>
                      <a:off x="0" y="0"/>
                      <a:ext cx="5694773" cy="1809399"/>
                    </a:xfrm>
                    <a:prstGeom prst="rect">
                      <a:avLst/>
                    </a:prstGeom>
                    <a:noFill/>
                  </pic:spPr>
                </pic:pic>
              </a:graphicData>
            </a:graphic>
          </wp:inline>
        </w:drawing>
      </w:r>
    </w:p>
    <w:p w:rsidR="00AB4CD8" w:rsidRPr="00F33663" w:rsidRDefault="00AB4CD8" w:rsidP="00AB4CD8">
      <w:pPr>
        <w:tabs>
          <w:tab w:val="left" w:pos="5745"/>
        </w:tabs>
        <w:spacing w:after="0" w:line="360" w:lineRule="auto"/>
        <w:jc w:val="both"/>
        <w:rPr>
          <w:rFonts w:asciiTheme="majorBidi" w:hAnsiTheme="majorBidi" w:cstheme="majorBidi"/>
          <w:sz w:val="24"/>
          <w:szCs w:val="24"/>
        </w:rPr>
      </w:pPr>
      <w:r w:rsidRPr="00F33663">
        <w:rPr>
          <w:rFonts w:asciiTheme="majorBidi" w:hAnsiTheme="majorBidi" w:cstheme="majorBidi"/>
          <w:b/>
          <w:bCs/>
          <w:sz w:val="24"/>
          <w:szCs w:val="24"/>
        </w:rPr>
        <w:t>1.2.3.</w:t>
      </w:r>
      <w:r w:rsidRPr="00F33663">
        <w:rPr>
          <w:rFonts w:asciiTheme="majorBidi" w:hAnsiTheme="majorBidi" w:cstheme="majorBidi"/>
          <w:sz w:val="24"/>
          <w:szCs w:val="24"/>
        </w:rPr>
        <w:t xml:space="preserve"> Un lichen « foliacé » : la xanthorie des murailles.</w:t>
      </w:r>
    </w:p>
    <w:p w:rsidR="00AB4CD8" w:rsidRPr="00F33663" w:rsidRDefault="00AB4CD8" w:rsidP="00AB4CD8">
      <w:pPr>
        <w:tabs>
          <w:tab w:val="left" w:pos="5745"/>
        </w:tabs>
        <w:spacing w:after="0" w:line="360" w:lineRule="auto"/>
        <w:jc w:val="both"/>
        <w:rPr>
          <w:rFonts w:asciiTheme="majorBidi" w:hAnsiTheme="majorBidi" w:cstheme="majorBidi"/>
          <w:sz w:val="24"/>
          <w:szCs w:val="24"/>
        </w:rPr>
      </w:pPr>
      <w:r w:rsidRPr="00F33663">
        <w:rPr>
          <w:rFonts w:asciiTheme="majorBidi" w:hAnsiTheme="majorBidi" w:cstheme="majorBidi"/>
          <w:b/>
          <w:bCs/>
          <w:sz w:val="24"/>
          <w:szCs w:val="24"/>
        </w:rPr>
        <w:t>1.</w:t>
      </w:r>
      <w:r w:rsidRPr="00F33663">
        <w:rPr>
          <w:rFonts w:asciiTheme="majorBidi" w:hAnsiTheme="majorBidi" w:cstheme="majorBidi"/>
          <w:sz w:val="24"/>
          <w:szCs w:val="24"/>
        </w:rPr>
        <w:t xml:space="preserve"> Thalles sur un rocher. a : apothécie. (× 1).</w:t>
      </w:r>
    </w:p>
    <w:p w:rsidR="00AB4CD8" w:rsidRPr="00F33663" w:rsidRDefault="00AB4CD8" w:rsidP="00AB4CD8">
      <w:pPr>
        <w:tabs>
          <w:tab w:val="left" w:pos="5745"/>
        </w:tabs>
        <w:spacing w:after="0" w:line="360" w:lineRule="auto"/>
        <w:jc w:val="both"/>
        <w:rPr>
          <w:rFonts w:asciiTheme="majorBidi" w:hAnsiTheme="majorBidi" w:cstheme="majorBidi"/>
          <w:sz w:val="24"/>
          <w:szCs w:val="24"/>
        </w:rPr>
      </w:pPr>
      <w:r w:rsidRPr="00F33663">
        <w:rPr>
          <w:rFonts w:asciiTheme="majorBidi" w:hAnsiTheme="majorBidi" w:cstheme="majorBidi"/>
          <w:b/>
          <w:bCs/>
          <w:sz w:val="24"/>
          <w:szCs w:val="24"/>
        </w:rPr>
        <w:t>2.</w:t>
      </w:r>
      <w:r w:rsidRPr="00F33663">
        <w:rPr>
          <w:rFonts w:asciiTheme="majorBidi" w:hAnsiTheme="majorBidi" w:cstheme="majorBidi"/>
          <w:sz w:val="24"/>
          <w:szCs w:val="24"/>
        </w:rPr>
        <w:t xml:space="preserve"> Détail montrant les apothécies, a, du champignon (Ascomycètes). (× 3).</w:t>
      </w:r>
    </w:p>
    <w:p w:rsidR="00AB4CD8" w:rsidRPr="00F33663" w:rsidRDefault="00AB4CD8" w:rsidP="00AB4CD8">
      <w:pPr>
        <w:tabs>
          <w:tab w:val="left" w:pos="5745"/>
        </w:tabs>
        <w:spacing w:after="0" w:line="360" w:lineRule="auto"/>
        <w:jc w:val="both"/>
        <w:rPr>
          <w:rFonts w:asciiTheme="majorBidi" w:hAnsiTheme="majorBidi" w:cstheme="majorBidi"/>
          <w:sz w:val="24"/>
          <w:szCs w:val="24"/>
        </w:rPr>
      </w:pPr>
      <w:r w:rsidRPr="00F33663">
        <w:rPr>
          <w:rFonts w:asciiTheme="majorBidi" w:hAnsiTheme="majorBidi" w:cstheme="majorBidi"/>
          <w:b/>
          <w:bCs/>
          <w:sz w:val="24"/>
          <w:szCs w:val="24"/>
        </w:rPr>
        <w:t>3.</w:t>
      </w:r>
      <w:r w:rsidRPr="00F33663">
        <w:rPr>
          <w:rFonts w:asciiTheme="majorBidi" w:hAnsiTheme="majorBidi" w:cstheme="majorBidi"/>
          <w:sz w:val="24"/>
          <w:szCs w:val="24"/>
        </w:rPr>
        <w:t xml:space="preserve"> Section à la périphérie d</w:t>
      </w:r>
      <w:r w:rsidR="00F90572">
        <w:rPr>
          <w:rFonts w:asciiTheme="majorBidi" w:hAnsiTheme="majorBidi" w:cstheme="majorBidi"/>
          <w:sz w:val="24"/>
          <w:szCs w:val="24"/>
        </w:rPr>
        <w:t>’</w:t>
      </w:r>
      <w:r w:rsidRPr="00F33663">
        <w:rPr>
          <w:rFonts w:asciiTheme="majorBidi" w:hAnsiTheme="majorBidi" w:cstheme="majorBidi"/>
          <w:sz w:val="24"/>
          <w:szCs w:val="24"/>
        </w:rPr>
        <w:t>une apothécie. Les points denses correspondent aux gonidies, g, dispersées entre les filaments du champignon. af, assise fertile (hyménium). (× 80).</w:t>
      </w:r>
    </w:p>
    <w:p w:rsidR="00AB4CD8" w:rsidRDefault="00AB4CD8" w:rsidP="00AB4CD8">
      <w:pPr>
        <w:tabs>
          <w:tab w:val="left" w:pos="5745"/>
        </w:tabs>
        <w:spacing w:after="0" w:line="360" w:lineRule="auto"/>
        <w:jc w:val="center"/>
        <w:rPr>
          <w:rFonts w:asciiTheme="majorBidi" w:hAnsiTheme="majorBidi" w:cstheme="majorBidi"/>
          <w:b/>
          <w:bCs/>
          <w:sz w:val="24"/>
          <w:szCs w:val="24"/>
        </w:rPr>
      </w:pPr>
      <w:r w:rsidRPr="00F33663">
        <w:rPr>
          <w:rFonts w:asciiTheme="majorBidi" w:hAnsiTheme="majorBidi" w:cstheme="majorBidi"/>
          <w:b/>
          <w:bCs/>
          <w:noProof/>
          <w:sz w:val="24"/>
          <w:szCs w:val="24"/>
        </w:rPr>
        <w:drawing>
          <wp:inline distT="0" distB="0" distL="0" distR="0">
            <wp:extent cx="2533650" cy="1485900"/>
            <wp:effectExtent l="19050" t="0" r="0" b="0"/>
            <wp:docPr id="31" name="Image 30" descr="C:\Users\lenovo\Desktop\hf.png"/>
            <wp:cNvGraphicFramePr/>
            <a:graphic xmlns:a="http://schemas.openxmlformats.org/drawingml/2006/main">
              <a:graphicData uri="http://schemas.openxmlformats.org/drawingml/2006/picture">
                <pic:pic xmlns:pic="http://schemas.openxmlformats.org/drawingml/2006/picture">
                  <pic:nvPicPr>
                    <pic:cNvPr id="75780" name="Picture 4" descr="C:\Users\lenovo\Desktop\hf.png"/>
                    <pic:cNvPicPr>
                      <a:picLocks noChangeAspect="1" noChangeArrowheads="1"/>
                    </pic:cNvPicPr>
                  </pic:nvPicPr>
                  <pic:blipFill>
                    <a:blip r:embed="rId75"/>
                    <a:srcRect/>
                    <a:stretch>
                      <a:fillRect/>
                    </a:stretch>
                  </pic:blipFill>
                  <pic:spPr bwMode="auto">
                    <a:xfrm>
                      <a:off x="0" y="0"/>
                      <a:ext cx="2537948" cy="1488421"/>
                    </a:xfrm>
                    <a:prstGeom prst="rect">
                      <a:avLst/>
                    </a:prstGeom>
                    <a:noFill/>
                  </pic:spPr>
                </pic:pic>
              </a:graphicData>
            </a:graphic>
          </wp:inline>
        </w:drawing>
      </w:r>
    </w:p>
    <w:p w:rsidR="00AB4CD8" w:rsidRDefault="00AB4CD8" w:rsidP="00AB4CD8">
      <w:pPr>
        <w:tabs>
          <w:tab w:val="left" w:pos="5745"/>
        </w:tabs>
        <w:spacing w:after="0" w:line="360" w:lineRule="auto"/>
        <w:rPr>
          <w:rFonts w:asciiTheme="majorBidi" w:hAnsiTheme="majorBidi" w:cstheme="majorBidi"/>
          <w:sz w:val="24"/>
          <w:szCs w:val="24"/>
        </w:rPr>
      </w:pPr>
      <w:r w:rsidRPr="00F33663">
        <w:rPr>
          <w:rFonts w:asciiTheme="majorBidi" w:hAnsiTheme="majorBidi" w:cstheme="majorBidi"/>
          <w:b/>
          <w:bCs/>
          <w:sz w:val="24"/>
          <w:szCs w:val="24"/>
        </w:rPr>
        <w:t xml:space="preserve">4. </w:t>
      </w:r>
      <w:r w:rsidRPr="00F33663">
        <w:rPr>
          <w:rFonts w:asciiTheme="majorBidi" w:hAnsiTheme="majorBidi" w:cstheme="majorBidi"/>
          <w:sz w:val="24"/>
          <w:szCs w:val="24"/>
        </w:rPr>
        <w:t>Coupe dans un thalle « foliacé » (parmélie)</w:t>
      </w:r>
      <w:r>
        <w:rPr>
          <w:rFonts w:asciiTheme="majorBidi" w:hAnsiTheme="majorBidi" w:cstheme="majorBidi"/>
          <w:sz w:val="24"/>
          <w:szCs w:val="24"/>
        </w:rPr>
        <w:t xml:space="preserve"> </w:t>
      </w:r>
      <w:r w:rsidRPr="00F33663">
        <w:rPr>
          <w:rFonts w:asciiTheme="majorBidi" w:hAnsiTheme="majorBidi" w:cstheme="majorBidi"/>
          <w:sz w:val="24"/>
          <w:szCs w:val="24"/>
        </w:rPr>
        <w:t>Structure d</w:t>
      </w:r>
      <w:r w:rsidR="00F90572">
        <w:rPr>
          <w:rFonts w:asciiTheme="majorBidi" w:hAnsiTheme="majorBidi" w:cstheme="majorBidi"/>
          <w:sz w:val="24"/>
          <w:szCs w:val="24"/>
        </w:rPr>
        <w:t>’</w:t>
      </w:r>
      <w:r w:rsidRPr="00F33663">
        <w:rPr>
          <w:rFonts w:asciiTheme="majorBidi" w:hAnsiTheme="majorBidi" w:cstheme="majorBidi"/>
          <w:sz w:val="24"/>
          <w:szCs w:val="24"/>
        </w:rPr>
        <w:t>un thalle de parmélie (× 200), fréquente sur</w:t>
      </w:r>
      <w:r>
        <w:rPr>
          <w:rFonts w:asciiTheme="majorBidi" w:hAnsiTheme="majorBidi" w:cstheme="majorBidi"/>
          <w:sz w:val="24"/>
          <w:szCs w:val="24"/>
        </w:rPr>
        <w:t xml:space="preserve"> </w:t>
      </w:r>
      <w:r w:rsidRPr="00F33663">
        <w:rPr>
          <w:rFonts w:asciiTheme="majorBidi" w:hAnsiTheme="majorBidi" w:cstheme="majorBidi"/>
          <w:sz w:val="24"/>
          <w:szCs w:val="24"/>
        </w:rPr>
        <w:t>branches d</w:t>
      </w:r>
      <w:r w:rsidR="00F90572">
        <w:rPr>
          <w:rFonts w:asciiTheme="majorBidi" w:hAnsiTheme="majorBidi" w:cstheme="majorBidi"/>
          <w:sz w:val="24"/>
          <w:szCs w:val="24"/>
        </w:rPr>
        <w:t>’</w:t>
      </w:r>
      <w:r w:rsidRPr="00F33663">
        <w:rPr>
          <w:rFonts w:asciiTheme="majorBidi" w:hAnsiTheme="majorBidi" w:cstheme="majorBidi"/>
          <w:sz w:val="24"/>
          <w:szCs w:val="24"/>
        </w:rPr>
        <w:t>arbres (fruitiers...) et schéma interprétatif</w:t>
      </w:r>
      <w:r>
        <w:rPr>
          <w:rFonts w:asciiTheme="majorBidi" w:hAnsiTheme="majorBidi" w:cstheme="majorBidi"/>
          <w:sz w:val="24"/>
          <w:szCs w:val="24"/>
        </w:rPr>
        <w:t xml:space="preserve"> </w:t>
      </w:r>
      <w:r w:rsidRPr="00F33663">
        <w:rPr>
          <w:rFonts w:asciiTheme="majorBidi" w:hAnsiTheme="majorBidi" w:cstheme="majorBidi"/>
          <w:sz w:val="24"/>
          <w:szCs w:val="24"/>
        </w:rPr>
        <w:t>avec figure de contact étroit entre champignon et gonidie</w:t>
      </w:r>
      <w:r>
        <w:rPr>
          <w:rFonts w:asciiTheme="majorBidi" w:hAnsiTheme="majorBidi" w:cstheme="majorBidi"/>
          <w:sz w:val="24"/>
          <w:szCs w:val="24"/>
        </w:rPr>
        <w:t>.</w:t>
      </w:r>
    </w:p>
    <w:p w:rsidR="00AB4CD8" w:rsidRPr="004A5CF6" w:rsidRDefault="00AB4CD8" w:rsidP="00AB4CD8">
      <w:pPr>
        <w:tabs>
          <w:tab w:val="left" w:pos="5745"/>
        </w:tabs>
        <w:spacing w:after="0" w:line="360" w:lineRule="auto"/>
        <w:rPr>
          <w:noProof/>
        </w:rPr>
      </w:pPr>
      <w:r w:rsidRPr="002E6A16">
        <w:rPr>
          <w:rFonts w:asciiTheme="majorBidi" w:hAnsiTheme="majorBidi" w:cstheme="majorBidi"/>
          <w:noProof/>
          <w:sz w:val="24"/>
          <w:szCs w:val="24"/>
        </w:rPr>
        <w:drawing>
          <wp:inline distT="0" distB="0" distL="0" distR="0">
            <wp:extent cx="2982942" cy="2294627"/>
            <wp:effectExtent l="19050" t="0" r="7908" b="0"/>
            <wp:docPr id="32" name="Image 31" descr="C:\Users\lenovo\Desktop\jgfi.png"/>
            <wp:cNvGraphicFramePr/>
            <a:graphic xmlns:a="http://schemas.openxmlformats.org/drawingml/2006/main">
              <a:graphicData uri="http://schemas.openxmlformats.org/drawingml/2006/picture">
                <pic:pic xmlns:pic="http://schemas.openxmlformats.org/drawingml/2006/picture">
                  <pic:nvPicPr>
                    <pic:cNvPr id="76803" name="Picture 3" descr="C:\Users\lenovo\Desktop\jgfi.png"/>
                    <pic:cNvPicPr>
                      <a:picLocks noGrp="1" noChangeAspect="1" noChangeArrowheads="1"/>
                    </pic:cNvPicPr>
                  </pic:nvPicPr>
                  <pic:blipFill>
                    <a:blip r:embed="rId76"/>
                    <a:srcRect/>
                    <a:stretch>
                      <a:fillRect/>
                    </a:stretch>
                  </pic:blipFill>
                  <pic:spPr bwMode="auto">
                    <a:xfrm>
                      <a:off x="0" y="0"/>
                      <a:ext cx="2982942" cy="2294627"/>
                    </a:xfrm>
                    <a:prstGeom prst="rect">
                      <a:avLst/>
                    </a:prstGeom>
                    <a:noFill/>
                  </pic:spPr>
                </pic:pic>
              </a:graphicData>
            </a:graphic>
          </wp:inline>
        </w:drawing>
      </w:r>
      <w:r w:rsidRPr="00023458">
        <w:rPr>
          <w:noProof/>
        </w:rPr>
        <w:t xml:space="preserve"> </w:t>
      </w:r>
      <w:r w:rsidR="00280A81">
        <w:rPr>
          <w:noProof/>
        </w:rPr>
        <w:t xml:space="preserve">             </w:t>
      </w:r>
      <w:r w:rsidRPr="00023458">
        <w:rPr>
          <w:noProof/>
        </w:rPr>
        <w:drawing>
          <wp:inline distT="0" distB="0" distL="0" distR="0">
            <wp:extent cx="2266950" cy="1526875"/>
            <wp:effectExtent l="19050" t="0" r="0" b="0"/>
            <wp:docPr id="34" name="Image 33" descr="C:\Users\lenovo\Desktop\kjb.png"/>
            <wp:cNvGraphicFramePr/>
            <a:graphic xmlns:a="http://schemas.openxmlformats.org/drawingml/2006/main">
              <a:graphicData uri="http://schemas.openxmlformats.org/drawingml/2006/picture">
                <pic:pic xmlns:pic="http://schemas.openxmlformats.org/drawingml/2006/picture">
                  <pic:nvPicPr>
                    <pic:cNvPr id="78850" name="Picture 2" descr="C:\Users\lenovo\Desktop\kjb.png"/>
                    <pic:cNvPicPr>
                      <a:picLocks noChangeAspect="1" noChangeArrowheads="1"/>
                    </pic:cNvPicPr>
                  </pic:nvPicPr>
                  <pic:blipFill>
                    <a:blip r:embed="rId77"/>
                    <a:srcRect/>
                    <a:stretch>
                      <a:fillRect/>
                    </a:stretch>
                  </pic:blipFill>
                  <pic:spPr bwMode="auto">
                    <a:xfrm>
                      <a:off x="0" y="0"/>
                      <a:ext cx="2266950" cy="1526875"/>
                    </a:xfrm>
                    <a:prstGeom prst="rect">
                      <a:avLst/>
                    </a:prstGeom>
                    <a:noFill/>
                  </pic:spPr>
                </pic:pic>
              </a:graphicData>
            </a:graphic>
          </wp:inline>
        </w:drawing>
      </w:r>
    </w:p>
    <w:p w:rsidR="004F40AC" w:rsidRDefault="004F40AC">
      <w:pPr>
        <w:rPr>
          <w:rFonts w:asciiTheme="majorBidi" w:hAnsiTheme="majorBidi" w:cstheme="majorBidi"/>
          <w:b/>
          <w:bCs/>
          <w:sz w:val="24"/>
          <w:szCs w:val="24"/>
        </w:rPr>
      </w:pPr>
      <w:r>
        <w:rPr>
          <w:rFonts w:asciiTheme="majorBidi" w:hAnsiTheme="majorBidi" w:cstheme="majorBidi"/>
          <w:b/>
          <w:bCs/>
          <w:sz w:val="24"/>
          <w:szCs w:val="24"/>
        </w:rPr>
        <w:br w:type="page"/>
      </w:r>
    </w:p>
    <w:p w:rsidR="00AB4CD8" w:rsidRPr="00280A81" w:rsidRDefault="00280A81" w:rsidP="00280A81">
      <w:pPr>
        <w:pStyle w:val="Paragraphedeliste"/>
        <w:numPr>
          <w:ilvl w:val="0"/>
          <w:numId w:val="10"/>
        </w:numPr>
        <w:tabs>
          <w:tab w:val="left" w:pos="5745"/>
        </w:tabs>
        <w:spacing w:after="0" w:line="360" w:lineRule="auto"/>
        <w:ind w:left="284" w:hanging="284"/>
        <w:rPr>
          <w:rFonts w:asciiTheme="majorBidi" w:hAnsiTheme="majorBidi" w:cstheme="majorBidi"/>
          <w:b/>
          <w:bCs/>
          <w:sz w:val="24"/>
          <w:szCs w:val="24"/>
        </w:rPr>
      </w:pPr>
      <w:r w:rsidRPr="00280A81">
        <w:rPr>
          <w:rFonts w:asciiTheme="majorBidi" w:hAnsiTheme="majorBidi" w:cstheme="majorBidi"/>
          <w:b/>
          <w:bCs/>
          <w:sz w:val="24"/>
          <w:szCs w:val="24"/>
        </w:rPr>
        <w:lastRenderedPageBreak/>
        <w:t>Reproduction </w:t>
      </w:r>
    </w:p>
    <w:p w:rsidR="00AB4CD8" w:rsidRPr="00280A81" w:rsidRDefault="00AB4CD8" w:rsidP="00280A81">
      <w:pPr>
        <w:tabs>
          <w:tab w:val="left" w:pos="5745"/>
        </w:tabs>
        <w:spacing w:after="0" w:line="360" w:lineRule="auto"/>
        <w:rPr>
          <w:rFonts w:asciiTheme="majorBidi" w:hAnsiTheme="majorBidi" w:cstheme="majorBidi"/>
          <w:sz w:val="24"/>
          <w:szCs w:val="24"/>
          <w:u w:val="single"/>
        </w:rPr>
      </w:pPr>
      <w:r w:rsidRPr="00280A81">
        <w:rPr>
          <w:rFonts w:asciiTheme="majorBidi" w:hAnsiTheme="majorBidi" w:cstheme="majorBidi"/>
          <w:sz w:val="24"/>
          <w:szCs w:val="24"/>
          <w:u w:val="single"/>
        </w:rPr>
        <w:t>Reproduction végétative</w:t>
      </w:r>
      <w:r w:rsidR="00B550BE">
        <w:rPr>
          <w:rFonts w:asciiTheme="majorBidi" w:hAnsiTheme="majorBidi" w:cstheme="majorBidi"/>
          <w:sz w:val="24"/>
          <w:szCs w:val="24"/>
          <w:u w:val="single"/>
        </w:rPr>
        <w:t> :</w:t>
      </w:r>
      <w:r w:rsidR="00280A81">
        <w:rPr>
          <w:rFonts w:asciiTheme="majorBidi" w:hAnsiTheme="majorBidi" w:cstheme="majorBidi"/>
          <w:sz w:val="24"/>
          <w:szCs w:val="24"/>
          <w:u w:val="single"/>
        </w:rPr>
        <w:t xml:space="preserve"> </w:t>
      </w:r>
      <w:r w:rsidRPr="00280A81">
        <w:rPr>
          <w:rFonts w:asciiTheme="majorBidi" w:hAnsiTheme="majorBidi" w:cstheme="majorBidi"/>
          <w:sz w:val="24"/>
          <w:szCs w:val="24"/>
        </w:rPr>
        <w:t xml:space="preserve">Par bouture, hyphes entourant des algues = Sorédies </w:t>
      </w:r>
    </w:p>
    <w:p w:rsidR="00B550BE" w:rsidRPr="00B550BE" w:rsidRDefault="00AB4CD8" w:rsidP="00B550BE">
      <w:pPr>
        <w:tabs>
          <w:tab w:val="left" w:pos="5745"/>
        </w:tabs>
        <w:spacing w:after="0" w:line="360" w:lineRule="auto"/>
        <w:rPr>
          <w:rFonts w:asciiTheme="majorBidi" w:hAnsiTheme="majorBidi" w:cstheme="majorBidi"/>
          <w:sz w:val="24"/>
          <w:szCs w:val="24"/>
        </w:rPr>
      </w:pPr>
      <w:r w:rsidRPr="00280A81">
        <w:rPr>
          <w:rFonts w:asciiTheme="majorBidi" w:hAnsiTheme="majorBidi" w:cstheme="majorBidi"/>
          <w:sz w:val="24"/>
          <w:szCs w:val="24"/>
          <w:u w:val="single"/>
        </w:rPr>
        <w:t>Reproduction sexuée</w:t>
      </w:r>
      <w:r w:rsidR="00280A81">
        <w:rPr>
          <w:rFonts w:asciiTheme="majorBidi" w:hAnsiTheme="majorBidi" w:cstheme="majorBidi"/>
          <w:sz w:val="24"/>
          <w:szCs w:val="24"/>
          <w:u w:val="single"/>
        </w:rPr>
        <w:t xml:space="preserve"> : </w:t>
      </w:r>
      <w:r w:rsidRPr="00280A81">
        <w:rPr>
          <w:rFonts w:asciiTheme="majorBidi" w:hAnsiTheme="majorBidi" w:cstheme="majorBidi"/>
          <w:sz w:val="24"/>
          <w:szCs w:val="24"/>
        </w:rPr>
        <w:t>Celle du champignon: Appareil de fructification à la surface du thalle = Apothécie spores –germination: hyphes qui doivent trouver des algues</w:t>
      </w:r>
      <w:r w:rsidRPr="008F2EA1">
        <w:rPr>
          <w:rFonts w:asciiTheme="majorBidi" w:hAnsiTheme="majorBidi" w:cstheme="majorBidi"/>
          <w:noProof/>
          <w:sz w:val="28"/>
          <w:szCs w:val="28"/>
        </w:rPr>
        <w:drawing>
          <wp:inline distT="0" distB="0" distL="0" distR="0">
            <wp:extent cx="5514975" cy="1981200"/>
            <wp:effectExtent l="19050" t="0" r="0" b="0"/>
            <wp:docPr id="13" name="Image 34" descr="C:\Users\lenovo\Desktop\hfs.png"/>
            <wp:cNvGraphicFramePr/>
            <a:graphic xmlns:a="http://schemas.openxmlformats.org/drawingml/2006/main">
              <a:graphicData uri="http://schemas.openxmlformats.org/drawingml/2006/picture">
                <pic:pic xmlns:pic="http://schemas.openxmlformats.org/drawingml/2006/picture">
                  <pic:nvPicPr>
                    <pic:cNvPr id="79874" name="Picture 2" descr="C:\Users\lenovo\Desktop\hfs.png"/>
                    <pic:cNvPicPr>
                      <a:picLocks noChangeAspect="1" noChangeArrowheads="1"/>
                    </pic:cNvPicPr>
                  </pic:nvPicPr>
                  <pic:blipFill>
                    <a:blip r:embed="rId78"/>
                    <a:srcRect/>
                    <a:stretch>
                      <a:fillRect/>
                    </a:stretch>
                  </pic:blipFill>
                  <pic:spPr bwMode="auto">
                    <a:xfrm>
                      <a:off x="0" y="0"/>
                      <a:ext cx="5521619" cy="1983587"/>
                    </a:xfrm>
                    <a:prstGeom prst="rect">
                      <a:avLst/>
                    </a:prstGeom>
                    <a:noFill/>
                  </pic:spPr>
                </pic:pic>
              </a:graphicData>
            </a:graphic>
          </wp:inline>
        </w:drawing>
      </w:r>
    </w:p>
    <w:p w:rsidR="00B550BE" w:rsidRPr="00B550BE" w:rsidRDefault="00B550BE" w:rsidP="00B550BE">
      <w:pPr>
        <w:tabs>
          <w:tab w:val="left" w:pos="5745"/>
        </w:tabs>
        <w:spacing w:after="0" w:line="360" w:lineRule="auto"/>
        <w:jc w:val="center"/>
        <w:rPr>
          <w:rFonts w:asciiTheme="majorBidi" w:hAnsiTheme="majorBidi" w:cstheme="majorBidi"/>
          <w:b/>
          <w:bCs/>
          <w:sz w:val="24"/>
          <w:szCs w:val="24"/>
        </w:rPr>
        <w:sectPr w:rsidR="00B550BE" w:rsidRPr="00B550BE" w:rsidSect="000011CA">
          <w:type w:val="continuous"/>
          <w:pgSz w:w="11906" w:h="16838"/>
          <w:pgMar w:top="1418" w:right="1418" w:bottom="1418" w:left="1418" w:header="425" w:footer="414" w:gutter="0"/>
          <w:pgNumType w:start="19"/>
          <w:cols w:space="708"/>
          <w:docGrid w:linePitch="360"/>
        </w:sectPr>
      </w:pPr>
      <w:r w:rsidRPr="00B550BE">
        <w:rPr>
          <w:rFonts w:asciiTheme="majorBidi" w:hAnsiTheme="majorBidi" w:cstheme="majorBidi"/>
          <w:b/>
          <w:bCs/>
          <w:sz w:val="24"/>
          <w:szCs w:val="24"/>
        </w:rPr>
        <w:t xml:space="preserve">Présentation des deux types de reproduction </w:t>
      </w:r>
    </w:p>
    <w:p w:rsidR="00AB4CD8" w:rsidRPr="009F4235" w:rsidRDefault="009C4ADB" w:rsidP="00AB4CD8">
      <w:pPr>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Certaines B</w:t>
      </w:r>
      <w:r w:rsidRPr="009F4235">
        <w:rPr>
          <w:rFonts w:asciiTheme="majorBidi" w:hAnsiTheme="majorBidi" w:cstheme="majorBidi"/>
          <w:sz w:val="24"/>
          <w:szCs w:val="24"/>
        </w:rPr>
        <w:t xml:space="preserve">RYOPHYTES </w:t>
      </w:r>
      <w:r w:rsidR="00AB4CD8" w:rsidRPr="009F4235">
        <w:rPr>
          <w:rFonts w:asciiTheme="majorBidi" w:hAnsiTheme="majorBidi" w:cstheme="majorBidi"/>
          <w:sz w:val="24"/>
          <w:szCs w:val="24"/>
        </w:rPr>
        <w:t>sont encore Thalloïdes.</w:t>
      </w:r>
    </w:p>
    <w:p w:rsidR="00AB4CD8" w:rsidRPr="009F4235" w:rsidRDefault="00AB4CD8" w:rsidP="00AB4CD8">
      <w:pPr>
        <w:spacing w:after="0" w:line="360" w:lineRule="auto"/>
        <w:jc w:val="both"/>
        <w:rPr>
          <w:rFonts w:asciiTheme="majorBidi" w:hAnsiTheme="majorBidi" w:cstheme="majorBidi"/>
          <w:sz w:val="24"/>
          <w:szCs w:val="24"/>
        </w:rPr>
      </w:pPr>
      <w:r w:rsidRPr="009F4235">
        <w:rPr>
          <w:rFonts w:asciiTheme="majorBidi" w:hAnsiTheme="majorBidi" w:cstheme="majorBidi"/>
          <w:sz w:val="24"/>
          <w:szCs w:val="24"/>
        </w:rPr>
        <w:t>D</w:t>
      </w:r>
      <w:r w:rsidR="00F90572">
        <w:rPr>
          <w:rFonts w:asciiTheme="majorBidi" w:hAnsiTheme="majorBidi" w:cstheme="majorBidi"/>
          <w:sz w:val="24"/>
          <w:szCs w:val="24"/>
        </w:rPr>
        <w:t>’</w:t>
      </w:r>
      <w:r w:rsidRPr="009F4235">
        <w:rPr>
          <w:rFonts w:asciiTheme="majorBidi" w:hAnsiTheme="majorBidi" w:cstheme="majorBidi"/>
          <w:sz w:val="24"/>
          <w:szCs w:val="24"/>
        </w:rPr>
        <w:t xml:space="preserve">autres possèdent une tige et des feuilles mais pas de racines, seulement des rhizoïdes ayant un rôle de fixation. Elles sont dépourvues de vaisseaux conducteurs  </w:t>
      </w:r>
    </w:p>
    <w:p w:rsidR="00AB4CD8" w:rsidRPr="009F4235" w:rsidRDefault="00AB4CD8" w:rsidP="00AB4CD8">
      <w:pPr>
        <w:spacing w:after="0" w:line="360" w:lineRule="auto"/>
        <w:jc w:val="both"/>
        <w:rPr>
          <w:rFonts w:asciiTheme="majorBidi" w:hAnsiTheme="majorBidi" w:cstheme="majorBidi"/>
          <w:sz w:val="24"/>
          <w:szCs w:val="24"/>
        </w:rPr>
      </w:pPr>
      <w:r w:rsidRPr="009F4235">
        <w:rPr>
          <w:rFonts w:asciiTheme="majorBidi" w:hAnsiTheme="majorBidi" w:cstheme="majorBidi"/>
          <w:sz w:val="24"/>
          <w:szCs w:val="24"/>
        </w:rPr>
        <w:t xml:space="preserve"> Les bryophytes sont des cormophytes primitives, apparus avant les plantes à fleurs.</w:t>
      </w:r>
    </w:p>
    <w:p w:rsidR="00AB4CD8" w:rsidRDefault="00AB4CD8" w:rsidP="00AB4CD8">
      <w:pPr>
        <w:spacing w:after="0" w:line="360" w:lineRule="auto"/>
        <w:jc w:val="both"/>
        <w:rPr>
          <w:rFonts w:asciiTheme="majorBidi" w:hAnsiTheme="majorBidi" w:cstheme="majorBidi"/>
          <w:sz w:val="24"/>
          <w:szCs w:val="24"/>
        </w:rPr>
      </w:pPr>
      <w:r w:rsidRPr="009F4235">
        <w:rPr>
          <w:rFonts w:asciiTheme="majorBidi" w:hAnsiTheme="majorBidi" w:cstheme="majorBidi"/>
          <w:sz w:val="24"/>
          <w:szCs w:val="24"/>
        </w:rPr>
        <w:t>L</w:t>
      </w:r>
      <w:r w:rsidR="00F90572">
        <w:rPr>
          <w:rFonts w:asciiTheme="majorBidi" w:hAnsiTheme="majorBidi" w:cstheme="majorBidi"/>
          <w:sz w:val="24"/>
          <w:szCs w:val="24"/>
        </w:rPr>
        <w:t>’</w:t>
      </w:r>
      <w:r w:rsidRPr="009F4235">
        <w:rPr>
          <w:rFonts w:asciiTheme="majorBidi" w:hAnsiTheme="majorBidi" w:cstheme="majorBidi"/>
          <w:sz w:val="24"/>
          <w:szCs w:val="24"/>
        </w:rPr>
        <w:t>absorption de l</w:t>
      </w:r>
      <w:r w:rsidR="00F90572">
        <w:rPr>
          <w:rFonts w:asciiTheme="majorBidi" w:hAnsiTheme="majorBidi" w:cstheme="majorBidi"/>
          <w:sz w:val="24"/>
          <w:szCs w:val="24"/>
        </w:rPr>
        <w:t>’</w:t>
      </w:r>
      <w:r w:rsidRPr="009F4235">
        <w:rPr>
          <w:rFonts w:asciiTheme="majorBidi" w:hAnsiTheme="majorBidi" w:cstheme="majorBidi"/>
          <w:sz w:val="24"/>
          <w:szCs w:val="24"/>
        </w:rPr>
        <w:t>eau et des sels minéraux se réalise au niveau de l</w:t>
      </w:r>
      <w:r w:rsidR="00F90572">
        <w:rPr>
          <w:rFonts w:asciiTheme="majorBidi" w:hAnsiTheme="majorBidi" w:cstheme="majorBidi"/>
          <w:sz w:val="24"/>
          <w:szCs w:val="24"/>
        </w:rPr>
        <w:t>’</w:t>
      </w:r>
      <w:r w:rsidRPr="009F4235">
        <w:rPr>
          <w:rFonts w:asciiTheme="majorBidi" w:hAnsiTheme="majorBidi" w:cstheme="majorBidi"/>
          <w:sz w:val="24"/>
          <w:szCs w:val="24"/>
        </w:rPr>
        <w:t>ensemble de l</w:t>
      </w:r>
      <w:r w:rsidR="00F90572">
        <w:rPr>
          <w:rFonts w:asciiTheme="majorBidi" w:hAnsiTheme="majorBidi" w:cstheme="majorBidi"/>
          <w:sz w:val="24"/>
          <w:szCs w:val="24"/>
        </w:rPr>
        <w:t>’</w:t>
      </w:r>
      <w:r w:rsidRPr="009F4235">
        <w:rPr>
          <w:rFonts w:asciiTheme="majorBidi" w:hAnsiTheme="majorBidi" w:cstheme="majorBidi"/>
          <w:sz w:val="24"/>
          <w:szCs w:val="24"/>
        </w:rPr>
        <w:t>individu (vue l</w:t>
      </w:r>
      <w:r w:rsidR="00F90572">
        <w:rPr>
          <w:rFonts w:asciiTheme="majorBidi" w:hAnsiTheme="majorBidi" w:cstheme="majorBidi"/>
          <w:sz w:val="24"/>
          <w:szCs w:val="24"/>
        </w:rPr>
        <w:t>’</w:t>
      </w:r>
      <w:r w:rsidRPr="009F4235">
        <w:rPr>
          <w:rFonts w:asciiTheme="majorBidi" w:hAnsiTheme="majorBidi" w:cstheme="majorBidi"/>
          <w:sz w:val="24"/>
          <w:szCs w:val="24"/>
        </w:rPr>
        <w:t>absence des racines qui sont remplacées par des rhizoïdes). Ce sont des cryptogames, se produisant grâce à des spores libérées et disséminées par le vent et possédant un cycle à deux générations séparées.</w:t>
      </w:r>
    </w:p>
    <w:p w:rsidR="00AB4CD8" w:rsidRPr="009F4235" w:rsidRDefault="00AB4CD8" w:rsidP="00AB4CD8">
      <w:pPr>
        <w:spacing w:after="0" w:line="360" w:lineRule="auto"/>
        <w:jc w:val="both"/>
        <w:rPr>
          <w:rFonts w:asciiTheme="majorBidi" w:hAnsiTheme="majorBidi" w:cstheme="majorBidi"/>
          <w:sz w:val="24"/>
          <w:szCs w:val="24"/>
        </w:rPr>
      </w:pPr>
      <w:r w:rsidRPr="009F4235">
        <w:rPr>
          <w:rFonts w:asciiTheme="majorBidi" w:hAnsiTheme="majorBidi" w:cstheme="majorBidi"/>
          <w:sz w:val="24"/>
          <w:szCs w:val="24"/>
        </w:rPr>
        <w:t>La forme des feuilles des bryophytes varie beaucoup et le tissu foliaire diffère suivant les familles et les genres. La nervure peut manquer ou bien elle apparait simple ou double. La forme des feuilles, le nombre et la longueur des nervu</w:t>
      </w:r>
      <w:r>
        <w:rPr>
          <w:rFonts w:asciiTheme="majorBidi" w:hAnsiTheme="majorBidi" w:cstheme="majorBidi"/>
          <w:sz w:val="24"/>
          <w:szCs w:val="24"/>
        </w:rPr>
        <w:t>res sont des caractères utilisé</w:t>
      </w:r>
      <w:r w:rsidRPr="009F4235">
        <w:rPr>
          <w:rFonts w:asciiTheme="majorBidi" w:hAnsiTheme="majorBidi" w:cstheme="majorBidi"/>
          <w:sz w:val="24"/>
          <w:szCs w:val="24"/>
        </w:rPr>
        <w:t>s pour la détermination des genres et des espèces.</w:t>
      </w:r>
    </w:p>
    <w:p w:rsidR="00AB4CD8" w:rsidRPr="009F4235" w:rsidRDefault="00AB4CD8" w:rsidP="00AB4CD8">
      <w:pPr>
        <w:spacing w:after="0" w:line="360" w:lineRule="auto"/>
        <w:jc w:val="both"/>
        <w:rPr>
          <w:rFonts w:asciiTheme="majorBidi" w:hAnsiTheme="majorBidi" w:cstheme="majorBidi"/>
          <w:sz w:val="24"/>
          <w:szCs w:val="24"/>
        </w:rPr>
      </w:pPr>
      <w:r w:rsidRPr="009F4235">
        <w:rPr>
          <w:rFonts w:asciiTheme="majorBidi" w:hAnsiTheme="majorBidi" w:cstheme="majorBidi"/>
          <w:sz w:val="24"/>
          <w:szCs w:val="24"/>
        </w:rPr>
        <w:t>Le terme Bryophytes s</w:t>
      </w:r>
      <w:r w:rsidR="00F90572">
        <w:rPr>
          <w:rFonts w:asciiTheme="majorBidi" w:hAnsiTheme="majorBidi" w:cstheme="majorBidi"/>
          <w:sz w:val="24"/>
          <w:szCs w:val="24"/>
        </w:rPr>
        <w:t>’</w:t>
      </w:r>
      <w:r w:rsidRPr="009F4235">
        <w:rPr>
          <w:rFonts w:asciiTheme="majorBidi" w:hAnsiTheme="majorBidi" w:cstheme="majorBidi"/>
          <w:sz w:val="24"/>
          <w:szCs w:val="24"/>
        </w:rPr>
        <w:t>applique aux trois embranchements de plantes terrestres</w:t>
      </w:r>
    </w:p>
    <w:p w:rsidR="00AB4CD8" w:rsidRPr="009F4235" w:rsidRDefault="00AB4CD8" w:rsidP="00AB4CD8">
      <w:pPr>
        <w:spacing w:after="0" w:line="360" w:lineRule="auto"/>
        <w:jc w:val="both"/>
        <w:rPr>
          <w:rFonts w:asciiTheme="majorBidi" w:hAnsiTheme="majorBidi" w:cstheme="majorBidi"/>
          <w:sz w:val="24"/>
          <w:szCs w:val="24"/>
        </w:rPr>
      </w:pPr>
      <w:r w:rsidRPr="009F4235">
        <w:rPr>
          <w:rFonts w:asciiTheme="majorBidi" w:hAnsiTheme="majorBidi" w:cstheme="majorBidi"/>
          <w:sz w:val="24"/>
          <w:szCs w:val="24"/>
        </w:rPr>
        <w:t xml:space="preserve">Marchantiophytes: Hépatiques </w:t>
      </w:r>
    </w:p>
    <w:p w:rsidR="00AB4CD8" w:rsidRPr="009F4235" w:rsidRDefault="00AB4CD8" w:rsidP="00AB4CD8">
      <w:pPr>
        <w:spacing w:after="0" w:line="360" w:lineRule="auto"/>
        <w:jc w:val="both"/>
        <w:rPr>
          <w:rFonts w:asciiTheme="majorBidi" w:hAnsiTheme="majorBidi" w:cstheme="majorBidi"/>
          <w:sz w:val="24"/>
          <w:szCs w:val="24"/>
        </w:rPr>
      </w:pPr>
      <w:r w:rsidRPr="009F4235">
        <w:rPr>
          <w:rFonts w:asciiTheme="majorBidi" w:hAnsiTheme="majorBidi" w:cstheme="majorBidi"/>
          <w:sz w:val="24"/>
          <w:szCs w:val="24"/>
        </w:rPr>
        <w:t xml:space="preserve">Anthocérotophytes: Anthocérotes </w:t>
      </w:r>
    </w:p>
    <w:p w:rsidR="00AB4CD8" w:rsidRPr="009F4235" w:rsidRDefault="00AB4CD8" w:rsidP="00AB4CD8">
      <w:pPr>
        <w:spacing w:after="0" w:line="360" w:lineRule="auto"/>
        <w:jc w:val="both"/>
        <w:rPr>
          <w:rFonts w:asciiTheme="majorBidi" w:hAnsiTheme="majorBidi" w:cstheme="majorBidi"/>
          <w:sz w:val="24"/>
          <w:szCs w:val="24"/>
        </w:rPr>
      </w:pPr>
      <w:r w:rsidRPr="009F4235">
        <w:rPr>
          <w:rFonts w:asciiTheme="majorBidi" w:hAnsiTheme="majorBidi" w:cstheme="majorBidi"/>
          <w:sz w:val="24"/>
          <w:szCs w:val="24"/>
        </w:rPr>
        <w:t>Bryophytes: Les mousses</w:t>
      </w:r>
    </w:p>
    <w:p w:rsidR="00AB4CD8" w:rsidRPr="003844F9" w:rsidRDefault="00AB4CD8" w:rsidP="00AB4CD8">
      <w:pPr>
        <w:spacing w:after="0" w:line="360" w:lineRule="auto"/>
        <w:jc w:val="both"/>
        <w:rPr>
          <w:rFonts w:asciiTheme="majorBidi" w:hAnsiTheme="majorBidi" w:cstheme="majorBidi"/>
          <w:b/>
          <w:bCs/>
          <w:sz w:val="24"/>
          <w:szCs w:val="24"/>
        </w:rPr>
      </w:pPr>
      <w:r w:rsidRPr="003844F9">
        <w:rPr>
          <w:rFonts w:asciiTheme="majorBidi" w:hAnsiTheme="majorBidi" w:cstheme="majorBidi"/>
          <w:b/>
          <w:bCs/>
          <w:sz w:val="24"/>
          <w:szCs w:val="24"/>
        </w:rPr>
        <w:t>1. Marchantiophytes: Hépatiques</w:t>
      </w:r>
    </w:p>
    <w:p w:rsidR="00AB4CD8" w:rsidRPr="00782553" w:rsidRDefault="00AB4CD8" w:rsidP="00AB4CD8">
      <w:pPr>
        <w:spacing w:after="0" w:line="360" w:lineRule="auto"/>
        <w:jc w:val="both"/>
        <w:rPr>
          <w:rFonts w:asciiTheme="majorBidi" w:hAnsiTheme="majorBidi" w:cstheme="majorBidi"/>
          <w:sz w:val="24"/>
          <w:szCs w:val="24"/>
        </w:rPr>
      </w:pPr>
      <w:r w:rsidRPr="00782553">
        <w:rPr>
          <w:rFonts w:asciiTheme="majorBidi" w:hAnsiTheme="majorBidi" w:cstheme="majorBidi"/>
          <w:sz w:val="24"/>
          <w:szCs w:val="24"/>
        </w:rPr>
        <w:t>Leur morphologie est de type thalloïde ou feuillé. Le plan a l</w:t>
      </w:r>
      <w:r w:rsidR="00F90572">
        <w:rPr>
          <w:rFonts w:asciiTheme="majorBidi" w:hAnsiTheme="majorBidi" w:cstheme="majorBidi"/>
          <w:sz w:val="24"/>
          <w:szCs w:val="24"/>
        </w:rPr>
        <w:t>’</w:t>
      </w:r>
      <w:r w:rsidRPr="00782553">
        <w:rPr>
          <w:rFonts w:asciiTheme="majorBidi" w:hAnsiTheme="majorBidi" w:cstheme="majorBidi"/>
          <w:sz w:val="24"/>
          <w:szCs w:val="24"/>
        </w:rPr>
        <w:t xml:space="preserve">apparence des lobes de foie </w:t>
      </w:r>
      <w:r w:rsidR="008B20A7">
        <w:rPr>
          <w:rFonts w:asciiTheme="majorBidi" w:hAnsiTheme="majorBidi" w:cstheme="majorBidi"/>
          <w:sz w:val="24"/>
          <w:szCs w:val="24"/>
        </w:rPr>
        <w:t>d</w:t>
      </w:r>
      <w:r w:rsidR="00F90572">
        <w:rPr>
          <w:rFonts w:asciiTheme="majorBidi" w:hAnsiTheme="majorBidi" w:cstheme="majorBidi"/>
          <w:sz w:val="24"/>
          <w:szCs w:val="24"/>
        </w:rPr>
        <w:t>’</w:t>
      </w:r>
      <w:r w:rsidR="008B20A7">
        <w:rPr>
          <w:rFonts w:asciiTheme="majorBidi" w:hAnsiTheme="majorBidi" w:cstheme="majorBidi"/>
          <w:sz w:val="24"/>
          <w:szCs w:val="24"/>
        </w:rPr>
        <w:t>un animal, d</w:t>
      </w:r>
      <w:r w:rsidR="00F90572">
        <w:rPr>
          <w:rFonts w:asciiTheme="majorBidi" w:hAnsiTheme="majorBidi" w:cstheme="majorBidi"/>
          <w:sz w:val="24"/>
          <w:szCs w:val="24"/>
        </w:rPr>
        <w:t>’</w:t>
      </w:r>
      <w:r w:rsidR="008B20A7">
        <w:rPr>
          <w:rFonts w:asciiTheme="majorBidi" w:hAnsiTheme="majorBidi" w:cstheme="majorBidi"/>
          <w:sz w:val="24"/>
          <w:szCs w:val="24"/>
        </w:rPr>
        <w:t xml:space="preserve">où vient son nom. </w:t>
      </w:r>
      <w:r w:rsidRPr="00782553">
        <w:rPr>
          <w:rFonts w:asciiTheme="majorBidi" w:hAnsiTheme="majorBidi" w:cstheme="majorBidi"/>
          <w:sz w:val="24"/>
          <w:szCs w:val="24"/>
        </w:rPr>
        <w:t>Ils ne possèdent pas de stomates mais des pores aérifères ouverts en permanence. Ces pores débouchent dans une chambre aérifère permettant ainsi la respiration et la photosynth</w:t>
      </w:r>
      <w:r w:rsidR="008B20A7">
        <w:rPr>
          <w:rFonts w:asciiTheme="majorBidi" w:hAnsiTheme="majorBidi" w:cstheme="majorBidi"/>
          <w:sz w:val="24"/>
          <w:szCs w:val="24"/>
        </w:rPr>
        <w:t xml:space="preserve">èse. </w:t>
      </w:r>
      <w:r w:rsidRPr="00782553">
        <w:rPr>
          <w:rFonts w:asciiTheme="majorBidi" w:hAnsiTheme="majorBidi" w:cstheme="majorBidi"/>
          <w:sz w:val="24"/>
          <w:szCs w:val="24"/>
        </w:rPr>
        <w:t>Il n</w:t>
      </w:r>
      <w:r w:rsidR="00F90572">
        <w:rPr>
          <w:rFonts w:asciiTheme="majorBidi" w:hAnsiTheme="majorBidi" w:cstheme="majorBidi"/>
          <w:sz w:val="24"/>
          <w:szCs w:val="24"/>
        </w:rPr>
        <w:t>’</w:t>
      </w:r>
      <w:r w:rsidRPr="00782553">
        <w:rPr>
          <w:rFonts w:asciiTheme="majorBidi" w:hAnsiTheme="majorBidi" w:cstheme="majorBidi"/>
          <w:sz w:val="24"/>
          <w:szCs w:val="24"/>
        </w:rPr>
        <w:t>y a pas non plus de tissus conducteurs vrais, la conduction a lieu de cellule à cellule.</w:t>
      </w:r>
    </w:p>
    <w:p w:rsidR="00AB4CD8" w:rsidRPr="00782553" w:rsidRDefault="00AB4CD8" w:rsidP="00AB4CD8">
      <w:pPr>
        <w:spacing w:after="0" w:line="360" w:lineRule="auto"/>
        <w:jc w:val="both"/>
        <w:rPr>
          <w:rFonts w:asciiTheme="majorBidi" w:hAnsiTheme="majorBidi" w:cstheme="majorBidi"/>
          <w:sz w:val="24"/>
          <w:szCs w:val="24"/>
        </w:rPr>
      </w:pPr>
      <w:r w:rsidRPr="00782553">
        <w:rPr>
          <w:rFonts w:asciiTheme="majorBidi" w:hAnsiTheme="majorBidi" w:cstheme="majorBidi"/>
          <w:sz w:val="24"/>
          <w:szCs w:val="24"/>
        </w:rPr>
        <w:t>Reproduction : Asexuée (majoritaire): multiplication végétative grâce à des corbeilles à propagules. Sexuée (quand les conditions sont favorables) : apparition de structures qui vont porter les archégones et les anthéridies sur leurs faces inférieures. La phase dominante est la phase gamétophytique haploïde (n).</w:t>
      </w:r>
    </w:p>
    <w:p w:rsidR="008B20A7" w:rsidRPr="004F40AC" w:rsidRDefault="00AB4CD8" w:rsidP="004F40AC">
      <w:pPr>
        <w:spacing w:after="0" w:line="360" w:lineRule="auto"/>
        <w:jc w:val="both"/>
        <w:rPr>
          <w:rFonts w:asciiTheme="majorBidi" w:hAnsiTheme="majorBidi" w:cstheme="majorBidi"/>
          <w:sz w:val="24"/>
          <w:szCs w:val="24"/>
        </w:rPr>
      </w:pPr>
      <w:r w:rsidRPr="00782553">
        <w:rPr>
          <w:rFonts w:asciiTheme="majorBidi" w:hAnsiTheme="majorBidi" w:cstheme="majorBidi"/>
          <w:noProof/>
          <w:sz w:val="24"/>
          <w:szCs w:val="24"/>
        </w:rPr>
        <w:drawing>
          <wp:inline distT="0" distB="0" distL="0" distR="0">
            <wp:extent cx="5674193" cy="1809750"/>
            <wp:effectExtent l="19050" t="0" r="2707" b="0"/>
            <wp:docPr id="15" name="Image 1" descr="C:\Users\lenovo\Desktop\csgjklm.png"/>
            <wp:cNvGraphicFramePr/>
            <a:graphic xmlns:a="http://schemas.openxmlformats.org/drawingml/2006/main">
              <a:graphicData uri="http://schemas.openxmlformats.org/drawingml/2006/picture">
                <pic:pic xmlns:pic="http://schemas.openxmlformats.org/drawingml/2006/picture">
                  <pic:nvPicPr>
                    <pic:cNvPr id="3074" name="Picture 2" descr="C:\Users\lenovo\Desktop\csgjklm.png"/>
                    <pic:cNvPicPr>
                      <a:picLocks noChangeAspect="1" noChangeArrowheads="1"/>
                    </pic:cNvPicPr>
                  </pic:nvPicPr>
                  <pic:blipFill>
                    <a:blip r:embed="rId79"/>
                    <a:srcRect/>
                    <a:stretch>
                      <a:fillRect/>
                    </a:stretch>
                  </pic:blipFill>
                  <pic:spPr bwMode="auto">
                    <a:xfrm>
                      <a:off x="0" y="0"/>
                      <a:ext cx="5683082" cy="1812585"/>
                    </a:xfrm>
                    <a:prstGeom prst="rect">
                      <a:avLst/>
                    </a:prstGeom>
                    <a:noFill/>
                  </pic:spPr>
                </pic:pic>
              </a:graphicData>
            </a:graphic>
          </wp:inline>
        </w:drawing>
      </w:r>
    </w:p>
    <w:p w:rsidR="00AB4CD8" w:rsidRPr="008B20A7" w:rsidRDefault="00AB4CD8" w:rsidP="00AB4CD8">
      <w:pPr>
        <w:spacing w:after="0" w:line="360" w:lineRule="auto"/>
        <w:jc w:val="both"/>
        <w:rPr>
          <w:rFonts w:asciiTheme="majorBidi" w:hAnsiTheme="majorBidi" w:cstheme="majorBidi"/>
          <w:b/>
          <w:bCs/>
          <w:sz w:val="24"/>
          <w:szCs w:val="24"/>
        </w:rPr>
      </w:pPr>
      <w:r w:rsidRPr="008B20A7">
        <w:rPr>
          <w:rFonts w:asciiTheme="majorBidi" w:hAnsiTheme="majorBidi" w:cstheme="majorBidi"/>
          <w:b/>
          <w:bCs/>
          <w:sz w:val="24"/>
          <w:szCs w:val="24"/>
        </w:rPr>
        <w:lastRenderedPageBreak/>
        <w:t>2. Anthocérotophytes: Anthocérotes</w:t>
      </w:r>
    </w:p>
    <w:p w:rsidR="00AB4CD8" w:rsidRPr="00782553" w:rsidRDefault="00AB4CD8" w:rsidP="00AB4CD8">
      <w:pPr>
        <w:spacing w:after="0" w:line="360" w:lineRule="auto"/>
        <w:jc w:val="both"/>
        <w:rPr>
          <w:rFonts w:asciiTheme="majorBidi" w:hAnsiTheme="majorBidi" w:cstheme="majorBidi"/>
          <w:sz w:val="24"/>
          <w:szCs w:val="24"/>
        </w:rPr>
      </w:pPr>
      <w:r w:rsidRPr="00782553">
        <w:rPr>
          <w:rFonts w:asciiTheme="majorBidi" w:hAnsiTheme="majorBidi" w:cstheme="majorBidi"/>
          <w:sz w:val="24"/>
          <w:szCs w:val="24"/>
        </w:rPr>
        <w:t>Les </w:t>
      </w:r>
      <w:r w:rsidRPr="00782553">
        <w:rPr>
          <w:rFonts w:asciiTheme="majorBidi" w:hAnsiTheme="majorBidi" w:cstheme="majorBidi"/>
          <w:b/>
          <w:bCs/>
          <w:sz w:val="24"/>
          <w:szCs w:val="24"/>
        </w:rPr>
        <w:t>anthocérophytes</w:t>
      </w:r>
      <w:r w:rsidRPr="00782553">
        <w:rPr>
          <w:rFonts w:asciiTheme="majorBidi" w:hAnsiTheme="majorBidi" w:cstheme="majorBidi"/>
          <w:sz w:val="24"/>
          <w:szCs w:val="24"/>
        </w:rPr>
        <w:t>, du nom du genre Anthoceros, forment un petit groupe. Ils ont été longtemps classés avec les marchantiophytes (noeud 0), vu leur ressemblance globale mais ils se diffèrent par leurs sporophytes dont la capsule s</w:t>
      </w:r>
      <w:r w:rsidR="00F90572">
        <w:rPr>
          <w:rFonts w:asciiTheme="majorBidi" w:hAnsiTheme="majorBidi" w:cstheme="majorBidi"/>
          <w:sz w:val="24"/>
          <w:szCs w:val="24"/>
        </w:rPr>
        <w:t>’</w:t>
      </w:r>
      <w:r w:rsidRPr="00782553">
        <w:rPr>
          <w:rFonts w:asciiTheme="majorBidi" w:hAnsiTheme="majorBidi" w:cstheme="majorBidi"/>
          <w:sz w:val="24"/>
          <w:szCs w:val="24"/>
        </w:rPr>
        <w:t>allonge comme une corne. Le gamétophyte</w:t>
      </w:r>
      <w:r>
        <w:rPr>
          <w:rFonts w:asciiTheme="majorBidi" w:hAnsiTheme="majorBidi" w:cstheme="majorBidi"/>
          <w:sz w:val="24"/>
          <w:szCs w:val="24"/>
        </w:rPr>
        <w:t xml:space="preserve"> a l</w:t>
      </w:r>
      <w:r w:rsidR="00F90572">
        <w:rPr>
          <w:rFonts w:asciiTheme="majorBidi" w:hAnsiTheme="majorBidi" w:cstheme="majorBidi"/>
          <w:sz w:val="24"/>
          <w:szCs w:val="24"/>
        </w:rPr>
        <w:t>’</w:t>
      </w:r>
      <w:r>
        <w:rPr>
          <w:rFonts w:asciiTheme="majorBidi" w:hAnsiTheme="majorBidi" w:cstheme="majorBidi"/>
          <w:sz w:val="24"/>
          <w:szCs w:val="24"/>
        </w:rPr>
        <w:t>aspect d</w:t>
      </w:r>
      <w:r w:rsidR="00F90572">
        <w:rPr>
          <w:rFonts w:asciiTheme="majorBidi" w:hAnsiTheme="majorBidi" w:cstheme="majorBidi"/>
          <w:sz w:val="24"/>
          <w:szCs w:val="24"/>
        </w:rPr>
        <w:t>’</w:t>
      </w:r>
      <w:r>
        <w:rPr>
          <w:rFonts w:asciiTheme="majorBidi" w:hAnsiTheme="majorBidi" w:cstheme="majorBidi"/>
          <w:sz w:val="24"/>
          <w:szCs w:val="24"/>
        </w:rPr>
        <w:t>un thalle lobé.</w:t>
      </w:r>
      <w:r w:rsidRPr="00782553">
        <w:rPr>
          <w:rFonts w:asciiTheme="majorBidi" w:hAnsiTheme="majorBidi" w:cstheme="majorBidi"/>
          <w:sz w:val="24"/>
          <w:szCs w:val="24"/>
        </w:rPr>
        <w:t xml:space="preserve">  </w:t>
      </w:r>
    </w:p>
    <w:p w:rsidR="00AB4CD8" w:rsidRDefault="00AB4CD8" w:rsidP="00AB4CD8">
      <w:pPr>
        <w:spacing w:after="0" w:line="360" w:lineRule="auto"/>
        <w:jc w:val="both"/>
        <w:rPr>
          <w:rFonts w:asciiTheme="majorBidi" w:hAnsiTheme="majorBidi" w:cstheme="majorBidi"/>
          <w:sz w:val="24"/>
          <w:szCs w:val="24"/>
        </w:rPr>
      </w:pPr>
      <w:r w:rsidRPr="00782553">
        <w:rPr>
          <w:rFonts w:asciiTheme="majorBidi" w:hAnsiTheme="majorBidi" w:cstheme="majorBidi"/>
          <w:noProof/>
          <w:sz w:val="24"/>
          <w:szCs w:val="24"/>
        </w:rPr>
        <w:drawing>
          <wp:inline distT="0" distB="0" distL="0" distR="0">
            <wp:extent cx="5760648" cy="1664898"/>
            <wp:effectExtent l="19050" t="0" r="0" b="0"/>
            <wp:docPr id="33" name="Image 2" descr="C:\Users\lenovo\Desktop\gfdtuis.png"/>
            <wp:cNvGraphicFramePr/>
            <a:graphic xmlns:a="http://schemas.openxmlformats.org/drawingml/2006/main">
              <a:graphicData uri="http://schemas.openxmlformats.org/drawingml/2006/picture">
                <pic:pic xmlns:pic="http://schemas.openxmlformats.org/drawingml/2006/picture">
                  <pic:nvPicPr>
                    <pic:cNvPr id="2051" name="Picture 3" descr="C:\Users\lenovo\Desktop\gfdtuis.png"/>
                    <pic:cNvPicPr>
                      <a:picLocks noChangeAspect="1" noChangeArrowheads="1"/>
                    </pic:cNvPicPr>
                  </pic:nvPicPr>
                  <pic:blipFill>
                    <a:blip r:embed="rId80"/>
                    <a:srcRect/>
                    <a:stretch>
                      <a:fillRect/>
                    </a:stretch>
                  </pic:blipFill>
                  <pic:spPr bwMode="auto">
                    <a:xfrm>
                      <a:off x="0" y="0"/>
                      <a:ext cx="5766295" cy="1666530"/>
                    </a:xfrm>
                    <a:prstGeom prst="rect">
                      <a:avLst/>
                    </a:prstGeom>
                    <a:noFill/>
                  </pic:spPr>
                </pic:pic>
              </a:graphicData>
            </a:graphic>
          </wp:inline>
        </w:drawing>
      </w:r>
    </w:p>
    <w:p w:rsidR="00AB4CD8" w:rsidRPr="008B20A7" w:rsidRDefault="00AB4CD8" w:rsidP="00AB4CD8">
      <w:pPr>
        <w:spacing w:after="0" w:line="360" w:lineRule="auto"/>
        <w:jc w:val="both"/>
        <w:rPr>
          <w:rFonts w:asciiTheme="majorBidi" w:hAnsiTheme="majorBidi" w:cstheme="majorBidi"/>
          <w:b/>
          <w:bCs/>
          <w:sz w:val="24"/>
          <w:szCs w:val="24"/>
        </w:rPr>
      </w:pPr>
      <w:r w:rsidRPr="008B20A7">
        <w:rPr>
          <w:rFonts w:asciiTheme="majorBidi" w:hAnsiTheme="majorBidi" w:cstheme="majorBidi"/>
          <w:b/>
          <w:bCs/>
          <w:sz w:val="24"/>
          <w:szCs w:val="24"/>
        </w:rPr>
        <w:t>3. Bryophytes</w:t>
      </w:r>
    </w:p>
    <w:p w:rsidR="00AB4CD8" w:rsidRPr="003F0556" w:rsidRDefault="00AB4CD8" w:rsidP="00AB4CD8">
      <w:pPr>
        <w:spacing w:after="0" w:line="360" w:lineRule="auto"/>
        <w:jc w:val="both"/>
        <w:rPr>
          <w:rFonts w:asciiTheme="majorBidi" w:hAnsiTheme="majorBidi" w:cstheme="majorBidi"/>
          <w:sz w:val="24"/>
          <w:szCs w:val="24"/>
        </w:rPr>
      </w:pPr>
      <w:r w:rsidRPr="003F0556">
        <w:rPr>
          <w:rFonts w:asciiTheme="majorBidi" w:hAnsiTheme="majorBidi" w:cstheme="majorBidi"/>
          <w:sz w:val="24"/>
          <w:szCs w:val="24"/>
        </w:rPr>
        <w:t>Les bryophytes se développent sur tous les substrats et présentent un axe feuillé portant des feuilles simples disposées de façon hélicoïdale. Cet embranchement est divisé en trois classes:</w:t>
      </w:r>
    </w:p>
    <w:p w:rsidR="00AB4CD8" w:rsidRPr="003F0556" w:rsidRDefault="00AB4CD8" w:rsidP="00AB4CD8">
      <w:pPr>
        <w:spacing w:after="0" w:line="360" w:lineRule="auto"/>
        <w:jc w:val="both"/>
        <w:rPr>
          <w:rFonts w:asciiTheme="majorBidi" w:hAnsiTheme="majorBidi" w:cstheme="majorBidi"/>
          <w:sz w:val="24"/>
          <w:szCs w:val="24"/>
        </w:rPr>
      </w:pPr>
      <w:r w:rsidRPr="003F0556">
        <w:rPr>
          <w:rFonts w:asciiTheme="majorBidi" w:hAnsiTheme="majorBidi" w:cstheme="majorBidi"/>
          <w:sz w:val="24"/>
          <w:szCs w:val="24"/>
        </w:rPr>
        <w:t>Sphagnopsida</w:t>
      </w:r>
      <w:r w:rsidR="003844F9">
        <w:rPr>
          <w:rFonts w:asciiTheme="majorBidi" w:hAnsiTheme="majorBidi" w:cstheme="majorBidi"/>
          <w:sz w:val="24"/>
          <w:szCs w:val="24"/>
        </w:rPr>
        <w:t xml:space="preserve"> </w:t>
      </w:r>
      <w:r w:rsidRPr="003F0556">
        <w:rPr>
          <w:rFonts w:asciiTheme="majorBidi" w:hAnsiTheme="majorBidi" w:cstheme="majorBidi"/>
          <w:sz w:val="24"/>
          <w:szCs w:val="24"/>
        </w:rPr>
        <w:t>: Les sghaignes ou mousse à tourbe.</w:t>
      </w:r>
    </w:p>
    <w:p w:rsidR="00AB4CD8" w:rsidRPr="003F0556" w:rsidRDefault="00AB4CD8" w:rsidP="00AB4CD8">
      <w:pPr>
        <w:spacing w:after="0" w:line="360" w:lineRule="auto"/>
        <w:jc w:val="both"/>
        <w:rPr>
          <w:rFonts w:asciiTheme="majorBidi" w:hAnsiTheme="majorBidi" w:cstheme="majorBidi"/>
          <w:sz w:val="24"/>
          <w:szCs w:val="24"/>
        </w:rPr>
      </w:pPr>
      <w:r w:rsidRPr="003F0556">
        <w:rPr>
          <w:rFonts w:asciiTheme="majorBidi" w:hAnsiTheme="majorBidi" w:cstheme="majorBidi"/>
          <w:sz w:val="24"/>
          <w:szCs w:val="24"/>
        </w:rPr>
        <w:t>Andreaeopsida</w:t>
      </w:r>
      <w:r w:rsidR="003844F9">
        <w:rPr>
          <w:rFonts w:asciiTheme="majorBidi" w:hAnsiTheme="majorBidi" w:cstheme="majorBidi"/>
          <w:sz w:val="24"/>
          <w:szCs w:val="24"/>
        </w:rPr>
        <w:t xml:space="preserve"> </w:t>
      </w:r>
      <w:r w:rsidRPr="003F0556">
        <w:rPr>
          <w:rFonts w:asciiTheme="majorBidi" w:hAnsiTheme="majorBidi" w:cstheme="majorBidi"/>
          <w:sz w:val="24"/>
          <w:szCs w:val="24"/>
        </w:rPr>
        <w:t xml:space="preserve">: les andréales, qui vivent sur les rochers siliceux des régions froides en montagne </w:t>
      </w:r>
    </w:p>
    <w:p w:rsidR="00AB4CD8" w:rsidRDefault="00AB4CD8" w:rsidP="00AB4CD8">
      <w:pPr>
        <w:spacing w:after="0" w:line="360" w:lineRule="auto"/>
        <w:jc w:val="both"/>
        <w:rPr>
          <w:rFonts w:asciiTheme="majorBidi" w:hAnsiTheme="majorBidi" w:cstheme="majorBidi"/>
          <w:sz w:val="24"/>
          <w:szCs w:val="24"/>
        </w:rPr>
      </w:pPr>
      <w:r w:rsidRPr="003F0556">
        <w:rPr>
          <w:rFonts w:asciiTheme="majorBidi" w:hAnsiTheme="majorBidi" w:cstheme="majorBidi"/>
          <w:sz w:val="24"/>
          <w:szCs w:val="24"/>
        </w:rPr>
        <w:t>Bryopsida</w:t>
      </w:r>
      <w:r w:rsidR="003844F9">
        <w:rPr>
          <w:rFonts w:asciiTheme="majorBidi" w:hAnsiTheme="majorBidi" w:cstheme="majorBidi"/>
          <w:sz w:val="24"/>
          <w:szCs w:val="24"/>
        </w:rPr>
        <w:t xml:space="preserve"> </w:t>
      </w:r>
      <w:r w:rsidRPr="003F0556">
        <w:rPr>
          <w:rFonts w:asciiTheme="majorBidi" w:hAnsiTheme="majorBidi" w:cstheme="majorBidi"/>
          <w:sz w:val="24"/>
          <w:szCs w:val="24"/>
        </w:rPr>
        <w:t>: souvent appelées les vraies mousses, comprennent la majorité des espèces de bryophytes</w:t>
      </w:r>
      <w:r>
        <w:rPr>
          <w:rFonts w:asciiTheme="majorBidi" w:hAnsiTheme="majorBidi" w:cstheme="majorBidi"/>
          <w:sz w:val="24"/>
          <w:szCs w:val="24"/>
        </w:rPr>
        <w:t>.</w:t>
      </w:r>
    </w:p>
    <w:p w:rsidR="003844F9" w:rsidRDefault="003844F9" w:rsidP="003844F9">
      <w:pPr>
        <w:pStyle w:val="Paragraphedeliste"/>
        <w:numPr>
          <w:ilvl w:val="1"/>
          <w:numId w:val="25"/>
        </w:numPr>
        <w:tabs>
          <w:tab w:val="left" w:pos="426"/>
        </w:tabs>
        <w:spacing w:after="0" w:line="360" w:lineRule="auto"/>
        <w:ind w:left="284" w:hanging="284"/>
        <w:jc w:val="both"/>
        <w:rPr>
          <w:rFonts w:asciiTheme="majorBidi" w:hAnsiTheme="majorBidi" w:cstheme="majorBidi"/>
          <w:b/>
          <w:bCs/>
          <w:sz w:val="24"/>
          <w:szCs w:val="24"/>
        </w:rPr>
        <w:sectPr w:rsidR="003844F9" w:rsidSect="008C261B">
          <w:headerReference w:type="default" r:id="rId81"/>
          <w:pgSz w:w="11906" w:h="16838"/>
          <w:pgMar w:top="1418" w:right="1418" w:bottom="1418" w:left="1418" w:header="425" w:footer="414" w:gutter="0"/>
          <w:pgNumType w:start="1"/>
          <w:cols w:space="708"/>
          <w:docGrid w:linePitch="360"/>
        </w:sectPr>
      </w:pPr>
    </w:p>
    <w:p w:rsidR="00AB4CD8" w:rsidRPr="003844F9" w:rsidRDefault="003844F9" w:rsidP="003844F9">
      <w:pPr>
        <w:pStyle w:val="Paragraphedeliste"/>
        <w:numPr>
          <w:ilvl w:val="1"/>
          <w:numId w:val="25"/>
        </w:numPr>
        <w:tabs>
          <w:tab w:val="left" w:pos="426"/>
        </w:tabs>
        <w:spacing w:after="0" w:line="360" w:lineRule="auto"/>
        <w:ind w:left="284" w:hanging="284"/>
        <w:jc w:val="both"/>
        <w:rPr>
          <w:rFonts w:asciiTheme="majorBidi" w:hAnsiTheme="majorBidi" w:cstheme="majorBidi"/>
          <w:b/>
          <w:bCs/>
          <w:sz w:val="24"/>
          <w:szCs w:val="24"/>
        </w:rPr>
      </w:pPr>
      <w:r>
        <w:rPr>
          <w:rFonts w:asciiTheme="majorBidi" w:hAnsiTheme="majorBidi" w:cstheme="majorBidi"/>
          <w:b/>
          <w:bCs/>
          <w:sz w:val="24"/>
          <w:szCs w:val="24"/>
        </w:rPr>
        <w:lastRenderedPageBreak/>
        <w:t xml:space="preserve"> </w:t>
      </w:r>
      <w:r w:rsidR="00AB4CD8" w:rsidRPr="003844F9">
        <w:rPr>
          <w:rFonts w:asciiTheme="majorBidi" w:hAnsiTheme="majorBidi" w:cstheme="majorBidi"/>
          <w:b/>
          <w:bCs/>
          <w:sz w:val="24"/>
          <w:szCs w:val="24"/>
        </w:rPr>
        <w:t xml:space="preserve">Sphagnopsida </w:t>
      </w:r>
    </w:p>
    <w:p w:rsidR="00AB4CD8" w:rsidRDefault="00AB4CD8" w:rsidP="00AB4CD8">
      <w:pPr>
        <w:spacing w:after="0" w:line="360" w:lineRule="auto"/>
        <w:jc w:val="both"/>
        <w:rPr>
          <w:rFonts w:asciiTheme="majorBidi" w:hAnsiTheme="majorBidi" w:cstheme="majorBidi"/>
          <w:sz w:val="24"/>
          <w:szCs w:val="24"/>
        </w:rPr>
      </w:pPr>
      <w:r w:rsidRPr="003F0556">
        <w:rPr>
          <w:rFonts w:asciiTheme="majorBidi" w:hAnsiTheme="majorBidi" w:cstheme="majorBidi"/>
          <w:sz w:val="24"/>
          <w:szCs w:val="24"/>
        </w:rPr>
        <w:t>Les sphaignes sont des bryophytes de grande taille, cosmopolites, constituent des colonies très vastes et forment des tourbières de sphaigne, c</w:t>
      </w:r>
      <w:r w:rsidR="00F90572">
        <w:rPr>
          <w:rFonts w:asciiTheme="majorBidi" w:hAnsiTheme="majorBidi" w:cstheme="majorBidi"/>
          <w:sz w:val="24"/>
          <w:szCs w:val="24"/>
        </w:rPr>
        <w:t>’</w:t>
      </w:r>
      <w:r w:rsidRPr="003F0556">
        <w:rPr>
          <w:rFonts w:asciiTheme="majorBidi" w:hAnsiTheme="majorBidi" w:cstheme="majorBidi"/>
          <w:sz w:val="24"/>
          <w:szCs w:val="24"/>
        </w:rPr>
        <w:t xml:space="preserve">est groupe qui comprend un seul genre: </w:t>
      </w:r>
      <w:r w:rsidRPr="003F0556">
        <w:rPr>
          <w:rFonts w:asciiTheme="majorBidi" w:hAnsiTheme="majorBidi" w:cstheme="majorBidi"/>
          <w:i/>
          <w:iCs/>
          <w:sz w:val="24"/>
          <w:szCs w:val="24"/>
        </w:rPr>
        <w:t>Sphagnum</w:t>
      </w:r>
      <w:r>
        <w:rPr>
          <w:rFonts w:asciiTheme="majorBidi" w:hAnsiTheme="majorBidi" w:cstheme="majorBidi"/>
          <w:sz w:val="24"/>
          <w:szCs w:val="24"/>
        </w:rPr>
        <w:t>.</w:t>
      </w:r>
    </w:p>
    <w:p w:rsidR="00AB4CD8" w:rsidRDefault="00AB4CD8" w:rsidP="00AB4CD8">
      <w:pPr>
        <w:spacing w:after="0" w:line="360" w:lineRule="auto"/>
        <w:jc w:val="center"/>
        <w:rPr>
          <w:rFonts w:asciiTheme="majorBidi" w:hAnsiTheme="majorBidi" w:cstheme="majorBidi"/>
          <w:sz w:val="24"/>
          <w:szCs w:val="24"/>
        </w:rPr>
      </w:pPr>
      <w:r w:rsidRPr="003F0556">
        <w:rPr>
          <w:rFonts w:asciiTheme="majorBidi" w:hAnsiTheme="majorBidi" w:cstheme="majorBidi"/>
          <w:noProof/>
          <w:sz w:val="24"/>
          <w:szCs w:val="24"/>
        </w:rPr>
        <w:lastRenderedPageBreak/>
        <w:drawing>
          <wp:inline distT="0" distB="0" distL="0" distR="0">
            <wp:extent cx="2681018" cy="1647645"/>
            <wp:effectExtent l="19050" t="0" r="5032" b="0"/>
            <wp:docPr id="50" name="Image 3" descr="C:\Users\lenovo\Desktop\sphagne.jpg"/>
            <wp:cNvGraphicFramePr/>
            <a:graphic xmlns:a="http://schemas.openxmlformats.org/drawingml/2006/main">
              <a:graphicData uri="http://schemas.openxmlformats.org/drawingml/2006/picture">
                <pic:pic xmlns:pic="http://schemas.openxmlformats.org/drawingml/2006/picture">
                  <pic:nvPicPr>
                    <pic:cNvPr id="1026" name="Picture 2" descr="C:\Users\lenovo\Desktop\sphagne.jpg"/>
                    <pic:cNvPicPr>
                      <a:picLocks noChangeAspect="1" noChangeArrowheads="1"/>
                    </pic:cNvPicPr>
                  </pic:nvPicPr>
                  <pic:blipFill>
                    <a:blip r:embed="rId82"/>
                    <a:srcRect/>
                    <a:stretch>
                      <a:fillRect/>
                    </a:stretch>
                  </pic:blipFill>
                  <pic:spPr bwMode="auto">
                    <a:xfrm>
                      <a:off x="0" y="0"/>
                      <a:ext cx="2680066" cy="1647060"/>
                    </a:xfrm>
                    <a:prstGeom prst="rect">
                      <a:avLst/>
                    </a:prstGeom>
                    <a:noFill/>
                  </pic:spPr>
                </pic:pic>
              </a:graphicData>
            </a:graphic>
          </wp:inline>
        </w:drawing>
      </w:r>
    </w:p>
    <w:p w:rsidR="003844F9" w:rsidRDefault="003844F9" w:rsidP="00AB4CD8">
      <w:pPr>
        <w:spacing w:after="0" w:line="360" w:lineRule="auto"/>
        <w:jc w:val="center"/>
        <w:rPr>
          <w:rFonts w:asciiTheme="majorBidi" w:hAnsiTheme="majorBidi" w:cstheme="majorBidi"/>
          <w:sz w:val="24"/>
          <w:szCs w:val="24"/>
        </w:rPr>
        <w:sectPr w:rsidR="003844F9" w:rsidSect="003844F9">
          <w:type w:val="continuous"/>
          <w:pgSz w:w="11906" w:h="16838"/>
          <w:pgMar w:top="1418" w:right="1418" w:bottom="1418" w:left="1418" w:header="425" w:footer="414" w:gutter="0"/>
          <w:pgNumType w:start="1"/>
          <w:cols w:num="2" w:space="708"/>
          <w:docGrid w:linePitch="360"/>
        </w:sectPr>
      </w:pPr>
    </w:p>
    <w:p w:rsidR="003844F9" w:rsidRDefault="003844F9" w:rsidP="003844F9">
      <w:pPr>
        <w:spacing w:after="0" w:line="240" w:lineRule="auto"/>
        <w:jc w:val="center"/>
        <w:rPr>
          <w:rFonts w:asciiTheme="majorBidi" w:hAnsiTheme="majorBidi" w:cstheme="majorBidi"/>
          <w:sz w:val="24"/>
          <w:szCs w:val="24"/>
        </w:rPr>
      </w:pPr>
    </w:p>
    <w:p w:rsidR="003844F9" w:rsidRDefault="003844F9" w:rsidP="003844F9">
      <w:pPr>
        <w:pStyle w:val="Paragraphedeliste"/>
        <w:numPr>
          <w:ilvl w:val="1"/>
          <w:numId w:val="25"/>
        </w:numPr>
        <w:spacing w:after="0" w:line="360" w:lineRule="auto"/>
        <w:ind w:left="426" w:hanging="426"/>
        <w:jc w:val="both"/>
        <w:rPr>
          <w:rFonts w:asciiTheme="majorBidi" w:hAnsiTheme="majorBidi" w:cstheme="majorBidi"/>
          <w:b/>
          <w:bCs/>
          <w:sz w:val="24"/>
          <w:szCs w:val="24"/>
        </w:rPr>
        <w:sectPr w:rsidR="003844F9" w:rsidSect="003844F9">
          <w:type w:val="continuous"/>
          <w:pgSz w:w="11906" w:h="16838"/>
          <w:pgMar w:top="1418" w:right="1418" w:bottom="1418" w:left="1418" w:header="425" w:footer="414" w:gutter="0"/>
          <w:pgNumType w:start="1"/>
          <w:cols w:space="708"/>
          <w:docGrid w:linePitch="360"/>
        </w:sectPr>
      </w:pPr>
    </w:p>
    <w:p w:rsidR="00AB4CD8" w:rsidRPr="003844F9" w:rsidRDefault="003844F9" w:rsidP="003844F9">
      <w:pPr>
        <w:pStyle w:val="Paragraphedeliste"/>
        <w:numPr>
          <w:ilvl w:val="1"/>
          <w:numId w:val="25"/>
        </w:numPr>
        <w:spacing w:after="0" w:line="360" w:lineRule="auto"/>
        <w:ind w:left="426" w:hanging="426"/>
        <w:jc w:val="both"/>
        <w:rPr>
          <w:rFonts w:asciiTheme="majorBidi" w:hAnsiTheme="majorBidi" w:cstheme="majorBidi"/>
          <w:b/>
          <w:bCs/>
          <w:sz w:val="28"/>
          <w:szCs w:val="28"/>
        </w:rPr>
      </w:pPr>
      <w:r>
        <w:rPr>
          <w:rFonts w:asciiTheme="majorBidi" w:hAnsiTheme="majorBidi" w:cstheme="majorBidi"/>
          <w:b/>
          <w:bCs/>
          <w:sz w:val="24"/>
          <w:szCs w:val="24"/>
        </w:rPr>
        <w:lastRenderedPageBreak/>
        <w:t xml:space="preserve"> </w:t>
      </w:r>
      <w:r w:rsidR="00AB4CD8" w:rsidRPr="003844F9">
        <w:rPr>
          <w:rFonts w:asciiTheme="majorBidi" w:hAnsiTheme="majorBidi" w:cstheme="majorBidi"/>
          <w:b/>
          <w:bCs/>
          <w:sz w:val="24"/>
          <w:szCs w:val="24"/>
        </w:rPr>
        <w:t>Andreaeopsida</w:t>
      </w:r>
      <w:r w:rsidR="00AB4CD8" w:rsidRPr="003844F9">
        <w:rPr>
          <w:rFonts w:asciiTheme="majorBidi" w:hAnsiTheme="majorBidi" w:cstheme="majorBidi"/>
          <w:b/>
          <w:bCs/>
          <w:sz w:val="28"/>
          <w:szCs w:val="28"/>
        </w:rPr>
        <w:t xml:space="preserve"> </w:t>
      </w:r>
    </w:p>
    <w:p w:rsidR="00AB4CD8" w:rsidRDefault="00AB4CD8" w:rsidP="00AB4CD8">
      <w:pPr>
        <w:spacing w:after="0" w:line="360" w:lineRule="auto"/>
        <w:jc w:val="both"/>
        <w:rPr>
          <w:rFonts w:asciiTheme="majorBidi" w:hAnsiTheme="majorBidi" w:cstheme="majorBidi"/>
          <w:sz w:val="24"/>
          <w:szCs w:val="24"/>
        </w:rPr>
      </w:pPr>
      <w:r>
        <w:rPr>
          <w:rFonts w:asciiTheme="majorBidi" w:hAnsiTheme="majorBidi" w:cstheme="majorBidi"/>
          <w:sz w:val="24"/>
          <w:szCs w:val="24"/>
        </w:rPr>
        <w:t>C</w:t>
      </w:r>
      <w:r w:rsidRPr="003F0556">
        <w:rPr>
          <w:rFonts w:asciiTheme="majorBidi" w:hAnsiTheme="majorBidi" w:cstheme="majorBidi"/>
          <w:sz w:val="24"/>
          <w:szCs w:val="24"/>
        </w:rPr>
        <w:t>e sont des petites mousses d</w:t>
      </w:r>
      <w:r w:rsidR="00F90572">
        <w:rPr>
          <w:rFonts w:asciiTheme="majorBidi" w:hAnsiTheme="majorBidi" w:cstheme="majorBidi"/>
          <w:sz w:val="24"/>
          <w:szCs w:val="24"/>
        </w:rPr>
        <w:t>’</w:t>
      </w:r>
      <w:r w:rsidRPr="003F0556">
        <w:rPr>
          <w:rFonts w:asciiTheme="majorBidi" w:hAnsiTheme="majorBidi" w:cstheme="majorBidi"/>
          <w:sz w:val="24"/>
          <w:szCs w:val="24"/>
        </w:rPr>
        <w:t>un brun noirâtre qui vivent sur les rochers siliceux dans les régions froides et peuvent s</w:t>
      </w:r>
      <w:r w:rsidR="00F90572">
        <w:rPr>
          <w:rFonts w:asciiTheme="majorBidi" w:hAnsiTheme="majorBidi" w:cstheme="majorBidi"/>
          <w:sz w:val="24"/>
          <w:szCs w:val="24"/>
        </w:rPr>
        <w:t>’</w:t>
      </w:r>
      <w:r w:rsidRPr="003F0556">
        <w:rPr>
          <w:rFonts w:asciiTheme="majorBidi" w:hAnsiTheme="majorBidi" w:cstheme="majorBidi"/>
          <w:sz w:val="24"/>
          <w:szCs w:val="24"/>
        </w:rPr>
        <w:t>adapter à des conditions extrêmes.</w:t>
      </w:r>
    </w:p>
    <w:p w:rsidR="00AB4CD8" w:rsidRDefault="00AB4CD8" w:rsidP="00AB4CD8">
      <w:pPr>
        <w:spacing w:after="0" w:line="360" w:lineRule="auto"/>
        <w:jc w:val="center"/>
        <w:rPr>
          <w:rFonts w:asciiTheme="majorBidi" w:hAnsiTheme="majorBidi" w:cstheme="majorBidi"/>
          <w:sz w:val="24"/>
          <w:szCs w:val="24"/>
        </w:rPr>
      </w:pPr>
      <w:r w:rsidRPr="003F0556">
        <w:rPr>
          <w:rFonts w:asciiTheme="majorBidi" w:hAnsiTheme="majorBidi" w:cstheme="majorBidi"/>
          <w:noProof/>
          <w:sz w:val="24"/>
          <w:szCs w:val="24"/>
        </w:rPr>
        <w:lastRenderedPageBreak/>
        <w:drawing>
          <wp:inline distT="0" distB="0" distL="0" distR="0">
            <wp:extent cx="2612006" cy="1518249"/>
            <wp:effectExtent l="19050" t="0" r="0" b="0"/>
            <wp:docPr id="58" name="Image 4" descr="C:\Users\lenovo\Desktop\andrea.jpg"/>
            <wp:cNvGraphicFramePr/>
            <a:graphic xmlns:a="http://schemas.openxmlformats.org/drawingml/2006/main">
              <a:graphicData uri="http://schemas.openxmlformats.org/drawingml/2006/picture">
                <pic:pic xmlns:pic="http://schemas.openxmlformats.org/drawingml/2006/picture">
                  <pic:nvPicPr>
                    <pic:cNvPr id="2050" name="Picture 2" descr="C:\Users\lenovo\Desktop\andrea.jpg"/>
                    <pic:cNvPicPr>
                      <a:picLocks noChangeAspect="1" noChangeArrowheads="1"/>
                    </pic:cNvPicPr>
                  </pic:nvPicPr>
                  <pic:blipFill>
                    <a:blip r:embed="rId83"/>
                    <a:srcRect/>
                    <a:stretch>
                      <a:fillRect/>
                    </a:stretch>
                  </pic:blipFill>
                  <pic:spPr bwMode="auto">
                    <a:xfrm>
                      <a:off x="0" y="0"/>
                      <a:ext cx="2614148" cy="1519494"/>
                    </a:xfrm>
                    <a:prstGeom prst="rect">
                      <a:avLst/>
                    </a:prstGeom>
                    <a:noFill/>
                  </pic:spPr>
                </pic:pic>
              </a:graphicData>
            </a:graphic>
          </wp:inline>
        </w:drawing>
      </w:r>
    </w:p>
    <w:p w:rsidR="003844F9" w:rsidRDefault="003844F9" w:rsidP="003844F9">
      <w:pPr>
        <w:pStyle w:val="Paragraphedeliste"/>
        <w:spacing w:after="0" w:line="360" w:lineRule="auto"/>
        <w:ind w:left="426"/>
        <w:jc w:val="both"/>
        <w:rPr>
          <w:rFonts w:asciiTheme="majorBidi" w:hAnsiTheme="majorBidi" w:cstheme="majorBidi"/>
          <w:b/>
          <w:bCs/>
          <w:sz w:val="24"/>
          <w:szCs w:val="24"/>
        </w:rPr>
        <w:sectPr w:rsidR="003844F9" w:rsidSect="003844F9">
          <w:type w:val="continuous"/>
          <w:pgSz w:w="11906" w:h="16838"/>
          <w:pgMar w:top="1418" w:right="1418" w:bottom="1418" w:left="1418" w:header="425" w:footer="414" w:gutter="0"/>
          <w:pgNumType w:start="1"/>
          <w:cols w:num="2" w:space="708"/>
          <w:docGrid w:linePitch="360"/>
        </w:sectPr>
      </w:pPr>
    </w:p>
    <w:p w:rsidR="003844F9" w:rsidRPr="003844F9" w:rsidRDefault="003844F9" w:rsidP="003844F9">
      <w:pPr>
        <w:spacing w:after="0" w:line="360" w:lineRule="auto"/>
        <w:jc w:val="both"/>
        <w:rPr>
          <w:rFonts w:asciiTheme="majorBidi" w:hAnsiTheme="majorBidi" w:cstheme="majorBidi"/>
          <w:b/>
          <w:bCs/>
          <w:sz w:val="24"/>
          <w:szCs w:val="24"/>
        </w:rPr>
      </w:pPr>
    </w:p>
    <w:p w:rsidR="00AB4CD8" w:rsidRPr="00C82DD5" w:rsidRDefault="00AB4CD8" w:rsidP="003844F9">
      <w:pPr>
        <w:pStyle w:val="Paragraphedeliste"/>
        <w:numPr>
          <w:ilvl w:val="1"/>
          <w:numId w:val="25"/>
        </w:numPr>
        <w:spacing w:after="0" w:line="360" w:lineRule="auto"/>
        <w:ind w:left="426" w:hanging="426"/>
        <w:jc w:val="both"/>
        <w:rPr>
          <w:rFonts w:asciiTheme="majorBidi" w:hAnsiTheme="majorBidi" w:cstheme="majorBidi"/>
          <w:b/>
          <w:bCs/>
          <w:sz w:val="24"/>
          <w:szCs w:val="24"/>
        </w:rPr>
      </w:pPr>
      <w:r w:rsidRPr="00C82DD5">
        <w:rPr>
          <w:rFonts w:asciiTheme="majorBidi" w:hAnsiTheme="majorBidi" w:cstheme="majorBidi"/>
          <w:b/>
          <w:bCs/>
          <w:sz w:val="24"/>
          <w:szCs w:val="24"/>
        </w:rPr>
        <w:lastRenderedPageBreak/>
        <w:t xml:space="preserve">Bryopsida </w:t>
      </w:r>
    </w:p>
    <w:p w:rsidR="00AB4CD8" w:rsidRDefault="00AB4CD8" w:rsidP="00AB4CD8">
      <w:pPr>
        <w:spacing w:after="0" w:line="360" w:lineRule="auto"/>
        <w:jc w:val="both"/>
        <w:rPr>
          <w:rFonts w:asciiTheme="majorBidi" w:hAnsiTheme="majorBidi" w:cstheme="majorBidi"/>
          <w:sz w:val="24"/>
          <w:szCs w:val="24"/>
        </w:rPr>
      </w:pPr>
      <w:r w:rsidRPr="003F0556">
        <w:rPr>
          <w:rFonts w:asciiTheme="majorBidi" w:hAnsiTheme="majorBidi" w:cstheme="majorBidi"/>
          <w:sz w:val="24"/>
          <w:szCs w:val="24"/>
        </w:rPr>
        <w:t>Ce sont de vraies mousses au sens commun du terme. Elles constituent la classe qui regroupe le plus d</w:t>
      </w:r>
      <w:r w:rsidR="00F90572">
        <w:rPr>
          <w:rFonts w:asciiTheme="majorBidi" w:hAnsiTheme="majorBidi" w:cstheme="majorBidi"/>
          <w:sz w:val="24"/>
          <w:szCs w:val="24"/>
        </w:rPr>
        <w:t>’</w:t>
      </w:r>
      <w:r w:rsidRPr="003F0556">
        <w:rPr>
          <w:rFonts w:asciiTheme="majorBidi" w:hAnsiTheme="majorBidi" w:cstheme="majorBidi"/>
          <w:sz w:val="24"/>
          <w:szCs w:val="24"/>
        </w:rPr>
        <w:t>espèces. Elles sont retrou</w:t>
      </w:r>
      <w:r>
        <w:rPr>
          <w:rFonts w:asciiTheme="majorBidi" w:hAnsiTheme="majorBidi" w:cstheme="majorBidi"/>
          <w:sz w:val="24"/>
          <w:szCs w:val="24"/>
        </w:rPr>
        <w:t>vées dans des milieux humides (</w:t>
      </w:r>
      <w:r w:rsidRPr="003F0556">
        <w:rPr>
          <w:rFonts w:asciiTheme="majorBidi" w:hAnsiTheme="majorBidi" w:cstheme="majorBidi"/>
          <w:sz w:val="24"/>
          <w:szCs w:val="24"/>
        </w:rPr>
        <w:t>y compris dans l</w:t>
      </w:r>
      <w:r w:rsidR="00F90572">
        <w:rPr>
          <w:rFonts w:asciiTheme="majorBidi" w:hAnsiTheme="majorBidi" w:cstheme="majorBidi"/>
          <w:sz w:val="24"/>
          <w:szCs w:val="24"/>
        </w:rPr>
        <w:t>’</w:t>
      </w:r>
      <w:r w:rsidRPr="003F0556">
        <w:rPr>
          <w:rFonts w:asciiTheme="majorBidi" w:hAnsiTheme="majorBidi" w:cstheme="majorBidi"/>
          <w:sz w:val="24"/>
          <w:szCs w:val="24"/>
        </w:rPr>
        <w:t xml:space="preserve">eau) possédant des structures plus complexes que les autres classes. Elles possèdent plusieurs ordres. Les principaux genres connus sont; </w:t>
      </w:r>
      <w:r w:rsidRPr="003F0556">
        <w:rPr>
          <w:rFonts w:asciiTheme="majorBidi" w:hAnsiTheme="majorBidi" w:cstheme="majorBidi"/>
          <w:i/>
          <w:iCs/>
          <w:sz w:val="24"/>
          <w:szCs w:val="24"/>
        </w:rPr>
        <w:t>Polytrichum, Funaria…</w:t>
      </w:r>
      <w:r w:rsidRPr="003F0556">
        <w:rPr>
          <w:rFonts w:asciiTheme="majorBidi" w:hAnsiTheme="majorBidi" w:cstheme="majorBidi"/>
          <w:sz w:val="24"/>
          <w:szCs w:val="24"/>
        </w:rPr>
        <w:t xml:space="preserve">     </w:t>
      </w:r>
    </w:p>
    <w:p w:rsidR="00AB4CD8" w:rsidRPr="00C351FC" w:rsidRDefault="00AB4CD8" w:rsidP="00C351FC">
      <w:pPr>
        <w:spacing w:after="0" w:line="360" w:lineRule="auto"/>
        <w:rPr>
          <w:rFonts w:asciiTheme="majorBidi" w:hAnsiTheme="majorBidi" w:cstheme="majorBidi"/>
          <w:sz w:val="24"/>
          <w:szCs w:val="24"/>
        </w:rPr>
      </w:pPr>
      <w:r>
        <w:rPr>
          <w:noProof/>
        </w:rPr>
        <w:drawing>
          <wp:inline distT="0" distB="0" distL="0" distR="0">
            <wp:extent cx="5458724" cy="2297020"/>
            <wp:effectExtent l="19050" t="0" r="8626" b="0"/>
            <wp:docPr id="62" name="Image 1" descr="C:\Users\lenovo\Desktop\xxxx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xxxxx.png"/>
                    <pic:cNvPicPr>
                      <a:picLocks noChangeAspect="1" noChangeArrowheads="1"/>
                    </pic:cNvPicPr>
                  </pic:nvPicPr>
                  <pic:blipFill>
                    <a:blip r:embed="rId84"/>
                    <a:srcRect/>
                    <a:stretch>
                      <a:fillRect/>
                    </a:stretch>
                  </pic:blipFill>
                  <pic:spPr bwMode="auto">
                    <a:xfrm>
                      <a:off x="0" y="0"/>
                      <a:ext cx="5475870" cy="2304235"/>
                    </a:xfrm>
                    <a:prstGeom prst="rect">
                      <a:avLst/>
                    </a:prstGeom>
                    <a:noFill/>
                    <a:ln w="9525">
                      <a:noFill/>
                      <a:miter lim="800000"/>
                      <a:headEnd/>
                      <a:tailEnd/>
                    </a:ln>
                  </pic:spPr>
                </pic:pic>
              </a:graphicData>
            </a:graphic>
          </wp:inline>
        </w:drawing>
      </w:r>
    </w:p>
    <w:p w:rsidR="00C351FC" w:rsidRDefault="00AB4CD8" w:rsidP="00C351FC">
      <w:pPr>
        <w:autoSpaceDE w:val="0"/>
        <w:autoSpaceDN w:val="0"/>
        <w:adjustRightInd w:val="0"/>
        <w:spacing w:after="0" w:line="240" w:lineRule="auto"/>
        <w:rPr>
          <w:rFonts w:asciiTheme="majorBidi" w:hAnsiTheme="majorBidi" w:cstheme="majorBidi"/>
          <w:b/>
          <w:bCs/>
          <w:color w:val="000000"/>
          <w:shd w:val="clear" w:color="auto" w:fill="FFFFFF"/>
        </w:rPr>
      </w:pPr>
      <w:r>
        <w:rPr>
          <w:noProof/>
        </w:rPr>
        <w:drawing>
          <wp:inline distT="0" distB="0" distL="0" distR="0">
            <wp:extent cx="5622626" cy="2082385"/>
            <wp:effectExtent l="19050" t="0" r="0" b="0"/>
            <wp:docPr id="65" name="Image 2" descr="C:\Users\lenovo\Desktop\GGGGG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GGGGGGG.png"/>
                    <pic:cNvPicPr>
                      <a:picLocks noChangeAspect="1" noChangeArrowheads="1"/>
                    </pic:cNvPicPr>
                  </pic:nvPicPr>
                  <pic:blipFill>
                    <a:blip r:embed="rId85"/>
                    <a:srcRect/>
                    <a:stretch>
                      <a:fillRect/>
                    </a:stretch>
                  </pic:blipFill>
                  <pic:spPr bwMode="auto">
                    <a:xfrm>
                      <a:off x="0" y="0"/>
                      <a:ext cx="5626509" cy="2083823"/>
                    </a:xfrm>
                    <a:prstGeom prst="rect">
                      <a:avLst/>
                    </a:prstGeom>
                    <a:noFill/>
                    <a:ln w="9525">
                      <a:noFill/>
                      <a:miter lim="800000"/>
                      <a:headEnd/>
                      <a:tailEnd/>
                    </a:ln>
                  </pic:spPr>
                </pic:pic>
              </a:graphicData>
            </a:graphic>
          </wp:inline>
        </w:drawing>
      </w:r>
    </w:p>
    <w:p w:rsidR="00C351FC" w:rsidRDefault="00C351FC" w:rsidP="00C351FC">
      <w:pPr>
        <w:autoSpaceDE w:val="0"/>
        <w:autoSpaceDN w:val="0"/>
        <w:adjustRightInd w:val="0"/>
        <w:spacing w:after="0" w:line="240" w:lineRule="auto"/>
        <w:rPr>
          <w:rFonts w:asciiTheme="majorBidi" w:hAnsiTheme="majorBidi" w:cstheme="majorBidi"/>
          <w:b/>
          <w:bCs/>
          <w:color w:val="000000"/>
          <w:shd w:val="clear" w:color="auto" w:fill="FFFFFF"/>
        </w:rPr>
      </w:pPr>
    </w:p>
    <w:p w:rsidR="00B06B63" w:rsidRPr="00073F70" w:rsidRDefault="00B06B63" w:rsidP="003844F9">
      <w:pPr>
        <w:pStyle w:val="Paragraphedeliste"/>
        <w:numPr>
          <w:ilvl w:val="0"/>
          <w:numId w:val="25"/>
        </w:numPr>
        <w:spacing w:after="0" w:line="360" w:lineRule="auto"/>
        <w:ind w:left="284" w:hanging="284"/>
        <w:jc w:val="both"/>
        <w:rPr>
          <w:rFonts w:asciiTheme="majorBidi" w:hAnsiTheme="majorBidi" w:cstheme="majorBidi"/>
          <w:b/>
          <w:bCs/>
          <w:sz w:val="24"/>
          <w:szCs w:val="24"/>
        </w:rPr>
      </w:pPr>
      <w:r w:rsidRPr="00073F70">
        <w:rPr>
          <w:rFonts w:asciiTheme="majorBidi" w:hAnsiTheme="majorBidi" w:cstheme="majorBidi"/>
          <w:b/>
          <w:bCs/>
          <w:sz w:val="24"/>
          <w:szCs w:val="24"/>
        </w:rPr>
        <w:t>Cycles de reproduction des Bryophytes</w:t>
      </w:r>
    </w:p>
    <w:p w:rsidR="00B06B63" w:rsidRPr="00EF7B2B" w:rsidRDefault="00B06B63" w:rsidP="00AF2BAF">
      <w:pPr>
        <w:spacing w:after="0" w:line="360" w:lineRule="auto"/>
        <w:jc w:val="both"/>
        <w:rPr>
          <w:rFonts w:asciiTheme="majorBidi" w:eastAsia="Times New Roman" w:hAnsiTheme="majorBidi" w:cstheme="majorBidi"/>
          <w:color w:val="000000"/>
          <w:sz w:val="24"/>
          <w:szCs w:val="24"/>
        </w:rPr>
      </w:pPr>
      <w:r w:rsidRPr="00A664FA">
        <w:rPr>
          <w:rFonts w:asciiTheme="majorBidi" w:hAnsiTheme="majorBidi" w:cstheme="majorBidi"/>
          <w:sz w:val="24"/>
          <w:szCs w:val="24"/>
        </w:rPr>
        <w:t>Ces groupes présentent des gamétophytes mâles et femelles distincts au sommet desquels on trouve respectivement les anthéridies et les archégones. Dans les anthéridies, on trouve les spermatozoïdes</w:t>
      </w:r>
      <w:r w:rsidRPr="00A664FA">
        <w:rPr>
          <w:rFonts w:asciiTheme="majorBidi" w:eastAsia="Times New Roman" w:hAnsiTheme="majorBidi" w:cstheme="majorBidi"/>
          <w:color w:val="000000"/>
        </w:rPr>
        <w:t> </w:t>
      </w:r>
      <w:r w:rsidRPr="00EF7B2B">
        <w:rPr>
          <w:rFonts w:asciiTheme="majorBidi" w:eastAsia="Times New Roman" w:hAnsiTheme="majorBidi" w:cstheme="majorBidi"/>
          <w:color w:val="000000"/>
          <w:sz w:val="24"/>
          <w:szCs w:val="24"/>
        </w:rPr>
        <w:t>(aussi nommés anthérozoïdes). Les archégones contiennent chacune une </w:t>
      </w:r>
      <w:r w:rsidRPr="00073F70">
        <w:rPr>
          <w:rFonts w:asciiTheme="majorBidi" w:eastAsia="Times New Roman" w:hAnsiTheme="majorBidi" w:cstheme="majorBidi"/>
          <w:b/>
          <w:bCs/>
          <w:sz w:val="24"/>
          <w:szCs w:val="24"/>
        </w:rPr>
        <w:t>oosphère</w:t>
      </w:r>
      <w:r w:rsidRPr="00EF7B2B">
        <w:rPr>
          <w:rFonts w:asciiTheme="majorBidi" w:eastAsia="Times New Roman" w:hAnsiTheme="majorBidi" w:cstheme="majorBidi"/>
          <w:color w:val="000000"/>
          <w:sz w:val="24"/>
          <w:szCs w:val="24"/>
        </w:rPr>
        <w:t>. Les spermatozoïdes doivent nager jusqu</w:t>
      </w:r>
      <w:r w:rsidR="00F90572">
        <w:rPr>
          <w:rFonts w:asciiTheme="majorBidi" w:eastAsia="Times New Roman" w:hAnsiTheme="majorBidi" w:cstheme="majorBidi"/>
          <w:color w:val="000000"/>
          <w:sz w:val="24"/>
          <w:szCs w:val="24"/>
        </w:rPr>
        <w:t>’</w:t>
      </w:r>
      <w:r w:rsidRPr="00EF7B2B">
        <w:rPr>
          <w:rFonts w:asciiTheme="majorBidi" w:eastAsia="Times New Roman" w:hAnsiTheme="majorBidi" w:cstheme="majorBidi"/>
          <w:color w:val="000000"/>
          <w:sz w:val="24"/>
          <w:szCs w:val="24"/>
        </w:rPr>
        <w:t>à l</w:t>
      </w:r>
      <w:r w:rsidR="00F90572">
        <w:rPr>
          <w:rFonts w:asciiTheme="majorBidi" w:eastAsia="Times New Roman" w:hAnsiTheme="majorBidi" w:cstheme="majorBidi"/>
          <w:color w:val="000000"/>
          <w:sz w:val="24"/>
          <w:szCs w:val="24"/>
        </w:rPr>
        <w:t>’</w:t>
      </w:r>
      <w:r w:rsidRPr="00EF7B2B">
        <w:rPr>
          <w:rFonts w:asciiTheme="majorBidi" w:eastAsia="Times New Roman" w:hAnsiTheme="majorBidi" w:cstheme="majorBidi"/>
          <w:color w:val="000000"/>
          <w:sz w:val="24"/>
          <w:szCs w:val="24"/>
        </w:rPr>
        <w:t>oosphère pour le féconder, d</w:t>
      </w:r>
      <w:r w:rsidR="00F90572">
        <w:rPr>
          <w:rFonts w:asciiTheme="majorBidi" w:eastAsia="Times New Roman" w:hAnsiTheme="majorBidi" w:cstheme="majorBidi"/>
          <w:color w:val="000000"/>
          <w:sz w:val="24"/>
          <w:szCs w:val="24"/>
        </w:rPr>
        <w:t>’</w:t>
      </w:r>
      <w:r w:rsidRPr="00EF7B2B">
        <w:rPr>
          <w:rFonts w:asciiTheme="majorBidi" w:eastAsia="Times New Roman" w:hAnsiTheme="majorBidi" w:cstheme="majorBidi"/>
          <w:color w:val="000000"/>
          <w:sz w:val="24"/>
          <w:szCs w:val="24"/>
        </w:rPr>
        <w:t>où la présence obligatoire d</w:t>
      </w:r>
      <w:r w:rsidR="00F90572">
        <w:rPr>
          <w:rFonts w:asciiTheme="majorBidi" w:eastAsia="Times New Roman" w:hAnsiTheme="majorBidi" w:cstheme="majorBidi"/>
          <w:color w:val="000000"/>
          <w:sz w:val="24"/>
          <w:szCs w:val="24"/>
        </w:rPr>
        <w:t>’</w:t>
      </w:r>
      <w:r w:rsidRPr="00EF7B2B">
        <w:rPr>
          <w:rFonts w:asciiTheme="majorBidi" w:eastAsia="Times New Roman" w:hAnsiTheme="majorBidi" w:cstheme="majorBidi"/>
          <w:color w:val="000000"/>
          <w:sz w:val="24"/>
          <w:szCs w:val="24"/>
        </w:rPr>
        <w:t>eau.</w:t>
      </w:r>
    </w:p>
    <w:p w:rsidR="00B06B63" w:rsidRPr="00EF7B2B" w:rsidRDefault="00B06B63" w:rsidP="00B06B63">
      <w:pPr>
        <w:spacing w:after="0"/>
        <w:jc w:val="center"/>
        <w:rPr>
          <w:rFonts w:asciiTheme="majorBidi" w:eastAsia="Times New Roman" w:hAnsiTheme="majorBidi" w:cstheme="majorBidi"/>
          <w:color w:val="000000"/>
          <w:sz w:val="24"/>
          <w:szCs w:val="24"/>
        </w:rPr>
      </w:pPr>
      <w:r w:rsidRPr="00EF7B2B">
        <w:rPr>
          <w:rFonts w:asciiTheme="majorBidi" w:eastAsia="Times New Roman" w:hAnsiTheme="majorBidi" w:cstheme="majorBidi"/>
          <w:noProof/>
          <w:color w:val="000000"/>
          <w:sz w:val="24"/>
          <w:szCs w:val="24"/>
        </w:rPr>
        <w:lastRenderedPageBreak/>
        <w:drawing>
          <wp:inline distT="0" distB="0" distL="0" distR="0">
            <wp:extent cx="5717516" cy="3899140"/>
            <wp:effectExtent l="19050" t="0" r="0" b="0"/>
            <wp:docPr id="70" name="Image 13" descr="http://www.colvir.net/prof/chantal.proulx/images/reproduction/Bryophyte-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 descr="http://www.colvir.net/prof/chantal.proulx/images/reproduction/Bryophyte-cycle.jpg"/>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2727" cy="3902694"/>
                    </a:xfrm>
                    <a:prstGeom prst="rect">
                      <a:avLst/>
                    </a:prstGeom>
                    <a:noFill/>
                    <a:ln>
                      <a:noFill/>
                    </a:ln>
                  </pic:spPr>
                </pic:pic>
              </a:graphicData>
            </a:graphic>
          </wp:inline>
        </w:drawing>
      </w:r>
    </w:p>
    <w:p w:rsidR="00B06B63" w:rsidRPr="00874BC2" w:rsidRDefault="00B06B63" w:rsidP="00215B86">
      <w:pPr>
        <w:spacing w:after="0"/>
        <w:jc w:val="center"/>
        <w:rPr>
          <w:rFonts w:asciiTheme="majorBidi" w:eastAsia="Times New Roman" w:hAnsiTheme="majorBidi" w:cstheme="majorBidi"/>
          <w:b/>
          <w:bCs/>
          <w:color w:val="000000"/>
          <w:sz w:val="24"/>
          <w:szCs w:val="24"/>
        </w:rPr>
      </w:pPr>
      <w:r w:rsidRPr="00874BC2">
        <w:rPr>
          <w:rFonts w:asciiTheme="majorBidi" w:eastAsia="Times New Roman" w:hAnsiTheme="majorBidi" w:cstheme="majorBidi"/>
          <w:b/>
          <w:bCs/>
          <w:color w:val="000000"/>
          <w:sz w:val="24"/>
          <w:szCs w:val="24"/>
        </w:rPr>
        <w:t xml:space="preserve">Cycle de développement des </w:t>
      </w:r>
      <w:r w:rsidR="00874BC2">
        <w:rPr>
          <w:rFonts w:asciiTheme="majorBidi" w:eastAsia="Times New Roman" w:hAnsiTheme="majorBidi" w:cstheme="majorBidi"/>
          <w:b/>
          <w:bCs/>
          <w:color w:val="000000"/>
          <w:sz w:val="24"/>
          <w:szCs w:val="24"/>
        </w:rPr>
        <w:t>mousses</w:t>
      </w:r>
    </w:p>
    <w:p w:rsidR="00B06B63" w:rsidRPr="004C2BD4" w:rsidRDefault="00B06B63" w:rsidP="00B06B63">
      <w:pPr>
        <w:spacing w:after="0"/>
        <w:jc w:val="center"/>
        <w:rPr>
          <w:rFonts w:asciiTheme="majorBidi" w:eastAsia="Times New Roman" w:hAnsiTheme="majorBidi" w:cstheme="majorBidi"/>
          <w:b/>
          <w:bCs/>
          <w:color w:val="000000"/>
          <w:sz w:val="24"/>
          <w:szCs w:val="24"/>
        </w:rPr>
      </w:pPr>
    </w:p>
    <w:p w:rsidR="00B06B63" w:rsidRPr="00D05EA3" w:rsidRDefault="00B06B63" w:rsidP="00D05EA3">
      <w:pPr>
        <w:spacing w:after="0" w:line="360" w:lineRule="auto"/>
        <w:jc w:val="both"/>
        <w:rPr>
          <w:rFonts w:asciiTheme="majorBidi" w:hAnsiTheme="majorBidi" w:cstheme="majorBidi"/>
          <w:sz w:val="24"/>
          <w:szCs w:val="24"/>
        </w:rPr>
      </w:pPr>
      <w:r w:rsidRPr="00D05EA3">
        <w:rPr>
          <w:rFonts w:asciiTheme="majorBidi" w:hAnsiTheme="majorBidi" w:cstheme="majorBidi"/>
          <w:sz w:val="24"/>
          <w:szCs w:val="24"/>
        </w:rPr>
        <w:t xml:space="preserve">Le polytric est dit dioïque, le cycle de reproduction est haplodiplophasique à haplophase dominante, représentant par le gamétophyte et une phase diploïde constituant le sporophyte. </w:t>
      </w:r>
    </w:p>
    <w:p w:rsidR="00B06B63" w:rsidRPr="00D05EA3" w:rsidRDefault="00B06B63" w:rsidP="00D05EA3">
      <w:pPr>
        <w:spacing w:after="0" w:line="360" w:lineRule="auto"/>
        <w:jc w:val="both"/>
        <w:rPr>
          <w:rFonts w:asciiTheme="majorBidi" w:hAnsiTheme="majorBidi" w:cstheme="majorBidi"/>
          <w:sz w:val="24"/>
          <w:szCs w:val="24"/>
        </w:rPr>
      </w:pPr>
      <w:r w:rsidRPr="00D05EA3">
        <w:rPr>
          <w:rFonts w:asciiTheme="majorBidi" w:hAnsiTheme="majorBidi" w:cstheme="majorBidi"/>
          <w:sz w:val="24"/>
          <w:szCs w:val="24"/>
        </w:rPr>
        <w:t>1- Chez la plupart des espèces de mousses, les gamétophytes mâles et femelles sont distincts. Les mâles portent des anthéridies et les femelles des archégones.</w:t>
      </w:r>
    </w:p>
    <w:p w:rsidR="00B06B63" w:rsidRPr="00D05EA3" w:rsidRDefault="00B06B63" w:rsidP="00D05EA3">
      <w:pPr>
        <w:spacing w:after="0" w:line="360" w:lineRule="auto"/>
        <w:jc w:val="both"/>
        <w:rPr>
          <w:rFonts w:asciiTheme="majorBidi" w:hAnsiTheme="majorBidi" w:cstheme="majorBidi"/>
          <w:sz w:val="24"/>
          <w:szCs w:val="24"/>
        </w:rPr>
      </w:pPr>
      <w:r w:rsidRPr="00D05EA3">
        <w:rPr>
          <w:rFonts w:asciiTheme="majorBidi" w:hAnsiTheme="majorBidi" w:cstheme="majorBidi"/>
          <w:sz w:val="24"/>
          <w:szCs w:val="24"/>
        </w:rPr>
        <w:t>2- Le spermatozoïde nage dans une mince couche humide vers l</w:t>
      </w:r>
      <w:r w:rsidR="00F90572">
        <w:rPr>
          <w:rFonts w:asciiTheme="majorBidi" w:hAnsiTheme="majorBidi" w:cstheme="majorBidi"/>
          <w:sz w:val="24"/>
          <w:szCs w:val="24"/>
        </w:rPr>
        <w:t>’</w:t>
      </w:r>
      <w:r w:rsidRPr="00D05EA3">
        <w:rPr>
          <w:rFonts w:asciiTheme="majorBidi" w:hAnsiTheme="majorBidi" w:cstheme="majorBidi"/>
          <w:sz w:val="24"/>
          <w:szCs w:val="24"/>
        </w:rPr>
        <w:t>archégone et féconde l</w:t>
      </w:r>
      <w:r w:rsidR="00F90572">
        <w:rPr>
          <w:rFonts w:asciiTheme="majorBidi" w:hAnsiTheme="majorBidi" w:cstheme="majorBidi"/>
          <w:sz w:val="24"/>
          <w:szCs w:val="24"/>
        </w:rPr>
        <w:t>’</w:t>
      </w:r>
      <w:r w:rsidRPr="00D05EA3">
        <w:rPr>
          <w:rFonts w:asciiTheme="majorBidi" w:hAnsiTheme="majorBidi" w:cstheme="majorBidi"/>
          <w:sz w:val="24"/>
          <w:szCs w:val="24"/>
        </w:rPr>
        <w:t xml:space="preserve">oosphère. </w:t>
      </w:r>
    </w:p>
    <w:p w:rsidR="00B06B63" w:rsidRPr="00D05EA3" w:rsidRDefault="00B06B63" w:rsidP="00D05EA3">
      <w:pPr>
        <w:spacing w:after="0" w:line="360" w:lineRule="auto"/>
        <w:jc w:val="both"/>
        <w:rPr>
          <w:rFonts w:asciiTheme="majorBidi" w:hAnsiTheme="majorBidi" w:cstheme="majorBidi"/>
          <w:sz w:val="24"/>
          <w:szCs w:val="24"/>
        </w:rPr>
      </w:pPr>
      <w:r w:rsidRPr="00D05EA3">
        <w:rPr>
          <w:rFonts w:asciiTheme="majorBidi" w:hAnsiTheme="majorBidi" w:cstheme="majorBidi"/>
          <w:sz w:val="24"/>
          <w:szCs w:val="24"/>
        </w:rPr>
        <w:t>3- Le zygote diploïde se divise par mitose et devient un embryon de sporophyte à l</w:t>
      </w:r>
      <w:r w:rsidR="00F90572">
        <w:rPr>
          <w:rFonts w:asciiTheme="majorBidi" w:hAnsiTheme="majorBidi" w:cstheme="majorBidi"/>
          <w:sz w:val="24"/>
          <w:szCs w:val="24"/>
        </w:rPr>
        <w:t>’</w:t>
      </w:r>
      <w:r w:rsidRPr="00D05EA3">
        <w:rPr>
          <w:rFonts w:asciiTheme="majorBidi" w:hAnsiTheme="majorBidi" w:cstheme="majorBidi"/>
          <w:sz w:val="24"/>
          <w:szCs w:val="24"/>
        </w:rPr>
        <w:t>intérieur de l</w:t>
      </w:r>
      <w:r w:rsidR="00F90572">
        <w:rPr>
          <w:rFonts w:asciiTheme="majorBidi" w:hAnsiTheme="majorBidi" w:cstheme="majorBidi"/>
          <w:sz w:val="24"/>
          <w:szCs w:val="24"/>
        </w:rPr>
        <w:t>’</w:t>
      </w:r>
      <w:r w:rsidRPr="00D05EA3">
        <w:rPr>
          <w:rFonts w:asciiTheme="majorBidi" w:hAnsiTheme="majorBidi" w:cstheme="majorBidi"/>
          <w:sz w:val="24"/>
          <w:szCs w:val="24"/>
        </w:rPr>
        <w:t>archégone.</w:t>
      </w:r>
    </w:p>
    <w:p w:rsidR="00B06B63" w:rsidRPr="00D05EA3" w:rsidRDefault="00B06B63" w:rsidP="00D05EA3">
      <w:pPr>
        <w:spacing w:after="0" w:line="360" w:lineRule="auto"/>
        <w:jc w:val="both"/>
        <w:rPr>
          <w:rFonts w:asciiTheme="majorBidi" w:hAnsiTheme="majorBidi" w:cstheme="majorBidi"/>
          <w:sz w:val="24"/>
          <w:szCs w:val="24"/>
        </w:rPr>
      </w:pPr>
      <w:r w:rsidRPr="00D05EA3">
        <w:rPr>
          <w:rFonts w:asciiTheme="majorBidi" w:hAnsiTheme="majorBidi" w:cstheme="majorBidi"/>
          <w:sz w:val="24"/>
          <w:szCs w:val="24"/>
        </w:rPr>
        <w:t xml:space="preserve">4- Le jeune sporophyte, encore rattaché au gamétophyte femelle, laisse croître une longue tige. </w:t>
      </w:r>
    </w:p>
    <w:p w:rsidR="00D05EA3" w:rsidRDefault="00B06B63" w:rsidP="00D05EA3">
      <w:pPr>
        <w:spacing w:after="0" w:line="360" w:lineRule="auto"/>
        <w:jc w:val="both"/>
        <w:rPr>
          <w:rFonts w:asciiTheme="majorBidi" w:hAnsiTheme="majorBidi" w:cstheme="majorBidi"/>
          <w:sz w:val="24"/>
          <w:szCs w:val="24"/>
        </w:rPr>
      </w:pPr>
      <w:r w:rsidRPr="00D05EA3">
        <w:rPr>
          <w:rFonts w:asciiTheme="majorBidi" w:hAnsiTheme="majorBidi" w:cstheme="majorBidi"/>
          <w:sz w:val="24"/>
          <w:szCs w:val="24"/>
        </w:rPr>
        <w:t>5- Au bout de la tige se développe un sporange, c</w:t>
      </w:r>
      <w:r w:rsidR="00F90572">
        <w:rPr>
          <w:rFonts w:asciiTheme="majorBidi" w:hAnsiTheme="majorBidi" w:cstheme="majorBidi"/>
          <w:sz w:val="24"/>
          <w:szCs w:val="24"/>
        </w:rPr>
        <w:t>’</w:t>
      </w:r>
      <w:r w:rsidRPr="00D05EA3">
        <w:rPr>
          <w:rFonts w:asciiTheme="majorBidi" w:hAnsiTheme="majorBidi" w:cstheme="majorBidi"/>
          <w:sz w:val="24"/>
          <w:szCs w:val="24"/>
        </w:rPr>
        <w:t xml:space="preserve">est-à-dire une capsule dans laquelle se développent des spores haploïdes par méiose. Les spores se dispersent quand le sporange éclate. </w:t>
      </w:r>
    </w:p>
    <w:p w:rsidR="0060540D" w:rsidRDefault="00B06B63" w:rsidP="008C261B">
      <w:pPr>
        <w:spacing w:after="0" w:line="360" w:lineRule="auto"/>
        <w:jc w:val="both"/>
        <w:rPr>
          <w:rFonts w:asciiTheme="majorBidi" w:hAnsiTheme="majorBidi" w:cstheme="majorBidi"/>
          <w:sz w:val="24"/>
          <w:szCs w:val="24"/>
        </w:rPr>
        <w:sectPr w:rsidR="0060540D" w:rsidSect="003844F9">
          <w:type w:val="continuous"/>
          <w:pgSz w:w="11906" w:h="16838"/>
          <w:pgMar w:top="1418" w:right="1418" w:bottom="1418" w:left="1418" w:header="425" w:footer="414" w:gutter="0"/>
          <w:pgNumType w:start="1"/>
          <w:cols w:space="708"/>
          <w:docGrid w:linePitch="360"/>
        </w:sectPr>
      </w:pPr>
      <w:r w:rsidRPr="00D05EA3">
        <w:rPr>
          <w:rFonts w:asciiTheme="majorBidi" w:hAnsiTheme="majorBidi" w:cstheme="majorBidi"/>
          <w:sz w:val="24"/>
          <w:szCs w:val="24"/>
        </w:rPr>
        <w:t xml:space="preserve">6- La spore se développe par mitose et forme un protonéma </w:t>
      </w:r>
      <w:r w:rsidR="00D05EA3">
        <w:rPr>
          <w:rFonts w:asciiTheme="majorBidi" w:hAnsiTheme="majorBidi" w:cstheme="majorBidi"/>
          <w:sz w:val="24"/>
          <w:szCs w:val="24"/>
        </w:rPr>
        <w:t xml:space="preserve">filamenteux qui ressemble à une </w:t>
      </w:r>
      <w:r w:rsidRPr="00D05EA3">
        <w:rPr>
          <w:rFonts w:asciiTheme="majorBidi" w:hAnsiTheme="majorBidi" w:cstheme="majorBidi"/>
          <w:sz w:val="24"/>
          <w:szCs w:val="24"/>
        </w:rPr>
        <w:t>algue verte. 7- Le protonéma continue sa croissance pour former un nouveau gamétophyt</w:t>
      </w:r>
      <w:r w:rsidR="0060540D">
        <w:rPr>
          <w:rFonts w:asciiTheme="majorBidi" w:hAnsiTheme="majorBidi" w:cstheme="majorBidi"/>
          <w:sz w:val="24"/>
          <w:szCs w:val="24"/>
        </w:rPr>
        <w:t>e</w:t>
      </w:r>
    </w:p>
    <w:p w:rsidR="00215B86" w:rsidRPr="002042CE" w:rsidRDefault="00215B86" w:rsidP="00215B86">
      <w:pPr>
        <w:spacing w:after="0" w:line="360" w:lineRule="auto"/>
        <w:jc w:val="both"/>
        <w:rPr>
          <w:rFonts w:asciiTheme="majorBidi" w:hAnsiTheme="majorBidi" w:cstheme="majorBidi"/>
          <w:sz w:val="24"/>
          <w:szCs w:val="24"/>
        </w:rPr>
      </w:pPr>
      <w:r w:rsidRPr="002042CE">
        <w:rPr>
          <w:rFonts w:asciiTheme="majorBidi" w:hAnsiTheme="majorBidi" w:cstheme="majorBidi"/>
          <w:sz w:val="24"/>
          <w:szCs w:val="24"/>
        </w:rPr>
        <w:lastRenderedPageBreak/>
        <w:t xml:space="preserve">Par comparaison avec les </w:t>
      </w:r>
      <w:r w:rsidR="009C4ADB" w:rsidRPr="002042CE">
        <w:rPr>
          <w:rFonts w:asciiTheme="majorBidi" w:hAnsiTheme="majorBidi" w:cstheme="majorBidi"/>
          <w:sz w:val="24"/>
          <w:szCs w:val="24"/>
        </w:rPr>
        <w:t>BRYOPHYTES</w:t>
      </w:r>
      <w:r w:rsidRPr="002042CE">
        <w:rPr>
          <w:rFonts w:asciiTheme="majorBidi" w:hAnsiTheme="majorBidi" w:cstheme="majorBidi"/>
          <w:sz w:val="24"/>
          <w:szCs w:val="24"/>
        </w:rPr>
        <w:t xml:space="preserve">, les </w:t>
      </w:r>
      <w:r w:rsidR="009C4ADB" w:rsidRPr="002042CE">
        <w:rPr>
          <w:rFonts w:asciiTheme="majorBidi" w:hAnsiTheme="majorBidi" w:cstheme="majorBidi"/>
          <w:sz w:val="24"/>
          <w:szCs w:val="24"/>
        </w:rPr>
        <w:t xml:space="preserve">PTERIDOPHYTES </w:t>
      </w:r>
      <w:r w:rsidRPr="002042CE">
        <w:rPr>
          <w:rFonts w:asciiTheme="majorBidi" w:hAnsiTheme="majorBidi" w:cstheme="majorBidi"/>
          <w:sz w:val="24"/>
          <w:szCs w:val="24"/>
        </w:rPr>
        <w:t xml:space="preserve">(du gr. </w:t>
      </w:r>
      <w:r w:rsidRPr="002042CE">
        <w:rPr>
          <w:rFonts w:asciiTheme="majorBidi" w:hAnsiTheme="majorBidi" w:cstheme="majorBidi"/>
          <w:i/>
          <w:iCs/>
          <w:sz w:val="24"/>
          <w:szCs w:val="24"/>
        </w:rPr>
        <w:t xml:space="preserve">pteris = fougère) </w:t>
      </w:r>
      <w:r w:rsidRPr="002042CE">
        <w:rPr>
          <w:rFonts w:asciiTheme="majorBidi" w:hAnsiTheme="majorBidi" w:cstheme="majorBidi"/>
          <w:sz w:val="24"/>
          <w:szCs w:val="24"/>
        </w:rPr>
        <w:t>montrent</w:t>
      </w:r>
      <w:r w:rsidRPr="002042CE">
        <w:rPr>
          <w:rFonts w:asciiTheme="majorBidi" w:hAnsiTheme="majorBidi" w:cstheme="majorBidi"/>
          <w:i/>
          <w:iCs/>
          <w:sz w:val="24"/>
          <w:szCs w:val="24"/>
        </w:rPr>
        <w:t xml:space="preserve"> </w:t>
      </w:r>
      <w:r w:rsidRPr="002042CE">
        <w:rPr>
          <w:rFonts w:asciiTheme="majorBidi" w:hAnsiTheme="majorBidi" w:cstheme="majorBidi"/>
          <w:sz w:val="24"/>
          <w:szCs w:val="24"/>
        </w:rPr>
        <w:t>un</w:t>
      </w:r>
      <w:r w:rsidRPr="002042CE">
        <w:rPr>
          <w:rFonts w:asciiTheme="majorBidi" w:hAnsiTheme="majorBidi" w:cstheme="majorBidi"/>
          <w:i/>
          <w:iCs/>
          <w:sz w:val="24"/>
          <w:szCs w:val="24"/>
        </w:rPr>
        <w:t xml:space="preserve"> </w:t>
      </w:r>
      <w:r w:rsidRPr="002042CE">
        <w:rPr>
          <w:rFonts w:asciiTheme="majorBidi" w:hAnsiTheme="majorBidi" w:cstheme="majorBidi"/>
          <w:sz w:val="24"/>
          <w:szCs w:val="24"/>
        </w:rPr>
        <w:t>appareil végétatif plus différencié et adapté à la vie aérienne. Trois organes sont désormais mis en place : feuilles et tiges sont bien individualisées et des racines, rencontrées ici pour la première fois,</w:t>
      </w:r>
      <w:r w:rsidRPr="002042CE">
        <w:rPr>
          <w:rFonts w:asciiTheme="majorBidi" w:hAnsiTheme="majorBidi" w:cstheme="majorBidi"/>
          <w:i/>
          <w:iCs/>
          <w:sz w:val="24"/>
          <w:szCs w:val="24"/>
        </w:rPr>
        <w:t xml:space="preserve"> </w:t>
      </w:r>
      <w:r w:rsidRPr="002042CE">
        <w:rPr>
          <w:rFonts w:asciiTheme="majorBidi" w:hAnsiTheme="majorBidi" w:cstheme="majorBidi"/>
          <w:sz w:val="24"/>
          <w:szCs w:val="24"/>
        </w:rPr>
        <w:t>perm</w:t>
      </w:r>
      <w:r w:rsidR="005E1CE4">
        <w:rPr>
          <w:rFonts w:asciiTheme="majorBidi" w:hAnsiTheme="majorBidi" w:cstheme="majorBidi"/>
          <w:sz w:val="24"/>
          <w:szCs w:val="24"/>
        </w:rPr>
        <w:t>ettent absorption et fixation. L</w:t>
      </w:r>
      <w:r w:rsidRPr="002042CE">
        <w:rPr>
          <w:rFonts w:asciiTheme="majorBidi" w:hAnsiTheme="majorBidi" w:cstheme="majorBidi"/>
          <w:sz w:val="24"/>
          <w:szCs w:val="24"/>
        </w:rPr>
        <w:t>es Ptéridophyte</w:t>
      </w:r>
      <w:r w:rsidR="00073F70">
        <w:rPr>
          <w:rFonts w:asciiTheme="majorBidi" w:hAnsiTheme="majorBidi" w:cstheme="majorBidi"/>
          <w:sz w:val="24"/>
          <w:szCs w:val="24"/>
        </w:rPr>
        <w:t>s sont des p</w:t>
      </w:r>
      <w:r w:rsidRPr="002042CE">
        <w:rPr>
          <w:rFonts w:asciiTheme="majorBidi" w:hAnsiTheme="majorBidi" w:cstheme="majorBidi"/>
          <w:sz w:val="24"/>
          <w:szCs w:val="24"/>
        </w:rPr>
        <w:t>lantes Vasculaires ou Trachéophytes.</w:t>
      </w:r>
    </w:p>
    <w:p w:rsidR="00215B86" w:rsidRPr="002042CE" w:rsidRDefault="00215B86" w:rsidP="00215B86">
      <w:pPr>
        <w:spacing w:after="0" w:line="360" w:lineRule="auto"/>
        <w:jc w:val="both"/>
        <w:rPr>
          <w:rFonts w:asciiTheme="majorBidi" w:hAnsiTheme="majorBidi" w:cstheme="majorBidi"/>
          <w:sz w:val="24"/>
          <w:szCs w:val="24"/>
        </w:rPr>
      </w:pPr>
      <w:r w:rsidRPr="002042CE">
        <w:rPr>
          <w:rFonts w:asciiTheme="majorBidi" w:hAnsiTheme="majorBidi" w:cstheme="majorBidi"/>
          <w:sz w:val="24"/>
          <w:szCs w:val="24"/>
        </w:rPr>
        <w:t>Il n</w:t>
      </w:r>
      <w:r w:rsidR="00F90572">
        <w:rPr>
          <w:rFonts w:asciiTheme="majorBidi" w:hAnsiTheme="majorBidi" w:cstheme="majorBidi"/>
          <w:sz w:val="24"/>
          <w:szCs w:val="24"/>
        </w:rPr>
        <w:t>’</w:t>
      </w:r>
      <w:r w:rsidRPr="002042CE">
        <w:rPr>
          <w:rFonts w:asciiTheme="majorBidi" w:hAnsiTheme="majorBidi" w:cstheme="majorBidi"/>
          <w:sz w:val="24"/>
          <w:szCs w:val="24"/>
        </w:rPr>
        <w:t xml:space="preserve">y a pas de fleur et les appareils reproducteurs restent peu apparents : les Ptéridophytes sont des Cryptogames Vasculaires. </w:t>
      </w:r>
    </w:p>
    <w:p w:rsidR="00215B86" w:rsidRPr="002042CE" w:rsidRDefault="00215B86" w:rsidP="00215B86">
      <w:pPr>
        <w:spacing w:after="0" w:line="360" w:lineRule="auto"/>
        <w:jc w:val="both"/>
        <w:rPr>
          <w:rFonts w:asciiTheme="majorBidi" w:hAnsiTheme="majorBidi" w:cstheme="majorBidi"/>
          <w:sz w:val="24"/>
          <w:szCs w:val="24"/>
        </w:rPr>
      </w:pPr>
      <w:r w:rsidRPr="002042CE">
        <w:rPr>
          <w:rFonts w:asciiTheme="majorBidi" w:hAnsiTheme="majorBidi" w:cstheme="majorBidi"/>
          <w:sz w:val="24"/>
          <w:szCs w:val="24"/>
        </w:rPr>
        <w:t>Les représentants actuels du groupe constituent quatre classes d</w:t>
      </w:r>
      <w:r w:rsidR="00F90572">
        <w:rPr>
          <w:rFonts w:asciiTheme="majorBidi" w:hAnsiTheme="majorBidi" w:cstheme="majorBidi"/>
          <w:sz w:val="24"/>
          <w:szCs w:val="24"/>
        </w:rPr>
        <w:t>’</w:t>
      </w:r>
      <w:r w:rsidRPr="002042CE">
        <w:rPr>
          <w:rFonts w:asciiTheme="majorBidi" w:hAnsiTheme="majorBidi" w:cstheme="majorBidi"/>
          <w:sz w:val="24"/>
          <w:szCs w:val="24"/>
        </w:rPr>
        <w:t xml:space="preserve">importance inégale </w:t>
      </w:r>
      <w:r w:rsidRPr="002042CE">
        <w:rPr>
          <w:rFonts w:asciiTheme="majorBidi" w:hAnsiTheme="majorBidi" w:cstheme="majorBidi"/>
          <w:i/>
          <w:iCs/>
          <w:sz w:val="24"/>
          <w:szCs w:val="24"/>
        </w:rPr>
        <w:t xml:space="preserve">: </w:t>
      </w:r>
      <w:r w:rsidRPr="002042CE">
        <w:rPr>
          <w:rFonts w:asciiTheme="majorBidi" w:hAnsiTheme="majorBidi" w:cstheme="majorBidi"/>
          <w:sz w:val="24"/>
          <w:szCs w:val="24"/>
        </w:rPr>
        <w:t>les</w:t>
      </w:r>
      <w:r w:rsidRPr="002042CE">
        <w:rPr>
          <w:rFonts w:asciiTheme="majorBidi" w:hAnsiTheme="majorBidi" w:cstheme="majorBidi"/>
          <w:i/>
          <w:iCs/>
          <w:sz w:val="24"/>
          <w:szCs w:val="24"/>
        </w:rPr>
        <w:t xml:space="preserve"> les </w:t>
      </w:r>
      <w:r w:rsidRPr="002042CE">
        <w:rPr>
          <w:rFonts w:asciiTheme="majorBidi" w:hAnsiTheme="majorBidi" w:cstheme="majorBidi"/>
          <w:b/>
          <w:bCs/>
          <w:i/>
          <w:iCs/>
          <w:sz w:val="24"/>
          <w:szCs w:val="24"/>
        </w:rPr>
        <w:t>Psilophytes</w:t>
      </w:r>
      <w:r w:rsidRPr="002042CE">
        <w:rPr>
          <w:rFonts w:asciiTheme="majorBidi" w:hAnsiTheme="majorBidi" w:cstheme="majorBidi"/>
          <w:i/>
          <w:iCs/>
          <w:sz w:val="24"/>
          <w:szCs w:val="24"/>
        </w:rPr>
        <w:t xml:space="preserve"> (Psilotum).</w:t>
      </w:r>
      <w:r w:rsidRPr="00A3376C">
        <w:rPr>
          <w:rFonts w:asciiTheme="majorBidi" w:hAnsiTheme="majorBidi" w:cstheme="majorBidi"/>
          <w:b/>
          <w:bCs/>
          <w:i/>
          <w:iCs/>
          <w:sz w:val="24"/>
          <w:szCs w:val="24"/>
        </w:rPr>
        <w:t xml:space="preserve"> </w:t>
      </w:r>
      <w:r w:rsidRPr="002042CE">
        <w:rPr>
          <w:rFonts w:asciiTheme="majorBidi" w:hAnsiTheme="majorBidi" w:cstheme="majorBidi"/>
          <w:b/>
          <w:bCs/>
          <w:i/>
          <w:iCs/>
          <w:sz w:val="24"/>
          <w:szCs w:val="24"/>
        </w:rPr>
        <w:t>Lycophytes</w:t>
      </w:r>
      <w:r>
        <w:rPr>
          <w:rFonts w:asciiTheme="majorBidi" w:hAnsiTheme="majorBidi" w:cstheme="majorBidi"/>
          <w:i/>
          <w:iCs/>
          <w:sz w:val="24"/>
          <w:szCs w:val="24"/>
        </w:rPr>
        <w:t xml:space="preserve"> (lycopodes, sélaginelles),</w:t>
      </w:r>
      <w:r w:rsidRPr="002042CE">
        <w:rPr>
          <w:rFonts w:asciiTheme="majorBidi" w:hAnsiTheme="majorBidi" w:cstheme="majorBidi"/>
          <w:i/>
          <w:iCs/>
          <w:sz w:val="24"/>
          <w:szCs w:val="24"/>
        </w:rPr>
        <w:t xml:space="preserve"> </w:t>
      </w:r>
      <w:r w:rsidRPr="002042CE">
        <w:rPr>
          <w:rFonts w:asciiTheme="majorBidi" w:hAnsiTheme="majorBidi" w:cstheme="majorBidi"/>
          <w:sz w:val="24"/>
          <w:szCs w:val="24"/>
        </w:rPr>
        <w:t xml:space="preserve">les </w:t>
      </w:r>
      <w:r w:rsidRPr="002042CE">
        <w:rPr>
          <w:rFonts w:asciiTheme="majorBidi" w:hAnsiTheme="majorBidi" w:cstheme="majorBidi"/>
          <w:b/>
          <w:bCs/>
          <w:i/>
          <w:iCs/>
          <w:sz w:val="24"/>
          <w:szCs w:val="24"/>
        </w:rPr>
        <w:t>Sphénophytes</w:t>
      </w:r>
      <w:r w:rsidRPr="002042CE">
        <w:rPr>
          <w:rFonts w:asciiTheme="majorBidi" w:hAnsiTheme="majorBidi" w:cstheme="majorBidi"/>
          <w:i/>
          <w:iCs/>
          <w:sz w:val="24"/>
          <w:szCs w:val="24"/>
        </w:rPr>
        <w:t xml:space="preserve"> (=</w:t>
      </w:r>
      <w:r w:rsidRPr="00140039">
        <w:rPr>
          <w:rFonts w:asciiTheme="majorBidi" w:hAnsiTheme="majorBidi" w:cstheme="majorBidi"/>
          <w:i/>
          <w:iCs/>
          <w:sz w:val="24"/>
          <w:szCs w:val="24"/>
        </w:rPr>
        <w:t>Equisétinées</w:t>
      </w:r>
      <w:r w:rsidRPr="002042CE">
        <w:rPr>
          <w:rFonts w:asciiTheme="majorBidi" w:hAnsiTheme="majorBidi" w:cstheme="majorBidi"/>
          <w:sz w:val="24"/>
          <w:szCs w:val="24"/>
        </w:rPr>
        <w:t>)</w:t>
      </w:r>
      <w:r>
        <w:rPr>
          <w:rFonts w:asciiTheme="majorBidi" w:hAnsiTheme="majorBidi" w:cstheme="majorBidi"/>
          <w:i/>
          <w:iCs/>
          <w:sz w:val="24"/>
          <w:szCs w:val="24"/>
        </w:rPr>
        <w:t xml:space="preserve"> </w:t>
      </w:r>
      <w:r w:rsidRPr="002042CE">
        <w:rPr>
          <w:rFonts w:asciiTheme="majorBidi" w:hAnsiTheme="majorBidi" w:cstheme="majorBidi"/>
          <w:i/>
          <w:iCs/>
          <w:sz w:val="24"/>
          <w:szCs w:val="24"/>
        </w:rPr>
        <w:t>(Equisetum ou prêle</w:t>
      </w:r>
      <w:r>
        <w:rPr>
          <w:rFonts w:asciiTheme="majorBidi" w:hAnsiTheme="majorBidi" w:cstheme="majorBidi"/>
          <w:i/>
          <w:iCs/>
          <w:sz w:val="24"/>
          <w:szCs w:val="24"/>
        </w:rPr>
        <w:t>)</w:t>
      </w:r>
      <w:r w:rsidRPr="002042CE">
        <w:rPr>
          <w:rFonts w:asciiTheme="majorBidi" w:hAnsiTheme="majorBidi" w:cstheme="majorBidi"/>
          <w:i/>
          <w:iCs/>
          <w:sz w:val="24"/>
          <w:szCs w:val="24"/>
        </w:rPr>
        <w:t xml:space="preserve">, Fougères </w:t>
      </w:r>
      <w:r w:rsidRPr="002042CE">
        <w:rPr>
          <w:rFonts w:asciiTheme="majorBidi" w:hAnsiTheme="majorBidi" w:cstheme="majorBidi"/>
          <w:sz w:val="24"/>
          <w:szCs w:val="24"/>
        </w:rPr>
        <w:t>ou</w:t>
      </w:r>
      <w:r w:rsidRPr="002042CE">
        <w:rPr>
          <w:rFonts w:asciiTheme="majorBidi" w:hAnsiTheme="majorBidi" w:cstheme="majorBidi"/>
          <w:i/>
          <w:iCs/>
          <w:sz w:val="24"/>
          <w:szCs w:val="24"/>
        </w:rPr>
        <w:t xml:space="preserve"> </w:t>
      </w:r>
      <w:r w:rsidRPr="002042CE">
        <w:rPr>
          <w:rFonts w:asciiTheme="majorBidi" w:hAnsiTheme="majorBidi" w:cstheme="majorBidi"/>
          <w:b/>
          <w:bCs/>
          <w:i/>
          <w:iCs/>
          <w:sz w:val="24"/>
          <w:szCs w:val="24"/>
        </w:rPr>
        <w:t>Filicophytes</w:t>
      </w:r>
      <w:r w:rsidRPr="002042CE">
        <w:rPr>
          <w:rFonts w:asciiTheme="majorBidi" w:hAnsiTheme="majorBidi" w:cstheme="majorBidi"/>
          <w:i/>
          <w:iCs/>
          <w:sz w:val="24"/>
          <w:szCs w:val="24"/>
        </w:rPr>
        <w:t xml:space="preserve">, </w:t>
      </w:r>
      <w:r w:rsidRPr="002042CE">
        <w:rPr>
          <w:rFonts w:asciiTheme="majorBidi" w:hAnsiTheme="majorBidi" w:cstheme="majorBidi"/>
          <w:sz w:val="24"/>
          <w:szCs w:val="24"/>
        </w:rPr>
        <w:t>les plus communes et bien reconnaissables à leur grandes feuilles ou frondes</w:t>
      </w:r>
      <w:r w:rsidRPr="002042CE">
        <w:rPr>
          <w:rFonts w:asciiTheme="majorBidi" w:hAnsiTheme="majorBidi" w:cstheme="majorBidi"/>
          <w:i/>
          <w:iCs/>
          <w:sz w:val="24"/>
          <w:szCs w:val="24"/>
        </w:rPr>
        <w:t>,</w:t>
      </w:r>
    </w:p>
    <w:p w:rsidR="00215B86" w:rsidRDefault="00215B86" w:rsidP="00215B86">
      <w:pPr>
        <w:jc w:val="center"/>
        <w:rPr>
          <w:rFonts w:asciiTheme="majorBidi" w:hAnsiTheme="majorBidi" w:cstheme="majorBidi"/>
          <w:sz w:val="24"/>
          <w:szCs w:val="24"/>
        </w:rPr>
      </w:pPr>
      <w:r w:rsidRPr="002042CE">
        <w:rPr>
          <w:rFonts w:asciiTheme="majorBidi" w:hAnsiTheme="majorBidi" w:cstheme="majorBidi"/>
          <w:noProof/>
          <w:sz w:val="24"/>
          <w:szCs w:val="24"/>
        </w:rPr>
        <w:drawing>
          <wp:inline distT="0" distB="0" distL="0" distR="0">
            <wp:extent cx="3050154" cy="2369489"/>
            <wp:effectExtent l="19050" t="0" r="0" b="0"/>
            <wp:docPr id="71" name="Image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87"/>
                    <a:srcRect/>
                    <a:stretch>
                      <a:fillRect/>
                    </a:stretch>
                  </pic:blipFill>
                  <pic:spPr bwMode="auto">
                    <a:xfrm>
                      <a:off x="0" y="0"/>
                      <a:ext cx="3056327" cy="2374284"/>
                    </a:xfrm>
                    <a:prstGeom prst="rect">
                      <a:avLst/>
                    </a:prstGeom>
                    <a:noFill/>
                    <a:ln w="9525">
                      <a:noFill/>
                      <a:miter lim="800000"/>
                      <a:headEnd/>
                      <a:tailEnd/>
                    </a:ln>
                    <a:effectLst/>
                  </pic:spPr>
                </pic:pic>
              </a:graphicData>
            </a:graphic>
          </wp:inline>
        </w:drawing>
      </w:r>
    </w:p>
    <w:p w:rsidR="00215B86" w:rsidRPr="00215B86" w:rsidRDefault="00215B86" w:rsidP="00215B86">
      <w:pPr>
        <w:rPr>
          <w:rFonts w:asciiTheme="majorBidi" w:hAnsiTheme="majorBidi" w:cstheme="majorBidi"/>
          <w:sz w:val="24"/>
          <w:szCs w:val="24"/>
        </w:rPr>
      </w:pPr>
      <w:r w:rsidRPr="00336A8B">
        <w:rPr>
          <w:rFonts w:asciiTheme="majorBidi" w:hAnsiTheme="majorBidi" w:cstheme="majorBidi"/>
          <w:b/>
          <w:bCs/>
          <w:sz w:val="24"/>
          <w:szCs w:val="24"/>
        </w:rPr>
        <w:t>1.</w:t>
      </w:r>
      <w:r w:rsidRPr="00336A8B">
        <w:rPr>
          <w:rFonts w:asciiTheme="majorBidi" w:hAnsiTheme="majorBidi" w:cstheme="majorBidi"/>
          <w:b/>
          <w:bCs/>
          <w:i/>
          <w:iCs/>
          <w:sz w:val="24"/>
          <w:szCs w:val="24"/>
        </w:rPr>
        <w:t>Psilophytes</w:t>
      </w:r>
      <w:r w:rsidRPr="00336A8B">
        <w:rPr>
          <w:rFonts w:asciiTheme="majorBidi" w:hAnsiTheme="majorBidi" w:cstheme="majorBidi"/>
          <w:i/>
          <w:iCs/>
          <w:sz w:val="24"/>
          <w:szCs w:val="24"/>
        </w:rPr>
        <w:t xml:space="preserve">  </w:t>
      </w:r>
      <w:r w:rsidRPr="00336A8B">
        <w:rPr>
          <w:rFonts w:asciiTheme="majorBidi" w:hAnsiTheme="majorBidi" w:cstheme="majorBidi"/>
          <w:b/>
          <w:bCs/>
          <w:sz w:val="24"/>
          <w:szCs w:val="24"/>
        </w:rPr>
        <w:t>Psilotopsida</w:t>
      </w:r>
      <w:r w:rsidRPr="00215B86">
        <w:rPr>
          <w:rFonts w:asciiTheme="majorBidi" w:hAnsiTheme="majorBidi" w:cstheme="majorBidi"/>
          <w:i/>
          <w:iCs/>
          <w:sz w:val="24"/>
          <w:szCs w:val="24"/>
        </w:rPr>
        <w:t xml:space="preserve"> </w:t>
      </w:r>
    </w:p>
    <w:p w:rsidR="00215B86" w:rsidRDefault="00215B86" w:rsidP="001F75F5">
      <w:pPr>
        <w:spacing w:after="0" w:line="360" w:lineRule="auto"/>
        <w:jc w:val="both"/>
        <w:rPr>
          <w:rFonts w:asciiTheme="majorBidi" w:hAnsiTheme="majorBidi" w:cstheme="majorBidi"/>
          <w:sz w:val="24"/>
          <w:szCs w:val="24"/>
        </w:rPr>
      </w:pPr>
      <w:r w:rsidRPr="00840E78">
        <w:rPr>
          <w:rFonts w:asciiTheme="majorBidi" w:hAnsiTheme="majorBidi" w:cstheme="majorBidi"/>
          <w:sz w:val="24"/>
          <w:szCs w:val="24"/>
        </w:rPr>
        <w:t>La classe ne comprend aujourd</w:t>
      </w:r>
      <w:r w:rsidR="00F90572">
        <w:rPr>
          <w:rFonts w:asciiTheme="majorBidi" w:hAnsiTheme="majorBidi" w:cstheme="majorBidi"/>
          <w:sz w:val="24"/>
          <w:szCs w:val="24"/>
        </w:rPr>
        <w:t>’</w:t>
      </w:r>
      <w:r w:rsidRPr="00840E78">
        <w:rPr>
          <w:rFonts w:asciiTheme="majorBidi" w:hAnsiTheme="majorBidi" w:cstheme="majorBidi"/>
          <w:sz w:val="24"/>
          <w:szCs w:val="24"/>
        </w:rPr>
        <w:t>hui que des plantes herbacées. Ils sont dépourvus de rac</w:t>
      </w:r>
      <w:r>
        <w:rPr>
          <w:rFonts w:asciiTheme="majorBidi" w:hAnsiTheme="majorBidi" w:cstheme="majorBidi"/>
          <w:sz w:val="24"/>
          <w:szCs w:val="24"/>
        </w:rPr>
        <w:t>ines et de véritables feuilles. D</w:t>
      </w:r>
      <w:r w:rsidRPr="00840E78">
        <w:rPr>
          <w:rFonts w:asciiTheme="majorBidi" w:hAnsiTheme="majorBidi" w:cstheme="majorBidi"/>
          <w:sz w:val="24"/>
          <w:szCs w:val="24"/>
        </w:rPr>
        <w:t>u grec </w:t>
      </w:r>
      <w:r w:rsidRPr="00840E78">
        <w:rPr>
          <w:rFonts w:asciiTheme="majorBidi" w:hAnsiTheme="majorBidi" w:cstheme="majorBidi"/>
          <w:i/>
          <w:iCs/>
          <w:sz w:val="24"/>
          <w:szCs w:val="24"/>
        </w:rPr>
        <w:t>psilos</w:t>
      </w:r>
      <w:r w:rsidRPr="00840E78">
        <w:rPr>
          <w:rFonts w:asciiTheme="majorBidi" w:hAnsiTheme="majorBidi" w:cstheme="majorBidi"/>
          <w:sz w:val="24"/>
          <w:szCs w:val="24"/>
        </w:rPr>
        <w:t> (nu) qui fait allusion aux tiges paraissant dépourvues de feuilles. On trouve la présence d</w:t>
      </w:r>
      <w:r w:rsidR="00F90572">
        <w:rPr>
          <w:rFonts w:asciiTheme="majorBidi" w:hAnsiTheme="majorBidi" w:cstheme="majorBidi"/>
          <w:sz w:val="24"/>
          <w:szCs w:val="24"/>
        </w:rPr>
        <w:t>’</w:t>
      </w:r>
      <w:r w:rsidRPr="00840E78">
        <w:rPr>
          <w:rFonts w:asciiTheme="majorBidi" w:hAnsiTheme="majorBidi" w:cstheme="majorBidi"/>
          <w:sz w:val="24"/>
          <w:szCs w:val="24"/>
        </w:rPr>
        <w:t xml:space="preserve">une tige souterraine, ou rhizome, porte des rhizoïdes et des tiges dressées. </w:t>
      </w:r>
    </w:p>
    <w:p w:rsidR="00215B86" w:rsidRDefault="00215B86" w:rsidP="00215B86">
      <w:pPr>
        <w:jc w:val="center"/>
        <w:rPr>
          <w:rFonts w:asciiTheme="majorBidi" w:hAnsiTheme="majorBidi" w:cstheme="majorBidi"/>
          <w:sz w:val="24"/>
          <w:szCs w:val="24"/>
        </w:rPr>
      </w:pPr>
      <w:r w:rsidRPr="00B1352A">
        <w:rPr>
          <w:rFonts w:asciiTheme="majorBidi" w:hAnsiTheme="majorBidi" w:cstheme="majorBidi"/>
          <w:noProof/>
          <w:sz w:val="24"/>
          <w:szCs w:val="24"/>
        </w:rPr>
        <w:drawing>
          <wp:inline distT="0" distB="0" distL="0" distR="0">
            <wp:extent cx="2390632" cy="1604513"/>
            <wp:effectExtent l="19050" t="0" r="0" b="0"/>
            <wp:docPr id="72" name="Image 2" descr="C:\Users\lenovo\Desktop\psilum.jpg"/>
            <wp:cNvGraphicFramePr/>
            <a:graphic xmlns:a="http://schemas.openxmlformats.org/drawingml/2006/main">
              <a:graphicData uri="http://schemas.openxmlformats.org/drawingml/2006/picture">
                <pic:pic xmlns:pic="http://schemas.openxmlformats.org/drawingml/2006/picture">
                  <pic:nvPicPr>
                    <pic:cNvPr id="1026" name="Picture 2" descr="C:\Users\lenovo\Desktop\psilum.jpg"/>
                    <pic:cNvPicPr>
                      <a:picLocks noChangeAspect="1" noChangeArrowheads="1"/>
                    </pic:cNvPicPr>
                  </pic:nvPicPr>
                  <pic:blipFill>
                    <a:blip r:embed="rId88" cstate="print"/>
                    <a:srcRect/>
                    <a:stretch>
                      <a:fillRect/>
                    </a:stretch>
                  </pic:blipFill>
                  <pic:spPr bwMode="auto">
                    <a:xfrm>
                      <a:off x="0" y="0"/>
                      <a:ext cx="2401021" cy="1611486"/>
                    </a:xfrm>
                    <a:prstGeom prst="rect">
                      <a:avLst/>
                    </a:prstGeom>
                    <a:noFill/>
                  </pic:spPr>
                </pic:pic>
              </a:graphicData>
            </a:graphic>
          </wp:inline>
        </w:drawing>
      </w:r>
      <w:r w:rsidRPr="00B1352A">
        <w:rPr>
          <w:rFonts w:asciiTheme="majorBidi" w:hAnsiTheme="majorBidi" w:cstheme="majorBidi"/>
          <w:noProof/>
          <w:sz w:val="24"/>
          <w:szCs w:val="24"/>
        </w:rPr>
        <w:drawing>
          <wp:inline distT="0" distB="0" distL="0" distR="0">
            <wp:extent cx="2565124" cy="1598212"/>
            <wp:effectExtent l="19050" t="0" r="6626" b="0"/>
            <wp:docPr id="73" name="Image 3" descr="C:\Users\lenovo\Desktop\psilum 2.jpg"/>
            <wp:cNvGraphicFramePr/>
            <a:graphic xmlns:a="http://schemas.openxmlformats.org/drawingml/2006/main">
              <a:graphicData uri="http://schemas.openxmlformats.org/drawingml/2006/picture">
                <pic:pic xmlns:pic="http://schemas.openxmlformats.org/drawingml/2006/picture">
                  <pic:nvPicPr>
                    <pic:cNvPr id="1027" name="Picture 3" descr="C:\Users\lenovo\Desktop\psilum 2.jpg"/>
                    <pic:cNvPicPr>
                      <a:picLocks noChangeAspect="1" noChangeArrowheads="1"/>
                    </pic:cNvPicPr>
                  </pic:nvPicPr>
                  <pic:blipFill>
                    <a:blip r:embed="rId89" cstate="print"/>
                    <a:srcRect/>
                    <a:stretch>
                      <a:fillRect/>
                    </a:stretch>
                  </pic:blipFill>
                  <pic:spPr bwMode="auto">
                    <a:xfrm>
                      <a:off x="0" y="0"/>
                      <a:ext cx="2567251" cy="1599537"/>
                    </a:xfrm>
                    <a:prstGeom prst="rect">
                      <a:avLst/>
                    </a:prstGeom>
                    <a:noFill/>
                  </pic:spPr>
                </pic:pic>
              </a:graphicData>
            </a:graphic>
          </wp:inline>
        </w:drawing>
      </w:r>
    </w:p>
    <w:p w:rsidR="00215B86" w:rsidRPr="00F365F2" w:rsidRDefault="00215B86" w:rsidP="00F365F2">
      <w:pPr>
        <w:spacing w:after="0" w:line="360" w:lineRule="auto"/>
        <w:jc w:val="both"/>
        <w:rPr>
          <w:rFonts w:asciiTheme="majorBidi" w:hAnsiTheme="majorBidi" w:cstheme="majorBidi"/>
          <w:b/>
          <w:bCs/>
          <w:i/>
          <w:iCs/>
          <w:sz w:val="24"/>
          <w:szCs w:val="24"/>
        </w:rPr>
      </w:pPr>
      <w:r w:rsidRPr="00073F70">
        <w:rPr>
          <w:rFonts w:asciiTheme="majorBidi" w:hAnsiTheme="majorBidi" w:cstheme="majorBidi"/>
          <w:b/>
          <w:bCs/>
          <w:sz w:val="24"/>
          <w:szCs w:val="24"/>
        </w:rPr>
        <w:lastRenderedPageBreak/>
        <w:t>2.</w:t>
      </w:r>
      <w:r w:rsidR="00F365F2">
        <w:rPr>
          <w:rFonts w:asciiTheme="majorBidi" w:hAnsiTheme="majorBidi" w:cstheme="majorBidi"/>
          <w:b/>
          <w:bCs/>
          <w:i/>
          <w:iCs/>
          <w:sz w:val="24"/>
          <w:szCs w:val="24"/>
        </w:rPr>
        <w:t>Lycophytes</w:t>
      </w:r>
      <w:r w:rsidRPr="00073F70">
        <w:rPr>
          <w:rFonts w:asciiTheme="majorBidi" w:hAnsiTheme="majorBidi" w:cstheme="majorBidi"/>
          <w:b/>
          <w:bCs/>
          <w:i/>
          <w:iCs/>
          <w:sz w:val="24"/>
          <w:szCs w:val="24"/>
        </w:rPr>
        <w:t xml:space="preserve"> </w:t>
      </w:r>
      <w:r w:rsidRPr="00073F70">
        <w:rPr>
          <w:rFonts w:asciiTheme="majorBidi" w:hAnsiTheme="majorBidi" w:cstheme="majorBidi"/>
          <w:sz w:val="24"/>
          <w:szCs w:val="24"/>
        </w:rPr>
        <w:t>sont des végétaux à ramifications dichotomes. Leurs feuilles sont sessiles. Il s</w:t>
      </w:r>
      <w:r w:rsidR="00F90572">
        <w:rPr>
          <w:rFonts w:asciiTheme="majorBidi" w:hAnsiTheme="majorBidi" w:cstheme="majorBidi"/>
          <w:sz w:val="24"/>
          <w:szCs w:val="24"/>
        </w:rPr>
        <w:t>’</w:t>
      </w:r>
      <w:r w:rsidRPr="00073F70">
        <w:rPr>
          <w:rFonts w:asciiTheme="majorBidi" w:hAnsiTheme="majorBidi" w:cstheme="majorBidi"/>
          <w:sz w:val="24"/>
          <w:szCs w:val="24"/>
        </w:rPr>
        <w:t>agit de végétaux homosporés ou hétérosporés. Composés de grands arbres durant l</w:t>
      </w:r>
      <w:r w:rsidR="00F90572">
        <w:rPr>
          <w:rFonts w:asciiTheme="majorBidi" w:hAnsiTheme="majorBidi" w:cstheme="majorBidi"/>
          <w:sz w:val="24"/>
          <w:szCs w:val="24"/>
        </w:rPr>
        <w:t>’</w:t>
      </w:r>
      <w:r w:rsidRPr="00073F70">
        <w:rPr>
          <w:rFonts w:asciiTheme="majorBidi" w:hAnsiTheme="majorBidi" w:cstheme="majorBidi"/>
          <w:sz w:val="24"/>
          <w:szCs w:val="24"/>
        </w:rPr>
        <w:t>ère Primaire, les Lycophytes ne comprennent plus aujourd</w:t>
      </w:r>
      <w:r w:rsidR="00F90572">
        <w:rPr>
          <w:rFonts w:asciiTheme="majorBidi" w:hAnsiTheme="majorBidi" w:cstheme="majorBidi"/>
          <w:sz w:val="24"/>
          <w:szCs w:val="24"/>
        </w:rPr>
        <w:t>’</w:t>
      </w:r>
      <w:r w:rsidRPr="00073F70">
        <w:rPr>
          <w:rFonts w:asciiTheme="majorBidi" w:hAnsiTheme="majorBidi" w:cstheme="majorBidi"/>
          <w:sz w:val="24"/>
          <w:szCs w:val="24"/>
        </w:rPr>
        <w:t>hui que des plantes herbacées. On en compte un millier d</w:t>
      </w:r>
      <w:r w:rsidR="00F90572">
        <w:rPr>
          <w:rFonts w:asciiTheme="majorBidi" w:hAnsiTheme="majorBidi" w:cstheme="majorBidi"/>
          <w:sz w:val="24"/>
          <w:szCs w:val="24"/>
        </w:rPr>
        <w:t>’</w:t>
      </w:r>
      <w:r w:rsidRPr="00073F70">
        <w:rPr>
          <w:rFonts w:asciiTheme="majorBidi" w:hAnsiTheme="majorBidi" w:cstheme="majorBidi"/>
          <w:sz w:val="24"/>
          <w:szCs w:val="24"/>
        </w:rPr>
        <w:t xml:space="preserve">espèces environ. </w:t>
      </w:r>
    </w:p>
    <w:p w:rsidR="00215B86" w:rsidRDefault="00215B86" w:rsidP="00215B86">
      <w:pPr>
        <w:spacing w:after="0" w:line="360" w:lineRule="auto"/>
        <w:jc w:val="both"/>
        <w:rPr>
          <w:rFonts w:asciiTheme="majorBidi" w:hAnsiTheme="majorBidi" w:cstheme="majorBidi"/>
          <w:sz w:val="24"/>
          <w:szCs w:val="24"/>
        </w:rPr>
      </w:pPr>
      <w:r w:rsidRPr="00004A1A">
        <w:rPr>
          <w:rFonts w:asciiTheme="majorBidi" w:hAnsiTheme="majorBidi" w:cstheme="majorBidi"/>
          <w:noProof/>
          <w:sz w:val="24"/>
          <w:szCs w:val="24"/>
        </w:rPr>
        <w:drawing>
          <wp:inline distT="0" distB="0" distL="0" distR="0">
            <wp:extent cx="2720340" cy="1860606"/>
            <wp:effectExtent l="19050" t="0" r="3810" b="0"/>
            <wp:docPr id="74" name="Image 1" descr="C:\Users\lenovo\Desktop\lycopode_selagine_02.jpg"/>
            <wp:cNvGraphicFramePr/>
            <a:graphic xmlns:a="http://schemas.openxmlformats.org/drawingml/2006/main">
              <a:graphicData uri="http://schemas.openxmlformats.org/drawingml/2006/picture">
                <pic:pic xmlns:pic="http://schemas.openxmlformats.org/drawingml/2006/picture">
                  <pic:nvPicPr>
                    <pic:cNvPr id="1026" name="Picture 2" descr="C:\Users\lenovo\Desktop\lycopode_selagine_02.jpg"/>
                    <pic:cNvPicPr>
                      <a:picLocks noChangeAspect="1" noChangeArrowheads="1"/>
                    </pic:cNvPicPr>
                  </pic:nvPicPr>
                  <pic:blipFill>
                    <a:blip r:embed="rId90"/>
                    <a:srcRect/>
                    <a:stretch>
                      <a:fillRect/>
                    </a:stretch>
                  </pic:blipFill>
                  <pic:spPr bwMode="auto">
                    <a:xfrm>
                      <a:off x="0" y="0"/>
                      <a:ext cx="2723792" cy="1862967"/>
                    </a:xfrm>
                    <a:prstGeom prst="rect">
                      <a:avLst/>
                    </a:prstGeom>
                    <a:noFill/>
                  </pic:spPr>
                </pic:pic>
              </a:graphicData>
            </a:graphic>
          </wp:inline>
        </w:drawing>
      </w:r>
      <w:r w:rsidRPr="00004A1A">
        <w:rPr>
          <w:rFonts w:asciiTheme="majorBidi" w:hAnsiTheme="majorBidi" w:cstheme="majorBidi"/>
          <w:noProof/>
          <w:sz w:val="24"/>
          <w:szCs w:val="24"/>
        </w:rPr>
        <w:drawing>
          <wp:inline distT="0" distB="0" distL="0" distR="0">
            <wp:extent cx="2596929" cy="1860604"/>
            <wp:effectExtent l="19050" t="0" r="0" b="0"/>
            <wp:docPr id="75" name="Image 2" descr="C:\Users\lenovo\Desktop\Lycopodium_annotinum_3.jpg"/>
            <wp:cNvGraphicFramePr/>
            <a:graphic xmlns:a="http://schemas.openxmlformats.org/drawingml/2006/main">
              <a:graphicData uri="http://schemas.openxmlformats.org/drawingml/2006/picture">
                <pic:pic xmlns:pic="http://schemas.openxmlformats.org/drawingml/2006/picture">
                  <pic:nvPicPr>
                    <pic:cNvPr id="1027" name="Picture 3" descr="C:\Users\lenovo\Desktop\Lycopodium_annotinum_3.jpg"/>
                    <pic:cNvPicPr>
                      <a:picLocks noChangeAspect="1" noChangeArrowheads="1"/>
                    </pic:cNvPicPr>
                  </pic:nvPicPr>
                  <pic:blipFill>
                    <a:blip r:embed="rId91"/>
                    <a:srcRect/>
                    <a:stretch>
                      <a:fillRect/>
                    </a:stretch>
                  </pic:blipFill>
                  <pic:spPr bwMode="auto">
                    <a:xfrm>
                      <a:off x="0" y="0"/>
                      <a:ext cx="2600224" cy="1862965"/>
                    </a:xfrm>
                    <a:prstGeom prst="rect">
                      <a:avLst/>
                    </a:prstGeom>
                    <a:noFill/>
                  </pic:spPr>
                </pic:pic>
              </a:graphicData>
            </a:graphic>
          </wp:inline>
        </w:drawing>
      </w:r>
    </w:p>
    <w:p w:rsidR="00215B86" w:rsidRPr="00073F70" w:rsidRDefault="00215B86" w:rsidP="00215B86">
      <w:pPr>
        <w:spacing w:after="0" w:line="360" w:lineRule="auto"/>
        <w:jc w:val="both"/>
        <w:rPr>
          <w:rFonts w:asciiTheme="majorBidi" w:hAnsiTheme="majorBidi" w:cstheme="majorBidi"/>
          <w:b/>
          <w:bCs/>
          <w:sz w:val="24"/>
          <w:szCs w:val="24"/>
        </w:rPr>
      </w:pPr>
      <w:r w:rsidRPr="00073F70">
        <w:rPr>
          <w:rFonts w:asciiTheme="majorBidi" w:hAnsiTheme="majorBidi" w:cstheme="majorBidi"/>
          <w:b/>
          <w:bCs/>
          <w:sz w:val="24"/>
          <w:szCs w:val="24"/>
        </w:rPr>
        <w:t>3.</w:t>
      </w:r>
      <w:r w:rsidRPr="00073F70">
        <w:rPr>
          <w:rFonts w:asciiTheme="majorBidi" w:hAnsiTheme="majorBidi" w:cstheme="majorBidi"/>
          <w:b/>
          <w:bCs/>
          <w:i/>
          <w:iCs/>
          <w:sz w:val="24"/>
          <w:szCs w:val="24"/>
        </w:rPr>
        <w:t>Sphénophytes Les prêles (Equisetophyta synonyme de Sphenophyta)</w:t>
      </w:r>
    </w:p>
    <w:p w:rsidR="00215B86" w:rsidRPr="00073F70" w:rsidRDefault="00215B86" w:rsidP="00215B86">
      <w:pPr>
        <w:spacing w:after="0" w:line="360" w:lineRule="auto"/>
        <w:jc w:val="both"/>
        <w:rPr>
          <w:rFonts w:asciiTheme="majorBidi" w:hAnsiTheme="majorBidi" w:cstheme="majorBidi"/>
          <w:sz w:val="24"/>
          <w:szCs w:val="24"/>
        </w:rPr>
      </w:pPr>
      <w:r w:rsidRPr="00073F70">
        <w:rPr>
          <w:rFonts w:asciiTheme="majorBidi" w:hAnsiTheme="majorBidi" w:cstheme="majorBidi"/>
          <w:sz w:val="24"/>
          <w:szCs w:val="24"/>
        </w:rPr>
        <w:t>Les prêles sont des plantes herbacées vivaces, rhizomateuses, qui ont une tige nettement articulée, des microphylles (feuilles archaïques feuilles archaïques) écailleuses en verticille au niveau des nœuds. C</w:t>
      </w:r>
      <w:r w:rsidR="00F90572">
        <w:rPr>
          <w:rFonts w:asciiTheme="majorBidi" w:hAnsiTheme="majorBidi" w:cstheme="majorBidi"/>
          <w:sz w:val="24"/>
          <w:szCs w:val="24"/>
        </w:rPr>
        <w:t>’</w:t>
      </w:r>
      <w:r w:rsidRPr="00073F70">
        <w:rPr>
          <w:rFonts w:asciiTheme="majorBidi" w:hAnsiTheme="majorBidi" w:cstheme="majorBidi"/>
          <w:sz w:val="24"/>
          <w:szCs w:val="24"/>
        </w:rPr>
        <w:t>est aussi sur ces nœuds que viennent s</w:t>
      </w:r>
      <w:r w:rsidR="00F90572">
        <w:rPr>
          <w:rFonts w:asciiTheme="majorBidi" w:hAnsiTheme="majorBidi" w:cstheme="majorBidi"/>
          <w:sz w:val="24"/>
          <w:szCs w:val="24"/>
        </w:rPr>
        <w:t>’</w:t>
      </w:r>
      <w:r w:rsidRPr="00073F70">
        <w:rPr>
          <w:rFonts w:asciiTheme="majorBidi" w:hAnsiTheme="majorBidi" w:cstheme="majorBidi"/>
          <w:sz w:val="24"/>
          <w:szCs w:val="24"/>
        </w:rPr>
        <w:t>insérer les rameaux des espèces ramifiées. Les tiges sont cannelées et présentent un épiderme siliceux, on observe soit des tiges fertiles particulières peu chlorophylliennes portant des strobiles (porteuses de sporanges) à leur sommet, soit le développement de strobiles à l</w:t>
      </w:r>
      <w:r w:rsidR="00F90572">
        <w:rPr>
          <w:rFonts w:asciiTheme="majorBidi" w:hAnsiTheme="majorBidi" w:cstheme="majorBidi"/>
          <w:sz w:val="24"/>
          <w:szCs w:val="24"/>
        </w:rPr>
        <w:t>’</w:t>
      </w:r>
      <w:r w:rsidRPr="00073F70">
        <w:rPr>
          <w:rFonts w:asciiTheme="majorBidi" w:hAnsiTheme="majorBidi" w:cstheme="majorBidi"/>
          <w:sz w:val="24"/>
          <w:szCs w:val="24"/>
        </w:rPr>
        <w:t>extrémité des tiges végétatives.</w:t>
      </w:r>
    </w:p>
    <w:p w:rsidR="00215B86" w:rsidRDefault="00215B86" w:rsidP="00215B86">
      <w:pPr>
        <w:spacing w:after="0" w:line="360" w:lineRule="auto"/>
        <w:jc w:val="both"/>
        <w:rPr>
          <w:rFonts w:asciiTheme="majorBidi" w:hAnsiTheme="majorBidi" w:cstheme="majorBidi"/>
          <w:sz w:val="24"/>
          <w:szCs w:val="24"/>
        </w:rPr>
      </w:pPr>
      <w:r w:rsidRPr="00EC7032">
        <w:rPr>
          <w:rFonts w:asciiTheme="majorBidi" w:hAnsiTheme="majorBidi" w:cstheme="majorBidi"/>
          <w:noProof/>
          <w:sz w:val="24"/>
          <w:szCs w:val="24"/>
        </w:rPr>
        <w:drawing>
          <wp:inline distT="0" distB="0" distL="0" distR="0">
            <wp:extent cx="3662404" cy="2392234"/>
            <wp:effectExtent l="19050" t="0" r="0" b="0"/>
            <wp:docPr id="76" name="Image 3" descr="C:\Users\lenovo\Desktop\prèle.png"/>
            <wp:cNvGraphicFramePr/>
            <a:graphic xmlns:a="http://schemas.openxmlformats.org/drawingml/2006/main">
              <a:graphicData uri="http://schemas.openxmlformats.org/drawingml/2006/picture">
                <pic:pic xmlns:pic="http://schemas.openxmlformats.org/drawingml/2006/picture">
                  <pic:nvPicPr>
                    <pic:cNvPr id="2051" name="Picture 3" descr="C:\Users\lenovo\Desktop\prèle.png"/>
                    <pic:cNvPicPr>
                      <a:picLocks noChangeAspect="1" noChangeArrowheads="1"/>
                    </pic:cNvPicPr>
                  </pic:nvPicPr>
                  <pic:blipFill>
                    <a:blip r:embed="rId92"/>
                    <a:srcRect/>
                    <a:stretch>
                      <a:fillRect/>
                    </a:stretch>
                  </pic:blipFill>
                  <pic:spPr bwMode="auto">
                    <a:xfrm>
                      <a:off x="0" y="0"/>
                      <a:ext cx="3674151" cy="2399907"/>
                    </a:xfrm>
                    <a:prstGeom prst="rect">
                      <a:avLst/>
                    </a:prstGeom>
                    <a:noFill/>
                  </pic:spPr>
                </pic:pic>
              </a:graphicData>
            </a:graphic>
          </wp:inline>
        </w:drawing>
      </w:r>
      <w:r w:rsidRPr="00EC7032">
        <w:rPr>
          <w:rFonts w:asciiTheme="majorBidi" w:hAnsiTheme="majorBidi" w:cstheme="majorBidi"/>
          <w:noProof/>
          <w:sz w:val="24"/>
          <w:szCs w:val="24"/>
        </w:rPr>
        <w:drawing>
          <wp:inline distT="0" distB="0" distL="0" distR="0">
            <wp:extent cx="1960825" cy="1494845"/>
            <wp:effectExtent l="19050" t="0" r="1325" b="0"/>
            <wp:docPr id="77" name="Image 4" descr="C:\Users\lenovo\Desktop\grandes-presles_grand.jpg"/>
            <wp:cNvGraphicFramePr/>
            <a:graphic xmlns:a="http://schemas.openxmlformats.org/drawingml/2006/main">
              <a:graphicData uri="http://schemas.openxmlformats.org/drawingml/2006/picture">
                <pic:pic xmlns:pic="http://schemas.openxmlformats.org/drawingml/2006/picture">
                  <pic:nvPicPr>
                    <pic:cNvPr id="2050" name="Picture 2" descr="C:\Users\lenovo\Desktop\grandes-presles_grand.jpg"/>
                    <pic:cNvPicPr>
                      <a:picLocks noChangeAspect="1" noChangeArrowheads="1"/>
                    </pic:cNvPicPr>
                  </pic:nvPicPr>
                  <pic:blipFill>
                    <a:blip r:embed="rId93" cstate="print"/>
                    <a:srcRect/>
                    <a:stretch>
                      <a:fillRect/>
                    </a:stretch>
                  </pic:blipFill>
                  <pic:spPr bwMode="auto">
                    <a:xfrm>
                      <a:off x="0" y="0"/>
                      <a:ext cx="1962758" cy="1496318"/>
                    </a:xfrm>
                    <a:prstGeom prst="rect">
                      <a:avLst/>
                    </a:prstGeom>
                    <a:noFill/>
                  </pic:spPr>
                </pic:pic>
              </a:graphicData>
            </a:graphic>
          </wp:inline>
        </w:drawing>
      </w:r>
    </w:p>
    <w:p w:rsidR="00215B86" w:rsidRPr="006544E8" w:rsidRDefault="00215B86" w:rsidP="00215B86">
      <w:pPr>
        <w:spacing w:after="0" w:line="360" w:lineRule="auto"/>
        <w:jc w:val="both"/>
        <w:rPr>
          <w:rFonts w:asciiTheme="majorBidi" w:hAnsiTheme="majorBidi" w:cstheme="majorBidi"/>
          <w:b/>
          <w:bCs/>
          <w:sz w:val="24"/>
          <w:szCs w:val="24"/>
        </w:rPr>
      </w:pPr>
      <w:r w:rsidRPr="006544E8">
        <w:rPr>
          <w:rFonts w:asciiTheme="majorBidi" w:hAnsiTheme="majorBidi" w:cstheme="majorBidi"/>
          <w:b/>
          <w:bCs/>
          <w:sz w:val="24"/>
          <w:szCs w:val="24"/>
        </w:rPr>
        <w:t>4.</w:t>
      </w:r>
      <w:r w:rsidR="00271303">
        <w:rPr>
          <w:rFonts w:asciiTheme="majorBidi" w:hAnsiTheme="majorBidi" w:cstheme="majorBidi"/>
          <w:b/>
          <w:bCs/>
          <w:sz w:val="24"/>
          <w:szCs w:val="24"/>
        </w:rPr>
        <w:t xml:space="preserve"> </w:t>
      </w:r>
      <w:r w:rsidRPr="006544E8">
        <w:rPr>
          <w:rFonts w:asciiTheme="majorBidi" w:hAnsiTheme="majorBidi" w:cstheme="majorBidi"/>
          <w:b/>
          <w:bCs/>
          <w:i/>
          <w:iCs/>
          <w:sz w:val="24"/>
          <w:szCs w:val="24"/>
        </w:rPr>
        <w:t>Filicophytes</w:t>
      </w:r>
      <w:r w:rsidRPr="006544E8">
        <w:rPr>
          <w:rFonts w:asciiTheme="majorBidi" w:hAnsiTheme="majorBidi" w:cstheme="majorBidi"/>
          <w:b/>
          <w:bCs/>
          <w:sz w:val="24"/>
          <w:szCs w:val="24"/>
        </w:rPr>
        <w:t xml:space="preserve"> </w:t>
      </w:r>
      <w:r w:rsidRPr="006544E8">
        <w:rPr>
          <w:rFonts w:asciiTheme="majorBidi" w:hAnsiTheme="majorBidi" w:cstheme="majorBidi"/>
          <w:b/>
          <w:bCs/>
          <w:i/>
          <w:iCs/>
          <w:sz w:val="24"/>
          <w:szCs w:val="24"/>
        </w:rPr>
        <w:t xml:space="preserve"> </w:t>
      </w:r>
    </w:p>
    <w:p w:rsidR="00215B86" w:rsidRPr="001208FB" w:rsidRDefault="00215B86" w:rsidP="00215B86">
      <w:pPr>
        <w:spacing w:after="0" w:line="360" w:lineRule="auto"/>
        <w:jc w:val="both"/>
        <w:rPr>
          <w:rFonts w:asciiTheme="majorBidi" w:hAnsiTheme="majorBidi" w:cstheme="majorBidi"/>
          <w:sz w:val="24"/>
          <w:szCs w:val="24"/>
        </w:rPr>
      </w:pPr>
      <w:r w:rsidRPr="001208FB">
        <w:rPr>
          <w:rFonts w:asciiTheme="majorBidi" w:hAnsiTheme="majorBidi" w:cstheme="majorBidi"/>
          <w:sz w:val="24"/>
          <w:szCs w:val="24"/>
        </w:rPr>
        <w:t>C</w:t>
      </w:r>
      <w:r w:rsidR="00F90572">
        <w:rPr>
          <w:rFonts w:asciiTheme="majorBidi" w:hAnsiTheme="majorBidi" w:cstheme="majorBidi"/>
          <w:sz w:val="24"/>
          <w:szCs w:val="24"/>
        </w:rPr>
        <w:t>’</w:t>
      </w:r>
      <w:r w:rsidRPr="001208FB">
        <w:rPr>
          <w:rFonts w:asciiTheme="majorBidi" w:hAnsiTheme="majorBidi" w:cstheme="majorBidi"/>
          <w:sz w:val="24"/>
          <w:szCs w:val="24"/>
        </w:rPr>
        <w:t>est la classe qui contient le plus d</w:t>
      </w:r>
      <w:r w:rsidR="00F90572">
        <w:rPr>
          <w:rFonts w:asciiTheme="majorBidi" w:hAnsiTheme="majorBidi" w:cstheme="majorBidi"/>
          <w:sz w:val="24"/>
          <w:szCs w:val="24"/>
        </w:rPr>
        <w:t>’</w:t>
      </w:r>
      <w:r w:rsidRPr="001208FB">
        <w:rPr>
          <w:rFonts w:asciiTheme="majorBidi" w:hAnsiTheme="majorBidi" w:cstheme="majorBidi"/>
          <w:sz w:val="24"/>
          <w:szCs w:val="24"/>
        </w:rPr>
        <w:t xml:space="preserve">espèces, on rencontre environ les trois quarts des espèces dans les régions tropicales et une bonne proportion de ces fougères tropicales est épiphyte. Leurs modes de reproduction se fait dans les milieux humides. Certaines fougères </w:t>
      </w:r>
      <w:r w:rsidRPr="001208FB">
        <w:rPr>
          <w:rFonts w:asciiTheme="majorBidi" w:hAnsiTheme="majorBidi" w:cstheme="majorBidi"/>
          <w:sz w:val="24"/>
          <w:szCs w:val="24"/>
        </w:rPr>
        <w:lastRenderedPageBreak/>
        <w:t>arborescentes peuvent dépasser 20 m de hauteur, mais leur stipe (tige) ne présente pas de croissance secondaire en épaisseur.</w:t>
      </w:r>
    </w:p>
    <w:p w:rsidR="00215B86" w:rsidRDefault="00215B86" w:rsidP="00215B86">
      <w:pPr>
        <w:rPr>
          <w:noProof/>
        </w:rPr>
      </w:pPr>
      <w:r w:rsidRPr="00482B75">
        <w:rPr>
          <w:rFonts w:asciiTheme="majorBidi" w:hAnsiTheme="majorBidi" w:cstheme="majorBidi"/>
          <w:noProof/>
          <w:sz w:val="24"/>
          <w:szCs w:val="24"/>
        </w:rPr>
        <w:drawing>
          <wp:inline distT="0" distB="0" distL="0" distR="0">
            <wp:extent cx="1149792" cy="1566407"/>
            <wp:effectExtent l="19050" t="0" r="0" b="0"/>
            <wp:docPr id="78" name="Image 4" descr="C:\Users\lenovo\Desktop\fougère arborescente.jpg"/>
            <wp:cNvGraphicFramePr/>
            <a:graphic xmlns:a="http://schemas.openxmlformats.org/drawingml/2006/main">
              <a:graphicData uri="http://schemas.openxmlformats.org/drawingml/2006/picture">
                <pic:pic xmlns:pic="http://schemas.openxmlformats.org/drawingml/2006/picture">
                  <pic:nvPicPr>
                    <pic:cNvPr id="2050" name="Picture 2" descr="C:\Users\lenovo\Desktop\fougère arborescente.jpg"/>
                    <pic:cNvPicPr>
                      <a:picLocks noChangeAspect="1" noChangeArrowheads="1"/>
                    </pic:cNvPicPr>
                  </pic:nvPicPr>
                  <pic:blipFill>
                    <a:blip r:embed="rId94"/>
                    <a:srcRect/>
                    <a:stretch>
                      <a:fillRect/>
                    </a:stretch>
                  </pic:blipFill>
                  <pic:spPr bwMode="auto">
                    <a:xfrm>
                      <a:off x="0" y="0"/>
                      <a:ext cx="1150254" cy="1567036"/>
                    </a:xfrm>
                    <a:prstGeom prst="rect">
                      <a:avLst/>
                    </a:prstGeom>
                    <a:noFill/>
                  </pic:spPr>
                </pic:pic>
              </a:graphicData>
            </a:graphic>
          </wp:inline>
        </w:drawing>
      </w:r>
      <w:r w:rsidRPr="00482B75">
        <w:rPr>
          <w:noProof/>
        </w:rPr>
        <w:t xml:space="preserve"> </w:t>
      </w:r>
      <w:r>
        <w:rPr>
          <w:rFonts w:asciiTheme="majorBidi" w:hAnsiTheme="majorBidi" w:cstheme="majorBidi"/>
          <w:sz w:val="24"/>
          <w:szCs w:val="24"/>
        </w:rPr>
        <w:t xml:space="preserve">  </w:t>
      </w:r>
      <w:r w:rsidRPr="00482B75">
        <w:rPr>
          <w:rFonts w:asciiTheme="majorBidi" w:hAnsiTheme="majorBidi" w:cstheme="majorBidi"/>
          <w:noProof/>
          <w:sz w:val="24"/>
          <w:szCs w:val="24"/>
        </w:rPr>
        <w:drawing>
          <wp:inline distT="0" distB="0" distL="0" distR="0">
            <wp:extent cx="1443990" cy="1174618"/>
            <wp:effectExtent l="19050" t="0" r="3810" b="0"/>
            <wp:docPr id="79" name="Image 5" descr="C:\Users\lenovo\Desktop\fougère 3.jpg"/>
            <wp:cNvGraphicFramePr/>
            <a:graphic xmlns:a="http://schemas.openxmlformats.org/drawingml/2006/main">
              <a:graphicData uri="http://schemas.openxmlformats.org/drawingml/2006/picture">
                <pic:pic xmlns:pic="http://schemas.openxmlformats.org/drawingml/2006/picture">
                  <pic:nvPicPr>
                    <pic:cNvPr id="2051" name="Picture 3" descr="C:\Users\lenovo\Desktop\fougère 3.jpg"/>
                    <pic:cNvPicPr>
                      <a:picLocks noChangeAspect="1" noChangeArrowheads="1"/>
                    </pic:cNvPicPr>
                  </pic:nvPicPr>
                  <pic:blipFill>
                    <a:blip r:embed="rId95"/>
                    <a:srcRect/>
                    <a:stretch>
                      <a:fillRect/>
                    </a:stretch>
                  </pic:blipFill>
                  <pic:spPr bwMode="auto">
                    <a:xfrm>
                      <a:off x="0" y="0"/>
                      <a:ext cx="1446130" cy="1176359"/>
                    </a:xfrm>
                    <a:prstGeom prst="rect">
                      <a:avLst/>
                    </a:prstGeom>
                    <a:noFill/>
                  </pic:spPr>
                </pic:pic>
              </a:graphicData>
            </a:graphic>
          </wp:inline>
        </w:drawing>
      </w:r>
      <w:r w:rsidRPr="00482B75">
        <w:rPr>
          <w:noProof/>
        </w:rPr>
        <w:t xml:space="preserve"> </w:t>
      </w:r>
      <w:r>
        <w:rPr>
          <w:noProof/>
        </w:rPr>
        <w:t xml:space="preserve">  </w:t>
      </w:r>
      <w:r w:rsidRPr="006358FA">
        <w:rPr>
          <w:noProof/>
        </w:rPr>
        <w:drawing>
          <wp:inline distT="0" distB="0" distL="0" distR="0">
            <wp:extent cx="1523503" cy="1176793"/>
            <wp:effectExtent l="19050" t="0" r="497" b="0"/>
            <wp:docPr id="80" name="Image 7" descr="C:\Users\lenovo\Desktop\fougère.jpg 2.jpg"/>
            <wp:cNvGraphicFramePr/>
            <a:graphic xmlns:a="http://schemas.openxmlformats.org/drawingml/2006/main">
              <a:graphicData uri="http://schemas.openxmlformats.org/drawingml/2006/picture">
                <pic:pic xmlns:pic="http://schemas.openxmlformats.org/drawingml/2006/picture">
                  <pic:nvPicPr>
                    <pic:cNvPr id="2054" name="Picture 6" descr="C:\Users\lenovo\Desktop\fougère.jpg 2.jpg"/>
                    <pic:cNvPicPr>
                      <a:picLocks noChangeAspect="1" noChangeArrowheads="1"/>
                    </pic:cNvPicPr>
                  </pic:nvPicPr>
                  <pic:blipFill>
                    <a:blip r:embed="rId96"/>
                    <a:srcRect/>
                    <a:stretch>
                      <a:fillRect/>
                    </a:stretch>
                  </pic:blipFill>
                  <pic:spPr bwMode="auto">
                    <a:xfrm>
                      <a:off x="0" y="0"/>
                      <a:ext cx="1522940" cy="1176358"/>
                    </a:xfrm>
                    <a:prstGeom prst="rect">
                      <a:avLst/>
                    </a:prstGeom>
                    <a:noFill/>
                  </pic:spPr>
                </pic:pic>
              </a:graphicData>
            </a:graphic>
          </wp:inline>
        </w:drawing>
      </w:r>
      <w:r>
        <w:rPr>
          <w:noProof/>
        </w:rPr>
        <w:t xml:space="preserve">   </w:t>
      </w:r>
      <w:r w:rsidRPr="00482B75">
        <w:rPr>
          <w:noProof/>
        </w:rPr>
        <w:drawing>
          <wp:inline distT="0" distB="0" distL="0" distR="0">
            <wp:extent cx="1205451" cy="1566407"/>
            <wp:effectExtent l="19050" t="0" r="0" b="0"/>
            <wp:docPr id="81" name="Image 6" descr="C:\Users\lenovo\Desktop\fougère.jpg"/>
            <wp:cNvGraphicFramePr/>
            <a:graphic xmlns:a="http://schemas.openxmlformats.org/drawingml/2006/main">
              <a:graphicData uri="http://schemas.openxmlformats.org/drawingml/2006/picture">
                <pic:pic xmlns:pic="http://schemas.openxmlformats.org/drawingml/2006/picture">
                  <pic:nvPicPr>
                    <pic:cNvPr id="2052" name="Picture 4" descr="C:\Users\lenovo\Desktop\fougère.jpg"/>
                    <pic:cNvPicPr>
                      <a:picLocks noChangeAspect="1" noChangeArrowheads="1"/>
                    </pic:cNvPicPr>
                  </pic:nvPicPr>
                  <pic:blipFill>
                    <a:blip r:embed="rId97"/>
                    <a:srcRect/>
                    <a:stretch>
                      <a:fillRect/>
                    </a:stretch>
                  </pic:blipFill>
                  <pic:spPr bwMode="auto">
                    <a:xfrm>
                      <a:off x="0" y="0"/>
                      <a:ext cx="1206160" cy="1567328"/>
                    </a:xfrm>
                    <a:prstGeom prst="rect">
                      <a:avLst/>
                    </a:prstGeom>
                    <a:noFill/>
                  </pic:spPr>
                </pic:pic>
              </a:graphicData>
            </a:graphic>
          </wp:inline>
        </w:drawing>
      </w:r>
    </w:p>
    <w:p w:rsidR="00215B86" w:rsidRPr="002042CE" w:rsidRDefault="00215B86" w:rsidP="00215B86">
      <w:pPr>
        <w:jc w:val="center"/>
        <w:rPr>
          <w:rFonts w:asciiTheme="majorBidi" w:hAnsiTheme="majorBidi" w:cstheme="majorBidi"/>
          <w:sz w:val="24"/>
          <w:szCs w:val="24"/>
        </w:rPr>
      </w:pPr>
      <w:r w:rsidRPr="00631FC5">
        <w:rPr>
          <w:rFonts w:asciiTheme="majorBidi" w:hAnsiTheme="majorBidi" w:cstheme="majorBidi"/>
          <w:noProof/>
          <w:sz w:val="24"/>
          <w:szCs w:val="24"/>
        </w:rPr>
        <w:drawing>
          <wp:inline distT="0" distB="0" distL="0" distR="0">
            <wp:extent cx="5467350" cy="2886323"/>
            <wp:effectExtent l="19050" t="0" r="0" b="0"/>
            <wp:docPr id="82" name="Image 8" descr="C:\Users\lenovo\Desktop\fougère fronde.png"/>
            <wp:cNvGraphicFramePr/>
            <a:graphic xmlns:a="http://schemas.openxmlformats.org/drawingml/2006/main">
              <a:graphicData uri="http://schemas.openxmlformats.org/drawingml/2006/picture">
                <pic:pic xmlns:pic="http://schemas.openxmlformats.org/drawingml/2006/picture">
                  <pic:nvPicPr>
                    <pic:cNvPr id="3074" name="Picture 2" descr="C:\Users\lenovo\Desktop\fougère fronde.png"/>
                    <pic:cNvPicPr>
                      <a:picLocks noChangeAspect="1" noChangeArrowheads="1"/>
                    </pic:cNvPicPr>
                  </pic:nvPicPr>
                  <pic:blipFill>
                    <a:blip r:embed="rId98"/>
                    <a:srcRect/>
                    <a:stretch>
                      <a:fillRect/>
                    </a:stretch>
                  </pic:blipFill>
                  <pic:spPr bwMode="auto">
                    <a:xfrm>
                      <a:off x="0" y="0"/>
                      <a:ext cx="5467350" cy="2886323"/>
                    </a:xfrm>
                    <a:prstGeom prst="rect">
                      <a:avLst/>
                    </a:prstGeom>
                    <a:noFill/>
                  </pic:spPr>
                </pic:pic>
              </a:graphicData>
            </a:graphic>
          </wp:inline>
        </w:drawing>
      </w:r>
    </w:p>
    <w:p w:rsidR="00BA06F5" w:rsidRPr="006544E8" w:rsidRDefault="00C676B8" w:rsidP="00C676B8">
      <w:pPr>
        <w:spacing w:line="240" w:lineRule="auto"/>
        <w:rPr>
          <w:rFonts w:asciiTheme="majorBidi" w:hAnsiTheme="majorBidi" w:cstheme="majorBidi"/>
          <w:b/>
          <w:bCs/>
          <w:color w:val="000000"/>
          <w:sz w:val="24"/>
          <w:szCs w:val="24"/>
          <w:shd w:val="clear" w:color="auto" w:fill="FFFFFF"/>
        </w:rPr>
      </w:pPr>
      <w:r w:rsidRPr="006544E8">
        <w:rPr>
          <w:rFonts w:asciiTheme="majorBidi" w:hAnsiTheme="majorBidi" w:cstheme="majorBidi"/>
          <w:b/>
          <w:bCs/>
          <w:color w:val="000000"/>
          <w:sz w:val="24"/>
          <w:szCs w:val="24"/>
          <w:shd w:val="clear" w:color="auto" w:fill="FFFFFF"/>
        </w:rPr>
        <w:t xml:space="preserve">5. </w:t>
      </w:r>
      <w:r w:rsidR="00BA06F5" w:rsidRPr="006544E8">
        <w:rPr>
          <w:rFonts w:asciiTheme="majorBidi" w:hAnsiTheme="majorBidi" w:cstheme="majorBidi"/>
          <w:b/>
          <w:bCs/>
          <w:color w:val="000000"/>
          <w:sz w:val="24"/>
          <w:szCs w:val="24"/>
          <w:shd w:val="clear" w:color="auto" w:fill="FFFFFF"/>
        </w:rPr>
        <w:t xml:space="preserve">Cycles de reproduction des Ptéridophytes </w:t>
      </w:r>
    </w:p>
    <w:p w:rsidR="00BA06F5" w:rsidRDefault="00BA06F5" w:rsidP="00C676B8">
      <w:pPr>
        <w:spacing w:after="0" w:line="360" w:lineRule="auto"/>
        <w:jc w:val="both"/>
        <w:rPr>
          <w:rFonts w:asciiTheme="majorBidi" w:hAnsiTheme="majorBidi" w:cstheme="majorBidi"/>
          <w:sz w:val="24"/>
          <w:szCs w:val="24"/>
        </w:rPr>
      </w:pPr>
      <w:r w:rsidRPr="00C676B8">
        <w:rPr>
          <w:rFonts w:asciiTheme="majorBidi" w:hAnsiTheme="majorBidi" w:cstheme="majorBidi"/>
          <w:sz w:val="24"/>
          <w:szCs w:val="24"/>
        </w:rPr>
        <w:t>Les Ptéridophytes (Fougères, Prêles, Lycopodes) ont, quant à elles, des sporophytes et gamétophytes indépendants. C</w:t>
      </w:r>
      <w:r w:rsidR="00F90572">
        <w:rPr>
          <w:rFonts w:asciiTheme="majorBidi" w:hAnsiTheme="majorBidi" w:cstheme="majorBidi"/>
          <w:sz w:val="24"/>
          <w:szCs w:val="24"/>
        </w:rPr>
        <w:t>’</w:t>
      </w:r>
      <w:r w:rsidRPr="00C676B8">
        <w:rPr>
          <w:rFonts w:asciiTheme="majorBidi" w:hAnsiTheme="majorBidi" w:cstheme="majorBidi"/>
          <w:sz w:val="24"/>
          <w:szCs w:val="24"/>
        </w:rPr>
        <w:t>est toutefois le sporophyte qui domine. Le même gamétophyte porte les archégones et les anthéridies.</w:t>
      </w:r>
    </w:p>
    <w:p w:rsidR="00C676B8" w:rsidRPr="00C676B8" w:rsidRDefault="00C676B8" w:rsidP="00C676B8">
      <w:pPr>
        <w:spacing w:after="0" w:line="360" w:lineRule="auto"/>
        <w:jc w:val="both"/>
        <w:rPr>
          <w:rFonts w:asciiTheme="majorBidi" w:hAnsiTheme="majorBidi" w:cstheme="majorBidi"/>
          <w:sz w:val="24"/>
          <w:szCs w:val="24"/>
        </w:rPr>
      </w:pPr>
      <w:r w:rsidRPr="00C676B8">
        <w:rPr>
          <w:rFonts w:asciiTheme="majorBidi" w:hAnsiTheme="majorBidi" w:cstheme="majorBidi"/>
          <w:sz w:val="24"/>
          <w:szCs w:val="24"/>
        </w:rPr>
        <w:t xml:space="preserve">1- Sous les frondes du sporophyte mature diploïde (2n), les sores libèrent les spores haploïdes(n). </w:t>
      </w:r>
    </w:p>
    <w:p w:rsidR="00C676B8" w:rsidRPr="00C676B8" w:rsidRDefault="00C676B8" w:rsidP="00C676B8">
      <w:pPr>
        <w:spacing w:after="0" w:line="360" w:lineRule="auto"/>
        <w:jc w:val="both"/>
        <w:rPr>
          <w:rFonts w:asciiTheme="majorBidi" w:hAnsiTheme="majorBidi" w:cstheme="majorBidi"/>
          <w:sz w:val="24"/>
          <w:szCs w:val="24"/>
        </w:rPr>
      </w:pPr>
      <w:r w:rsidRPr="00C676B8">
        <w:rPr>
          <w:rFonts w:asciiTheme="majorBidi" w:hAnsiTheme="majorBidi" w:cstheme="majorBidi"/>
          <w:sz w:val="24"/>
          <w:szCs w:val="24"/>
        </w:rPr>
        <w:t xml:space="preserve">2- Lorsque les spores se posent en sol favorable, il devient un gamétophyte en forme de cœur. </w:t>
      </w:r>
    </w:p>
    <w:p w:rsidR="00C676B8" w:rsidRPr="00C676B8" w:rsidRDefault="00C676B8" w:rsidP="00C676B8">
      <w:pPr>
        <w:spacing w:after="0" w:line="360" w:lineRule="auto"/>
        <w:jc w:val="both"/>
        <w:rPr>
          <w:rFonts w:asciiTheme="majorBidi" w:hAnsiTheme="majorBidi" w:cstheme="majorBidi"/>
          <w:sz w:val="24"/>
          <w:szCs w:val="24"/>
        </w:rPr>
      </w:pPr>
      <w:r w:rsidRPr="00C676B8">
        <w:rPr>
          <w:rFonts w:asciiTheme="majorBidi" w:hAnsiTheme="majorBidi" w:cstheme="majorBidi"/>
          <w:sz w:val="24"/>
          <w:szCs w:val="24"/>
        </w:rPr>
        <w:t xml:space="preserve">3- Chaque prothalle (gamétophyte) porte à la fois les organes mâles et femelles. </w:t>
      </w:r>
    </w:p>
    <w:p w:rsidR="00C676B8" w:rsidRPr="00C676B8" w:rsidRDefault="00C676B8" w:rsidP="00C676B8">
      <w:pPr>
        <w:spacing w:after="0" w:line="360" w:lineRule="auto"/>
        <w:jc w:val="both"/>
        <w:rPr>
          <w:rFonts w:asciiTheme="majorBidi" w:hAnsiTheme="majorBidi" w:cstheme="majorBidi"/>
          <w:sz w:val="24"/>
          <w:szCs w:val="24"/>
        </w:rPr>
      </w:pPr>
      <w:r w:rsidRPr="00C676B8">
        <w:rPr>
          <w:rFonts w:asciiTheme="majorBidi" w:hAnsiTheme="majorBidi" w:cstheme="majorBidi"/>
          <w:sz w:val="24"/>
          <w:szCs w:val="24"/>
        </w:rPr>
        <w:t>4- Sour le prothalle les anthéridies libèrent des spermatozoïdes qui vont nager jusqu</w:t>
      </w:r>
      <w:r w:rsidR="00F90572">
        <w:rPr>
          <w:rFonts w:asciiTheme="majorBidi" w:hAnsiTheme="majorBidi" w:cstheme="majorBidi"/>
          <w:sz w:val="24"/>
          <w:szCs w:val="24"/>
        </w:rPr>
        <w:t>’</w:t>
      </w:r>
      <w:r w:rsidRPr="00C676B8">
        <w:rPr>
          <w:rFonts w:asciiTheme="majorBidi" w:hAnsiTheme="majorBidi" w:cstheme="majorBidi"/>
          <w:sz w:val="24"/>
          <w:szCs w:val="24"/>
        </w:rPr>
        <w:t>à l</w:t>
      </w:r>
      <w:r w:rsidR="00F90572">
        <w:rPr>
          <w:rFonts w:asciiTheme="majorBidi" w:hAnsiTheme="majorBidi" w:cstheme="majorBidi"/>
          <w:sz w:val="24"/>
          <w:szCs w:val="24"/>
        </w:rPr>
        <w:t>’</w:t>
      </w:r>
      <w:r w:rsidRPr="00C676B8">
        <w:rPr>
          <w:rFonts w:asciiTheme="majorBidi" w:hAnsiTheme="majorBidi" w:cstheme="majorBidi"/>
          <w:sz w:val="24"/>
          <w:szCs w:val="24"/>
        </w:rPr>
        <w:t>archégone pour     fertiliser l</w:t>
      </w:r>
      <w:r w:rsidR="00F90572">
        <w:rPr>
          <w:rFonts w:asciiTheme="majorBidi" w:hAnsiTheme="majorBidi" w:cstheme="majorBidi"/>
          <w:sz w:val="24"/>
          <w:szCs w:val="24"/>
        </w:rPr>
        <w:t>’</w:t>
      </w:r>
      <w:r w:rsidRPr="00C676B8">
        <w:rPr>
          <w:rFonts w:asciiTheme="majorBidi" w:hAnsiTheme="majorBidi" w:cstheme="majorBidi"/>
          <w:sz w:val="24"/>
          <w:szCs w:val="24"/>
        </w:rPr>
        <w:t xml:space="preserve">oosphère. </w:t>
      </w:r>
    </w:p>
    <w:p w:rsidR="00C676B8" w:rsidRPr="00C676B8" w:rsidRDefault="00C676B8" w:rsidP="00C676B8">
      <w:pPr>
        <w:spacing w:after="0" w:line="360" w:lineRule="auto"/>
        <w:jc w:val="both"/>
        <w:rPr>
          <w:rFonts w:asciiTheme="majorBidi" w:hAnsiTheme="majorBidi" w:cstheme="majorBidi"/>
          <w:sz w:val="24"/>
          <w:szCs w:val="24"/>
        </w:rPr>
      </w:pPr>
      <w:r w:rsidRPr="00C676B8">
        <w:rPr>
          <w:rFonts w:asciiTheme="majorBidi" w:hAnsiTheme="majorBidi" w:cstheme="majorBidi"/>
          <w:sz w:val="24"/>
          <w:szCs w:val="24"/>
        </w:rPr>
        <w:t>5- L</w:t>
      </w:r>
      <w:r w:rsidR="00F90572">
        <w:rPr>
          <w:rFonts w:asciiTheme="majorBidi" w:hAnsiTheme="majorBidi" w:cstheme="majorBidi"/>
          <w:sz w:val="24"/>
          <w:szCs w:val="24"/>
        </w:rPr>
        <w:t>’</w:t>
      </w:r>
      <w:r w:rsidRPr="00C676B8">
        <w:rPr>
          <w:rFonts w:asciiTheme="majorBidi" w:hAnsiTheme="majorBidi" w:cstheme="majorBidi"/>
          <w:sz w:val="24"/>
          <w:szCs w:val="24"/>
        </w:rPr>
        <w:t xml:space="preserve">oosphère fécondée devient un nouveau sporophyte diploïde. </w:t>
      </w:r>
    </w:p>
    <w:p w:rsidR="00C676B8" w:rsidRPr="00C676B8" w:rsidRDefault="00C676B8" w:rsidP="00C676B8">
      <w:pPr>
        <w:spacing w:after="0" w:line="360" w:lineRule="auto"/>
        <w:jc w:val="both"/>
        <w:rPr>
          <w:rFonts w:asciiTheme="majorBidi" w:hAnsiTheme="majorBidi" w:cstheme="majorBidi"/>
          <w:sz w:val="24"/>
          <w:szCs w:val="24"/>
        </w:rPr>
      </w:pPr>
      <w:r w:rsidRPr="00C676B8">
        <w:rPr>
          <w:rFonts w:asciiTheme="majorBidi" w:hAnsiTheme="majorBidi" w:cstheme="majorBidi"/>
          <w:sz w:val="24"/>
          <w:szCs w:val="24"/>
        </w:rPr>
        <w:t xml:space="preserve">6- Le sporophyte devient une autre plante mature. </w:t>
      </w:r>
    </w:p>
    <w:p w:rsidR="00BA06F5" w:rsidRPr="00C676B8" w:rsidRDefault="00BA06F5" w:rsidP="00C676B8">
      <w:pPr>
        <w:spacing w:after="0" w:line="360" w:lineRule="auto"/>
        <w:jc w:val="center"/>
        <w:rPr>
          <w:rFonts w:asciiTheme="majorBidi" w:hAnsiTheme="majorBidi" w:cstheme="majorBidi"/>
          <w:sz w:val="24"/>
          <w:szCs w:val="24"/>
        </w:rPr>
      </w:pPr>
    </w:p>
    <w:p w:rsidR="00BA06F5" w:rsidRPr="00C676B8" w:rsidRDefault="00BA06F5" w:rsidP="00C676B8">
      <w:pPr>
        <w:spacing w:after="0" w:line="360" w:lineRule="auto"/>
        <w:jc w:val="center"/>
        <w:rPr>
          <w:rFonts w:asciiTheme="majorBidi" w:hAnsiTheme="majorBidi" w:cstheme="majorBidi"/>
          <w:sz w:val="24"/>
          <w:szCs w:val="24"/>
        </w:rPr>
      </w:pPr>
      <w:r w:rsidRPr="00C676B8">
        <w:rPr>
          <w:rFonts w:asciiTheme="majorBidi" w:hAnsiTheme="majorBidi" w:cstheme="majorBidi"/>
          <w:noProof/>
          <w:sz w:val="24"/>
          <w:szCs w:val="24"/>
        </w:rPr>
        <w:lastRenderedPageBreak/>
        <w:drawing>
          <wp:inline distT="0" distB="0" distL="0" distR="0">
            <wp:extent cx="5519442" cy="3795623"/>
            <wp:effectExtent l="19050" t="0" r="5058" b="0"/>
            <wp:docPr id="83" name="Image 12" descr="http://www.colvir.net/prof/chantal.proulx/images/reproduction/Pteridophyte-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7" descr="http://www.colvir.net/prof/chantal.proulx/images/reproduction/Pteridophyte-cycle.jpg"/>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9442" cy="3795623"/>
                    </a:xfrm>
                    <a:prstGeom prst="rect">
                      <a:avLst/>
                    </a:prstGeom>
                    <a:noFill/>
                    <a:ln>
                      <a:noFill/>
                    </a:ln>
                  </pic:spPr>
                </pic:pic>
              </a:graphicData>
            </a:graphic>
          </wp:inline>
        </w:drawing>
      </w:r>
    </w:p>
    <w:p w:rsidR="001A15EF" w:rsidRDefault="001A15EF" w:rsidP="001A15EF">
      <w:pPr>
        <w:spacing w:after="0" w:line="360" w:lineRule="auto"/>
        <w:rPr>
          <w:rFonts w:asciiTheme="majorBidi" w:hAnsiTheme="majorBidi" w:cstheme="majorBidi"/>
          <w:sz w:val="24"/>
          <w:szCs w:val="24"/>
        </w:rPr>
      </w:pPr>
    </w:p>
    <w:p w:rsidR="001A15EF" w:rsidRPr="00874BC2" w:rsidRDefault="000969AB" w:rsidP="00874BC2">
      <w:pPr>
        <w:spacing w:after="0" w:line="360" w:lineRule="auto"/>
        <w:jc w:val="center"/>
        <w:rPr>
          <w:rFonts w:asciiTheme="majorBidi" w:hAnsiTheme="majorBidi" w:cstheme="majorBidi"/>
          <w:b/>
          <w:bCs/>
          <w:sz w:val="24"/>
          <w:szCs w:val="24"/>
        </w:rPr>
        <w:sectPr w:rsidR="001A15EF" w:rsidRPr="00874BC2" w:rsidSect="008C261B">
          <w:headerReference w:type="default" r:id="rId100"/>
          <w:pgSz w:w="11906" w:h="16838"/>
          <w:pgMar w:top="1418" w:right="1418" w:bottom="1418" w:left="1418" w:header="425" w:footer="414" w:gutter="0"/>
          <w:pgNumType w:start="1"/>
          <w:cols w:space="708"/>
          <w:docGrid w:linePitch="360"/>
        </w:sectPr>
      </w:pPr>
      <w:r w:rsidRPr="00874BC2">
        <w:rPr>
          <w:rFonts w:asciiTheme="majorBidi" w:hAnsiTheme="majorBidi" w:cstheme="majorBidi"/>
          <w:b/>
          <w:bCs/>
          <w:sz w:val="24"/>
          <w:szCs w:val="24"/>
        </w:rPr>
        <w:t>Cycle de reproduction des fougères</w:t>
      </w:r>
    </w:p>
    <w:p w:rsidR="001F75F5" w:rsidRPr="006544E8" w:rsidRDefault="009C4ADB" w:rsidP="001F75F5">
      <w:pPr>
        <w:rPr>
          <w:rFonts w:asciiTheme="majorBidi" w:hAnsiTheme="majorBidi" w:cstheme="majorBidi"/>
          <w:b/>
          <w:bCs/>
          <w:sz w:val="24"/>
          <w:szCs w:val="24"/>
        </w:rPr>
      </w:pPr>
      <w:r>
        <w:rPr>
          <w:rFonts w:asciiTheme="majorBidi" w:hAnsiTheme="majorBidi" w:cstheme="majorBidi"/>
          <w:b/>
          <w:bCs/>
          <w:sz w:val="24"/>
          <w:szCs w:val="24"/>
        </w:rPr>
        <w:lastRenderedPageBreak/>
        <w:t>I</w:t>
      </w:r>
      <w:r w:rsidR="002E6447" w:rsidRPr="006544E8">
        <w:rPr>
          <w:rFonts w:asciiTheme="majorBidi" w:hAnsiTheme="majorBidi" w:cstheme="majorBidi"/>
          <w:b/>
          <w:bCs/>
          <w:sz w:val="24"/>
          <w:szCs w:val="24"/>
        </w:rPr>
        <w:t xml:space="preserve">. </w:t>
      </w:r>
      <w:r w:rsidR="001F75F5" w:rsidRPr="009C4ADB">
        <w:rPr>
          <w:rFonts w:asciiTheme="majorBidi" w:hAnsiTheme="majorBidi" w:cstheme="majorBidi"/>
          <w:b/>
          <w:bCs/>
          <w:sz w:val="24"/>
          <w:szCs w:val="24"/>
        </w:rPr>
        <w:t>GYMNOSPERMES</w:t>
      </w:r>
    </w:p>
    <w:p w:rsidR="001F75F5" w:rsidRPr="002517C0" w:rsidRDefault="009C4ADB" w:rsidP="001F75F5">
      <w:pPr>
        <w:spacing w:line="360" w:lineRule="auto"/>
        <w:jc w:val="both"/>
        <w:rPr>
          <w:rFonts w:asciiTheme="majorBidi" w:hAnsiTheme="majorBidi" w:cstheme="majorBidi"/>
          <w:sz w:val="24"/>
          <w:szCs w:val="24"/>
        </w:rPr>
      </w:pPr>
      <w:r>
        <w:rPr>
          <w:rFonts w:asciiTheme="majorBidi" w:hAnsiTheme="majorBidi" w:cstheme="majorBidi"/>
          <w:b/>
          <w:bCs/>
          <w:sz w:val="24"/>
          <w:szCs w:val="24"/>
        </w:rPr>
        <w:t>I</w:t>
      </w:r>
      <w:r w:rsidR="00B97001">
        <w:rPr>
          <w:rFonts w:asciiTheme="majorBidi" w:hAnsiTheme="majorBidi" w:cstheme="majorBidi"/>
          <w:b/>
          <w:bCs/>
          <w:sz w:val="24"/>
          <w:szCs w:val="24"/>
        </w:rPr>
        <w:t>.1. C</w:t>
      </w:r>
      <w:r w:rsidR="00B97001" w:rsidRPr="00B97001">
        <w:rPr>
          <w:rFonts w:asciiTheme="majorBidi" w:hAnsiTheme="majorBidi" w:cstheme="majorBidi"/>
          <w:b/>
          <w:bCs/>
          <w:sz w:val="24"/>
          <w:szCs w:val="24"/>
        </w:rPr>
        <w:t>ycadophytes;</w:t>
      </w:r>
      <w:r w:rsidR="00B97001" w:rsidRPr="006544E8">
        <w:rPr>
          <w:rFonts w:asciiTheme="majorBidi" w:hAnsiTheme="majorBidi" w:cstheme="majorBidi"/>
          <w:sz w:val="24"/>
          <w:szCs w:val="24"/>
        </w:rPr>
        <w:t xml:space="preserve"> </w:t>
      </w:r>
      <w:r w:rsidR="001F75F5" w:rsidRPr="006544E8">
        <w:rPr>
          <w:rFonts w:asciiTheme="majorBidi" w:hAnsiTheme="majorBidi" w:cstheme="majorBidi"/>
          <w:b/>
          <w:bCs/>
          <w:i/>
          <w:iCs/>
          <w:sz w:val="24"/>
          <w:szCs w:val="24"/>
        </w:rPr>
        <w:t>Cycadophyta</w:t>
      </w:r>
      <w:r w:rsidR="001F75F5" w:rsidRPr="006544E8">
        <w:rPr>
          <w:rFonts w:asciiTheme="majorBidi" w:hAnsiTheme="majorBidi" w:cstheme="majorBidi"/>
          <w:sz w:val="24"/>
          <w:szCs w:val="24"/>
        </w:rPr>
        <w:t xml:space="preserve"> sont un embranchement  qui compte actuellement 360 </w:t>
      </w:r>
      <w:r w:rsidR="001F75F5" w:rsidRPr="002517C0">
        <w:rPr>
          <w:rFonts w:asciiTheme="majorBidi" w:hAnsiTheme="majorBidi" w:cstheme="majorBidi"/>
          <w:sz w:val="24"/>
          <w:szCs w:val="24"/>
        </w:rPr>
        <w:t>espèces environ rassemblées dans l</w:t>
      </w:r>
      <w:r w:rsidR="00F90572">
        <w:rPr>
          <w:rFonts w:asciiTheme="majorBidi" w:hAnsiTheme="majorBidi" w:cstheme="majorBidi"/>
          <w:sz w:val="24"/>
          <w:szCs w:val="24"/>
        </w:rPr>
        <w:t>’</w:t>
      </w:r>
      <w:r w:rsidR="001F75F5" w:rsidRPr="002517C0">
        <w:rPr>
          <w:rFonts w:asciiTheme="majorBidi" w:hAnsiTheme="majorBidi" w:cstheme="majorBidi"/>
          <w:sz w:val="24"/>
          <w:szCs w:val="24"/>
        </w:rPr>
        <w:t>ordre des </w:t>
      </w:r>
      <w:r w:rsidR="001F75F5" w:rsidRPr="002517C0">
        <w:rPr>
          <w:rFonts w:asciiTheme="majorBidi" w:hAnsiTheme="majorBidi" w:cstheme="majorBidi"/>
          <w:i/>
          <w:iCs/>
          <w:sz w:val="24"/>
          <w:szCs w:val="24"/>
        </w:rPr>
        <w:t>Cycadales</w:t>
      </w:r>
      <w:r w:rsidR="001F75F5" w:rsidRPr="002517C0">
        <w:rPr>
          <w:rFonts w:asciiTheme="majorBidi" w:hAnsiTheme="majorBidi" w:cstheme="majorBidi"/>
          <w:sz w:val="24"/>
          <w:szCs w:val="24"/>
        </w:rPr>
        <w:t> et dans la classe des </w:t>
      </w:r>
      <w:r w:rsidR="001F75F5" w:rsidRPr="002517C0">
        <w:rPr>
          <w:rFonts w:asciiTheme="majorBidi" w:hAnsiTheme="majorBidi" w:cstheme="majorBidi"/>
          <w:i/>
          <w:iCs/>
          <w:sz w:val="24"/>
          <w:szCs w:val="24"/>
        </w:rPr>
        <w:t>Cycadopsida</w:t>
      </w:r>
      <w:r w:rsidR="001F75F5" w:rsidRPr="002517C0">
        <w:rPr>
          <w:rFonts w:asciiTheme="majorBidi" w:hAnsiTheme="majorBidi" w:cstheme="majorBidi"/>
          <w:sz w:val="24"/>
          <w:szCs w:val="24"/>
        </w:rPr>
        <w:t>. </w:t>
      </w:r>
    </w:p>
    <w:p w:rsidR="001F75F5" w:rsidRPr="002517C0" w:rsidRDefault="001F75F5" w:rsidP="001F75F5">
      <w:pPr>
        <w:spacing w:line="360" w:lineRule="auto"/>
        <w:jc w:val="both"/>
        <w:rPr>
          <w:rFonts w:asciiTheme="majorBidi" w:hAnsiTheme="majorBidi" w:cstheme="majorBidi"/>
          <w:sz w:val="24"/>
          <w:szCs w:val="24"/>
        </w:rPr>
      </w:pPr>
      <w:r w:rsidRPr="002517C0">
        <w:rPr>
          <w:rFonts w:asciiTheme="majorBidi" w:hAnsiTheme="majorBidi" w:cstheme="majorBidi"/>
          <w:sz w:val="24"/>
          <w:szCs w:val="24"/>
        </w:rPr>
        <w:t>Les </w:t>
      </w:r>
      <w:r w:rsidRPr="002517C0">
        <w:rPr>
          <w:rFonts w:asciiTheme="majorBidi" w:hAnsiTheme="majorBidi" w:cstheme="majorBidi"/>
          <w:i/>
          <w:iCs/>
          <w:sz w:val="24"/>
          <w:szCs w:val="24"/>
        </w:rPr>
        <w:t>Cycadales</w:t>
      </w:r>
      <w:r w:rsidRPr="002517C0">
        <w:rPr>
          <w:rFonts w:asciiTheme="majorBidi" w:hAnsiTheme="majorBidi" w:cstheme="majorBidi"/>
          <w:sz w:val="24"/>
          <w:szCs w:val="24"/>
        </w:rPr>
        <w:t> sont des plantes d</w:t>
      </w:r>
      <w:r w:rsidR="00F90572">
        <w:rPr>
          <w:rFonts w:asciiTheme="majorBidi" w:hAnsiTheme="majorBidi" w:cstheme="majorBidi"/>
          <w:sz w:val="24"/>
          <w:szCs w:val="24"/>
        </w:rPr>
        <w:t>’</w:t>
      </w:r>
      <w:r w:rsidRPr="002517C0">
        <w:rPr>
          <w:rFonts w:asciiTheme="majorBidi" w:hAnsiTheme="majorBidi" w:cstheme="majorBidi"/>
          <w:sz w:val="24"/>
          <w:szCs w:val="24"/>
        </w:rPr>
        <w:t>assez grande taille à l</w:t>
      </w:r>
      <w:r w:rsidR="00F90572">
        <w:rPr>
          <w:rFonts w:asciiTheme="majorBidi" w:hAnsiTheme="majorBidi" w:cstheme="majorBidi"/>
          <w:sz w:val="24"/>
          <w:szCs w:val="24"/>
        </w:rPr>
        <w:t>’</w:t>
      </w:r>
      <w:r w:rsidRPr="002517C0">
        <w:rPr>
          <w:rFonts w:asciiTheme="majorBidi" w:hAnsiTheme="majorBidi" w:cstheme="majorBidi"/>
          <w:sz w:val="24"/>
          <w:szCs w:val="24"/>
        </w:rPr>
        <w:t>aspect voisin de celui des palmiers. Les </w:t>
      </w:r>
      <w:r w:rsidRPr="002517C0">
        <w:rPr>
          <w:rFonts w:asciiTheme="majorBidi" w:hAnsiTheme="majorBidi" w:cstheme="majorBidi"/>
          <w:i/>
          <w:iCs/>
          <w:sz w:val="24"/>
          <w:szCs w:val="24"/>
        </w:rPr>
        <w:t>Cycadales</w:t>
      </w:r>
      <w:r w:rsidRPr="002517C0">
        <w:rPr>
          <w:rFonts w:asciiTheme="majorBidi" w:hAnsiTheme="majorBidi" w:cstheme="majorBidi"/>
          <w:sz w:val="24"/>
          <w:szCs w:val="24"/>
        </w:rPr>
        <w:t> contrairement aux palmiers présentent une croissance secondaire en épaisseur à partir d</w:t>
      </w:r>
      <w:r w:rsidR="00F90572">
        <w:rPr>
          <w:rFonts w:asciiTheme="majorBidi" w:hAnsiTheme="majorBidi" w:cstheme="majorBidi"/>
          <w:sz w:val="24"/>
          <w:szCs w:val="24"/>
        </w:rPr>
        <w:t>’</w:t>
      </w:r>
      <w:r w:rsidRPr="002517C0">
        <w:rPr>
          <w:rFonts w:asciiTheme="majorBidi" w:hAnsiTheme="majorBidi" w:cstheme="majorBidi"/>
          <w:sz w:val="24"/>
          <w:szCs w:val="24"/>
        </w:rPr>
        <w:t>une assise cambiale. Cette croissance est lente.</w:t>
      </w:r>
    </w:p>
    <w:p w:rsidR="006544E8" w:rsidRDefault="001F75F5" w:rsidP="001F75F5">
      <w:pPr>
        <w:spacing w:line="360" w:lineRule="auto"/>
        <w:jc w:val="both"/>
        <w:rPr>
          <w:rFonts w:asciiTheme="majorBidi" w:hAnsiTheme="majorBidi" w:cstheme="majorBidi"/>
          <w:sz w:val="24"/>
          <w:szCs w:val="24"/>
        </w:rPr>
      </w:pPr>
      <w:r w:rsidRPr="002517C0">
        <w:rPr>
          <w:rFonts w:asciiTheme="majorBidi" w:hAnsiTheme="majorBidi" w:cstheme="majorBidi"/>
          <w:sz w:val="24"/>
          <w:szCs w:val="24"/>
        </w:rPr>
        <w:t>Les structures reproductrices sont des cônes aux e</w:t>
      </w:r>
      <w:r w:rsidR="006544E8">
        <w:rPr>
          <w:rFonts w:asciiTheme="majorBidi" w:hAnsiTheme="majorBidi" w:cstheme="majorBidi"/>
          <w:sz w:val="24"/>
          <w:szCs w:val="24"/>
        </w:rPr>
        <w:t>nvirons de l</w:t>
      </w:r>
      <w:r w:rsidR="00F90572">
        <w:rPr>
          <w:rFonts w:asciiTheme="majorBidi" w:hAnsiTheme="majorBidi" w:cstheme="majorBidi"/>
          <w:sz w:val="24"/>
          <w:szCs w:val="24"/>
        </w:rPr>
        <w:t>’</w:t>
      </w:r>
      <w:r w:rsidR="006544E8">
        <w:rPr>
          <w:rFonts w:asciiTheme="majorBidi" w:hAnsiTheme="majorBidi" w:cstheme="majorBidi"/>
          <w:sz w:val="24"/>
          <w:szCs w:val="24"/>
        </w:rPr>
        <w:t>apex de la plante.</w:t>
      </w:r>
    </w:p>
    <w:p w:rsidR="001F75F5" w:rsidRPr="002517C0" w:rsidRDefault="001F75F5" w:rsidP="001F75F5">
      <w:pPr>
        <w:spacing w:line="360" w:lineRule="auto"/>
        <w:jc w:val="both"/>
        <w:rPr>
          <w:rFonts w:asciiTheme="majorBidi" w:hAnsiTheme="majorBidi" w:cstheme="majorBidi"/>
          <w:sz w:val="24"/>
          <w:szCs w:val="24"/>
        </w:rPr>
      </w:pPr>
      <w:r w:rsidRPr="002517C0">
        <w:rPr>
          <w:rFonts w:asciiTheme="majorBidi" w:hAnsiTheme="majorBidi" w:cstheme="majorBidi"/>
          <w:sz w:val="24"/>
          <w:szCs w:val="24"/>
        </w:rPr>
        <w:t>Les </w:t>
      </w:r>
      <w:r w:rsidRPr="002517C0">
        <w:rPr>
          <w:rFonts w:asciiTheme="majorBidi" w:hAnsiTheme="majorBidi" w:cstheme="majorBidi"/>
          <w:i/>
          <w:iCs/>
          <w:sz w:val="24"/>
          <w:szCs w:val="24"/>
        </w:rPr>
        <w:t>Cycadales</w:t>
      </w:r>
      <w:r w:rsidRPr="002517C0">
        <w:rPr>
          <w:rFonts w:asciiTheme="majorBidi" w:hAnsiTheme="majorBidi" w:cstheme="majorBidi"/>
          <w:sz w:val="24"/>
          <w:szCs w:val="24"/>
        </w:rPr>
        <w:t> sont dioïques; c</w:t>
      </w:r>
      <w:r w:rsidR="00F90572">
        <w:rPr>
          <w:rFonts w:asciiTheme="majorBidi" w:hAnsiTheme="majorBidi" w:cstheme="majorBidi"/>
          <w:sz w:val="24"/>
          <w:szCs w:val="24"/>
        </w:rPr>
        <w:t>’</w:t>
      </w:r>
      <w:r w:rsidRPr="002517C0">
        <w:rPr>
          <w:rFonts w:asciiTheme="majorBidi" w:hAnsiTheme="majorBidi" w:cstheme="majorBidi"/>
          <w:sz w:val="24"/>
          <w:szCs w:val="24"/>
        </w:rPr>
        <w:t>est-à-dire qu</w:t>
      </w:r>
      <w:r w:rsidR="00F90572">
        <w:rPr>
          <w:rFonts w:asciiTheme="majorBidi" w:hAnsiTheme="majorBidi" w:cstheme="majorBidi"/>
          <w:sz w:val="24"/>
          <w:szCs w:val="24"/>
        </w:rPr>
        <w:t>’</w:t>
      </w:r>
      <w:r w:rsidRPr="002517C0">
        <w:rPr>
          <w:rFonts w:asciiTheme="majorBidi" w:hAnsiTheme="majorBidi" w:cstheme="majorBidi"/>
          <w:sz w:val="24"/>
          <w:szCs w:val="24"/>
        </w:rPr>
        <w:t>il existe des plan</w:t>
      </w:r>
      <w:r>
        <w:rPr>
          <w:rFonts w:asciiTheme="majorBidi" w:hAnsiTheme="majorBidi" w:cstheme="majorBidi"/>
          <w:sz w:val="24"/>
          <w:szCs w:val="24"/>
        </w:rPr>
        <w:t xml:space="preserve">ts portant uniquement des cônes </w:t>
      </w:r>
      <w:r w:rsidRPr="002517C0">
        <w:rPr>
          <w:rFonts w:asciiTheme="majorBidi" w:hAnsiTheme="majorBidi" w:cstheme="majorBidi"/>
          <w:sz w:val="24"/>
          <w:szCs w:val="24"/>
        </w:rPr>
        <w:t>mâles et d</w:t>
      </w:r>
      <w:r w:rsidR="00F90572">
        <w:rPr>
          <w:rFonts w:asciiTheme="majorBidi" w:hAnsiTheme="majorBidi" w:cstheme="majorBidi"/>
          <w:sz w:val="24"/>
          <w:szCs w:val="24"/>
        </w:rPr>
        <w:t>’</w:t>
      </w:r>
      <w:r w:rsidRPr="002517C0">
        <w:rPr>
          <w:rFonts w:asciiTheme="majorBidi" w:hAnsiTheme="majorBidi" w:cstheme="majorBidi"/>
          <w:sz w:val="24"/>
          <w:szCs w:val="24"/>
        </w:rPr>
        <w:t>autres uniquement des cônes femelles.</w:t>
      </w:r>
    </w:p>
    <w:p w:rsidR="001F75F5" w:rsidRPr="002517C0" w:rsidRDefault="001F75F5" w:rsidP="001F75F5">
      <w:pPr>
        <w:spacing w:line="360" w:lineRule="auto"/>
        <w:jc w:val="both"/>
        <w:rPr>
          <w:rFonts w:asciiTheme="majorBidi" w:hAnsiTheme="majorBidi" w:cstheme="majorBidi"/>
          <w:sz w:val="24"/>
          <w:szCs w:val="24"/>
        </w:rPr>
      </w:pPr>
      <w:r>
        <w:rPr>
          <w:rFonts w:asciiTheme="majorBidi" w:hAnsiTheme="majorBidi" w:cstheme="majorBidi"/>
          <w:sz w:val="24"/>
          <w:szCs w:val="24"/>
        </w:rPr>
        <w:t>C</w:t>
      </w:r>
      <w:r w:rsidRPr="002517C0">
        <w:rPr>
          <w:rFonts w:asciiTheme="majorBidi" w:hAnsiTheme="majorBidi" w:cstheme="majorBidi"/>
          <w:sz w:val="24"/>
          <w:szCs w:val="24"/>
        </w:rPr>
        <w:t>omme chez le </w:t>
      </w:r>
      <w:r w:rsidRPr="002517C0">
        <w:rPr>
          <w:rFonts w:asciiTheme="majorBidi" w:hAnsiTheme="majorBidi" w:cstheme="majorBidi"/>
          <w:i/>
          <w:iCs/>
          <w:sz w:val="24"/>
          <w:szCs w:val="24"/>
        </w:rPr>
        <w:t>ginkgo</w:t>
      </w:r>
      <w:r w:rsidRPr="002517C0">
        <w:rPr>
          <w:rFonts w:asciiTheme="majorBidi" w:hAnsiTheme="majorBidi" w:cstheme="majorBidi"/>
          <w:sz w:val="24"/>
          <w:szCs w:val="24"/>
        </w:rPr>
        <w:t>, la maturation des gamétophytes mâles (germination des grains de pollen) libère des anthérozoïdes ciliés (ou spermatozoïdes) bien que ce soit un tube pollinique qui les amène au contact de l</w:t>
      </w:r>
      <w:r w:rsidR="00F90572">
        <w:rPr>
          <w:rFonts w:asciiTheme="majorBidi" w:hAnsiTheme="majorBidi" w:cstheme="majorBidi"/>
          <w:sz w:val="24"/>
          <w:szCs w:val="24"/>
        </w:rPr>
        <w:t>’</w:t>
      </w:r>
      <w:r w:rsidRPr="002517C0">
        <w:rPr>
          <w:rFonts w:asciiTheme="majorBidi" w:hAnsiTheme="majorBidi" w:cstheme="majorBidi"/>
          <w:sz w:val="24"/>
          <w:szCs w:val="24"/>
        </w:rPr>
        <w:t>oosphère.</w:t>
      </w:r>
    </w:p>
    <w:p w:rsidR="001F75F5" w:rsidRPr="002517C0" w:rsidRDefault="001F75F5" w:rsidP="006544E8">
      <w:pPr>
        <w:spacing w:line="360" w:lineRule="auto"/>
        <w:jc w:val="both"/>
        <w:rPr>
          <w:rFonts w:asciiTheme="majorBidi" w:hAnsiTheme="majorBidi" w:cstheme="majorBidi"/>
          <w:sz w:val="24"/>
          <w:szCs w:val="24"/>
        </w:rPr>
      </w:pPr>
      <w:r w:rsidRPr="002517C0">
        <w:rPr>
          <w:rFonts w:asciiTheme="majorBidi" w:hAnsiTheme="majorBidi" w:cstheme="majorBidi"/>
          <w:sz w:val="24"/>
          <w:szCs w:val="24"/>
        </w:rPr>
        <w:t xml:space="preserve">Chez les </w:t>
      </w:r>
      <w:r>
        <w:rPr>
          <w:rFonts w:asciiTheme="majorBidi" w:hAnsiTheme="majorBidi" w:cstheme="majorBidi"/>
          <w:sz w:val="24"/>
          <w:szCs w:val="24"/>
        </w:rPr>
        <w:t>C</w:t>
      </w:r>
      <w:r w:rsidRPr="002517C0">
        <w:rPr>
          <w:rFonts w:asciiTheme="majorBidi" w:hAnsiTheme="majorBidi" w:cstheme="majorBidi"/>
          <w:sz w:val="24"/>
          <w:szCs w:val="24"/>
        </w:rPr>
        <w:t xml:space="preserve">ycadophytes, les ovules sont nus - ils sont seulement portés par une écaille plane dite ovulifère. </w:t>
      </w:r>
      <w:r w:rsidR="006544E8">
        <w:rPr>
          <w:rFonts w:asciiTheme="majorBidi" w:hAnsiTheme="majorBidi" w:cstheme="majorBidi"/>
          <w:sz w:val="24"/>
          <w:szCs w:val="24"/>
        </w:rPr>
        <w:t xml:space="preserve"> </w:t>
      </w:r>
      <w:r w:rsidRPr="002517C0">
        <w:rPr>
          <w:rFonts w:asciiTheme="majorBidi" w:hAnsiTheme="majorBidi" w:cstheme="majorBidi"/>
          <w:sz w:val="24"/>
          <w:szCs w:val="24"/>
        </w:rPr>
        <w:t>Les </w:t>
      </w:r>
      <w:r w:rsidRPr="002517C0">
        <w:rPr>
          <w:rFonts w:asciiTheme="majorBidi" w:hAnsiTheme="majorBidi" w:cstheme="majorBidi"/>
          <w:b/>
          <w:bCs/>
          <w:i/>
          <w:iCs/>
          <w:sz w:val="24"/>
          <w:szCs w:val="24"/>
        </w:rPr>
        <w:t>Cycas</w:t>
      </w:r>
      <w:r w:rsidRPr="002517C0">
        <w:rPr>
          <w:rFonts w:asciiTheme="majorBidi" w:hAnsiTheme="majorBidi" w:cstheme="majorBidi"/>
          <w:sz w:val="24"/>
          <w:szCs w:val="24"/>
        </w:rPr>
        <w:t> sont un genre de plantes arborescentes vivant dans les</w:t>
      </w:r>
      <w:r w:rsidR="006544E8">
        <w:rPr>
          <w:rFonts w:asciiTheme="majorBidi" w:hAnsiTheme="majorBidi" w:cstheme="majorBidi"/>
          <w:sz w:val="24"/>
          <w:szCs w:val="24"/>
        </w:rPr>
        <w:t xml:space="preserve"> pays chauds. Les </w:t>
      </w:r>
      <w:r w:rsidRPr="002517C0">
        <w:rPr>
          <w:rFonts w:asciiTheme="majorBidi" w:hAnsiTheme="majorBidi" w:cstheme="majorBidi"/>
          <w:sz w:val="24"/>
          <w:szCs w:val="24"/>
        </w:rPr>
        <w:t>feuilles sporangifères évoquant les feuilles végétatives, très grandes formes, fort diamètre des troncs, ovules gros comme des œufs de pigeons, anthérozoïdes (spermatozoïdes) perceptibles à l</w:t>
      </w:r>
      <w:r w:rsidR="00F90572">
        <w:rPr>
          <w:rFonts w:asciiTheme="majorBidi" w:hAnsiTheme="majorBidi" w:cstheme="majorBidi"/>
          <w:sz w:val="24"/>
          <w:szCs w:val="24"/>
        </w:rPr>
        <w:t>’</w:t>
      </w:r>
      <w:r w:rsidRPr="002517C0">
        <w:rPr>
          <w:rFonts w:asciiTheme="majorBidi" w:hAnsiTheme="majorBidi" w:cstheme="majorBidi"/>
          <w:sz w:val="24"/>
          <w:szCs w:val="24"/>
        </w:rPr>
        <w:t>œil nu… — sont des marques d</w:t>
      </w:r>
      <w:r w:rsidR="00F90572">
        <w:rPr>
          <w:rFonts w:asciiTheme="majorBidi" w:hAnsiTheme="majorBidi" w:cstheme="majorBidi"/>
          <w:sz w:val="24"/>
          <w:szCs w:val="24"/>
        </w:rPr>
        <w:t>’</w:t>
      </w:r>
      <w:r w:rsidRPr="002517C0">
        <w:rPr>
          <w:rFonts w:asciiTheme="majorBidi" w:hAnsiTheme="majorBidi" w:cstheme="majorBidi"/>
          <w:sz w:val="24"/>
          <w:szCs w:val="24"/>
        </w:rPr>
        <w:t>ancienneté d</w:t>
      </w:r>
      <w:r w:rsidR="00F90572">
        <w:rPr>
          <w:rFonts w:asciiTheme="majorBidi" w:hAnsiTheme="majorBidi" w:cstheme="majorBidi"/>
          <w:sz w:val="24"/>
          <w:szCs w:val="24"/>
        </w:rPr>
        <w:t>’</w:t>
      </w:r>
      <w:r w:rsidRPr="002517C0">
        <w:rPr>
          <w:rFonts w:asciiTheme="majorBidi" w:hAnsiTheme="majorBidi" w:cstheme="majorBidi"/>
          <w:sz w:val="24"/>
          <w:szCs w:val="24"/>
        </w:rPr>
        <w:t>un groupe presque éteint.</w:t>
      </w:r>
    </w:p>
    <w:p w:rsidR="001F75F5" w:rsidRPr="002517C0" w:rsidRDefault="001F75F5" w:rsidP="001F75F5">
      <w:pPr>
        <w:spacing w:line="360" w:lineRule="auto"/>
        <w:jc w:val="both"/>
        <w:rPr>
          <w:rFonts w:asciiTheme="majorBidi" w:hAnsiTheme="majorBidi" w:cstheme="majorBidi"/>
          <w:sz w:val="24"/>
          <w:szCs w:val="24"/>
        </w:rPr>
      </w:pPr>
      <w:r w:rsidRPr="002517C0">
        <w:rPr>
          <w:rFonts w:asciiTheme="majorBidi" w:hAnsiTheme="majorBidi" w:cstheme="majorBidi"/>
          <w:sz w:val="24"/>
          <w:szCs w:val="24"/>
        </w:rPr>
        <w:t>105 espèces s</w:t>
      </w:r>
      <w:r w:rsidR="002E06F3">
        <w:rPr>
          <w:rFonts w:asciiTheme="majorBidi" w:hAnsiTheme="majorBidi" w:cstheme="majorBidi"/>
          <w:sz w:val="24"/>
          <w:szCs w:val="24"/>
        </w:rPr>
        <w:t>ont identifiées en Afrique de l</w:t>
      </w:r>
      <w:r w:rsidR="00F90572">
        <w:rPr>
          <w:rFonts w:asciiTheme="majorBidi" w:hAnsiTheme="majorBidi" w:cstheme="majorBidi"/>
          <w:sz w:val="24"/>
          <w:szCs w:val="24"/>
        </w:rPr>
        <w:t>’</w:t>
      </w:r>
      <w:r w:rsidRPr="002517C0">
        <w:rPr>
          <w:rFonts w:asciiTheme="majorBidi" w:hAnsiTheme="majorBidi" w:cstheme="majorBidi"/>
          <w:sz w:val="24"/>
          <w:szCs w:val="24"/>
        </w:rPr>
        <w:t>Est, à Madagascar, en Asie du sud-est, en Nouvelle-Calédonie et au Tonga. L</w:t>
      </w:r>
      <w:r w:rsidR="00F90572">
        <w:rPr>
          <w:rFonts w:asciiTheme="majorBidi" w:hAnsiTheme="majorBidi" w:cstheme="majorBidi"/>
          <w:sz w:val="24"/>
          <w:szCs w:val="24"/>
        </w:rPr>
        <w:t>’</w:t>
      </w:r>
      <w:r w:rsidRPr="002517C0">
        <w:rPr>
          <w:rFonts w:asciiTheme="majorBidi" w:hAnsiTheme="majorBidi" w:cstheme="majorBidi"/>
          <w:sz w:val="24"/>
          <w:szCs w:val="24"/>
        </w:rPr>
        <w:t>espèce la plus connue est le </w:t>
      </w:r>
      <w:r w:rsidRPr="002517C0">
        <w:rPr>
          <w:rFonts w:asciiTheme="majorBidi" w:hAnsiTheme="majorBidi" w:cstheme="majorBidi"/>
          <w:i/>
          <w:iCs/>
          <w:sz w:val="24"/>
          <w:szCs w:val="24"/>
        </w:rPr>
        <w:t>Cycas revoluta</w:t>
      </w:r>
      <w:r w:rsidRPr="002517C0">
        <w:rPr>
          <w:rFonts w:asciiTheme="majorBidi" w:hAnsiTheme="majorBidi" w:cstheme="majorBidi"/>
          <w:sz w:val="24"/>
          <w:szCs w:val="24"/>
        </w:rPr>
        <w:t>. (Japon et de la côte chinoise)</w:t>
      </w:r>
    </w:p>
    <w:p w:rsidR="001F75F5" w:rsidRPr="002517C0" w:rsidRDefault="001F75F5" w:rsidP="00311D4F">
      <w:pPr>
        <w:spacing w:line="360" w:lineRule="auto"/>
        <w:jc w:val="center"/>
        <w:rPr>
          <w:rFonts w:asciiTheme="majorBidi" w:hAnsiTheme="majorBidi" w:cstheme="majorBidi"/>
          <w:noProof/>
          <w:sz w:val="24"/>
          <w:szCs w:val="24"/>
        </w:rPr>
      </w:pPr>
      <w:r w:rsidRPr="002517C0">
        <w:rPr>
          <w:rFonts w:asciiTheme="majorBidi" w:hAnsiTheme="majorBidi" w:cstheme="majorBidi"/>
          <w:noProof/>
          <w:sz w:val="24"/>
          <w:szCs w:val="24"/>
        </w:rPr>
        <w:lastRenderedPageBreak/>
        <w:drawing>
          <wp:inline distT="0" distB="0" distL="0" distR="0">
            <wp:extent cx="1369168" cy="1500996"/>
            <wp:effectExtent l="19050" t="0" r="2432" b="0"/>
            <wp:docPr id="84" name="Image 1" descr="C:\Users\lenovo\Desktop\cours botanique\Cyca-revoluta.jpg pied.jpg"/>
            <wp:cNvGraphicFramePr/>
            <a:graphic xmlns:a="http://schemas.openxmlformats.org/drawingml/2006/main">
              <a:graphicData uri="http://schemas.openxmlformats.org/drawingml/2006/picture">
                <pic:pic xmlns:pic="http://schemas.openxmlformats.org/drawingml/2006/picture">
                  <pic:nvPicPr>
                    <pic:cNvPr id="1026" name="Picture 2" descr="C:\Users\lenovo\Desktop\cours botanique\Cyca-revoluta.jpg pied.jpg"/>
                    <pic:cNvPicPr>
                      <a:picLocks noChangeAspect="1" noChangeArrowheads="1"/>
                    </pic:cNvPicPr>
                  </pic:nvPicPr>
                  <pic:blipFill>
                    <a:blip r:embed="rId101" cstate="print"/>
                    <a:srcRect/>
                    <a:stretch>
                      <a:fillRect/>
                    </a:stretch>
                  </pic:blipFill>
                  <pic:spPr bwMode="auto">
                    <a:xfrm>
                      <a:off x="0" y="0"/>
                      <a:ext cx="1372283" cy="1504411"/>
                    </a:xfrm>
                    <a:prstGeom prst="rect">
                      <a:avLst/>
                    </a:prstGeom>
                    <a:noFill/>
                  </pic:spPr>
                </pic:pic>
              </a:graphicData>
            </a:graphic>
          </wp:inline>
        </w:drawing>
      </w:r>
      <w:r w:rsidRPr="002517C0">
        <w:rPr>
          <w:rFonts w:asciiTheme="majorBidi" w:hAnsiTheme="majorBidi" w:cstheme="majorBidi"/>
          <w:noProof/>
          <w:sz w:val="24"/>
          <w:szCs w:val="24"/>
        </w:rPr>
        <w:drawing>
          <wp:inline distT="0" distB="0" distL="0" distR="0">
            <wp:extent cx="1922566" cy="1425039"/>
            <wp:effectExtent l="19050" t="0" r="1484" b="0"/>
            <wp:docPr id="85" name="Image 2" descr="C:\Users\lenovo\Desktop\cours botanique\Cycas_revoluta_floraison.JPG"/>
            <wp:cNvGraphicFramePr/>
            <a:graphic xmlns:a="http://schemas.openxmlformats.org/drawingml/2006/main">
              <a:graphicData uri="http://schemas.openxmlformats.org/drawingml/2006/picture">
                <pic:pic xmlns:pic="http://schemas.openxmlformats.org/drawingml/2006/picture">
                  <pic:nvPicPr>
                    <pic:cNvPr id="1027" name="Picture 3" descr="C:\Users\lenovo\Desktop\cours botanique\Cycas_revoluta_floraison.JPG"/>
                    <pic:cNvPicPr>
                      <a:picLocks noChangeAspect="1" noChangeArrowheads="1"/>
                    </pic:cNvPicPr>
                  </pic:nvPicPr>
                  <pic:blipFill>
                    <a:blip r:embed="rId102" cstate="print"/>
                    <a:srcRect/>
                    <a:stretch>
                      <a:fillRect/>
                    </a:stretch>
                  </pic:blipFill>
                  <pic:spPr bwMode="auto">
                    <a:xfrm>
                      <a:off x="0" y="0"/>
                      <a:ext cx="1922566" cy="1425039"/>
                    </a:xfrm>
                    <a:prstGeom prst="rect">
                      <a:avLst/>
                    </a:prstGeom>
                    <a:noFill/>
                  </pic:spPr>
                </pic:pic>
              </a:graphicData>
            </a:graphic>
          </wp:inline>
        </w:drawing>
      </w:r>
      <w:r w:rsidRPr="002517C0">
        <w:rPr>
          <w:rFonts w:asciiTheme="majorBidi" w:hAnsiTheme="majorBidi" w:cstheme="majorBidi"/>
          <w:noProof/>
          <w:sz w:val="24"/>
          <w:szCs w:val="24"/>
        </w:rPr>
        <w:drawing>
          <wp:inline distT="0" distB="0" distL="0" distR="0">
            <wp:extent cx="1756311" cy="1425039"/>
            <wp:effectExtent l="19050" t="0" r="0" b="0"/>
            <wp:docPr id="86" name="Image 3" descr="C:\Users\lenovo\Desktop\cours botanique\Fleur de cycas revoluta Diamètre de la fleur 22 cm. Espagne.jpg"/>
            <wp:cNvGraphicFramePr/>
            <a:graphic xmlns:a="http://schemas.openxmlformats.org/drawingml/2006/main">
              <a:graphicData uri="http://schemas.openxmlformats.org/drawingml/2006/picture">
                <pic:pic xmlns:pic="http://schemas.openxmlformats.org/drawingml/2006/picture">
                  <pic:nvPicPr>
                    <pic:cNvPr id="1029" name="Picture 5" descr="C:\Users\lenovo\Desktop\cours botanique\Fleur de cycas revoluta Diamètre de la fleur 22 cm. Espagne.jpg"/>
                    <pic:cNvPicPr>
                      <a:picLocks noChangeAspect="1" noChangeArrowheads="1"/>
                    </pic:cNvPicPr>
                  </pic:nvPicPr>
                  <pic:blipFill>
                    <a:blip r:embed="rId103" cstate="print"/>
                    <a:srcRect/>
                    <a:stretch>
                      <a:fillRect/>
                    </a:stretch>
                  </pic:blipFill>
                  <pic:spPr bwMode="auto">
                    <a:xfrm>
                      <a:off x="0" y="0"/>
                      <a:ext cx="1756311" cy="1425039"/>
                    </a:xfrm>
                    <a:prstGeom prst="rect">
                      <a:avLst/>
                    </a:prstGeom>
                    <a:noFill/>
                  </pic:spPr>
                </pic:pic>
              </a:graphicData>
            </a:graphic>
          </wp:inline>
        </w:drawing>
      </w:r>
      <w:r w:rsidRPr="002517C0">
        <w:rPr>
          <w:rFonts w:asciiTheme="majorBidi" w:hAnsiTheme="majorBidi" w:cstheme="majorBidi"/>
          <w:noProof/>
          <w:sz w:val="24"/>
          <w:szCs w:val="24"/>
        </w:rPr>
        <w:drawing>
          <wp:inline distT="0" distB="0" distL="0" distR="0">
            <wp:extent cx="1370363" cy="1413164"/>
            <wp:effectExtent l="19050" t="0" r="1237" b="0"/>
            <wp:docPr id="87" name="Image 4" descr="C:\Users\lenovo\Desktop\cours botanique\Cycas_inflorescence.jpgcone male.jpg"/>
            <wp:cNvGraphicFramePr/>
            <a:graphic xmlns:a="http://schemas.openxmlformats.org/drawingml/2006/main">
              <a:graphicData uri="http://schemas.openxmlformats.org/drawingml/2006/picture">
                <pic:pic xmlns:pic="http://schemas.openxmlformats.org/drawingml/2006/picture">
                  <pic:nvPicPr>
                    <pic:cNvPr id="1028" name="Picture 4" descr="C:\Users\lenovo\Desktop\cours botanique\Cycas_inflorescence.jpgcone male.jpg"/>
                    <pic:cNvPicPr>
                      <a:picLocks noChangeAspect="1" noChangeArrowheads="1"/>
                    </pic:cNvPicPr>
                  </pic:nvPicPr>
                  <pic:blipFill>
                    <a:blip r:embed="rId104" cstate="print"/>
                    <a:srcRect/>
                    <a:stretch>
                      <a:fillRect/>
                    </a:stretch>
                  </pic:blipFill>
                  <pic:spPr bwMode="auto">
                    <a:xfrm>
                      <a:off x="0" y="0"/>
                      <a:ext cx="1372749" cy="1415625"/>
                    </a:xfrm>
                    <a:prstGeom prst="rect">
                      <a:avLst/>
                    </a:prstGeom>
                    <a:noFill/>
                  </pic:spPr>
                </pic:pic>
              </a:graphicData>
            </a:graphic>
          </wp:inline>
        </w:drawing>
      </w:r>
      <w:r w:rsidRPr="002517C0">
        <w:rPr>
          <w:rFonts w:asciiTheme="majorBidi" w:hAnsiTheme="majorBidi" w:cstheme="majorBidi"/>
          <w:noProof/>
          <w:sz w:val="24"/>
          <w:szCs w:val="24"/>
        </w:rPr>
        <w:drawing>
          <wp:inline distT="0" distB="0" distL="0" distR="0">
            <wp:extent cx="1952254" cy="1413164"/>
            <wp:effectExtent l="19050" t="0" r="0" b="0"/>
            <wp:docPr id="88" name="Image 5" descr="C:\Users\lenovo\Desktop\cours botanique\graine cycas revolata.jpg"/>
            <wp:cNvGraphicFramePr/>
            <a:graphic xmlns:a="http://schemas.openxmlformats.org/drawingml/2006/main">
              <a:graphicData uri="http://schemas.openxmlformats.org/drawingml/2006/picture">
                <pic:pic xmlns:pic="http://schemas.openxmlformats.org/drawingml/2006/picture">
                  <pic:nvPicPr>
                    <pic:cNvPr id="1030" name="Picture 6" descr="C:\Users\lenovo\Desktop\cours botanique\graine cycas revolata.jpg"/>
                    <pic:cNvPicPr>
                      <a:picLocks noChangeAspect="1" noChangeArrowheads="1"/>
                    </pic:cNvPicPr>
                  </pic:nvPicPr>
                  <pic:blipFill>
                    <a:blip r:embed="rId105" cstate="print"/>
                    <a:srcRect/>
                    <a:stretch>
                      <a:fillRect/>
                    </a:stretch>
                  </pic:blipFill>
                  <pic:spPr bwMode="auto">
                    <a:xfrm>
                      <a:off x="0" y="0"/>
                      <a:ext cx="1952548" cy="1413377"/>
                    </a:xfrm>
                    <a:prstGeom prst="rect">
                      <a:avLst/>
                    </a:prstGeom>
                    <a:noFill/>
                  </pic:spPr>
                </pic:pic>
              </a:graphicData>
            </a:graphic>
          </wp:inline>
        </w:drawing>
      </w:r>
    </w:p>
    <w:p w:rsidR="001F75F5" w:rsidRPr="00B97001" w:rsidRDefault="009C4ADB" w:rsidP="001F75F5">
      <w:pPr>
        <w:spacing w:line="360" w:lineRule="auto"/>
        <w:jc w:val="both"/>
        <w:rPr>
          <w:rFonts w:asciiTheme="majorBidi" w:hAnsiTheme="majorBidi" w:cstheme="majorBidi"/>
          <w:b/>
          <w:bCs/>
          <w:noProof/>
          <w:sz w:val="24"/>
          <w:szCs w:val="24"/>
        </w:rPr>
      </w:pPr>
      <w:r>
        <w:rPr>
          <w:rFonts w:asciiTheme="majorBidi" w:hAnsiTheme="majorBidi" w:cstheme="majorBidi"/>
          <w:b/>
          <w:bCs/>
          <w:noProof/>
          <w:sz w:val="24"/>
          <w:szCs w:val="24"/>
        </w:rPr>
        <w:t>I</w:t>
      </w:r>
      <w:r w:rsidR="002E6447" w:rsidRPr="00B97001">
        <w:rPr>
          <w:rFonts w:asciiTheme="majorBidi" w:hAnsiTheme="majorBidi" w:cstheme="majorBidi"/>
          <w:b/>
          <w:bCs/>
          <w:noProof/>
          <w:sz w:val="24"/>
          <w:szCs w:val="24"/>
        </w:rPr>
        <w:t>.</w:t>
      </w:r>
      <w:r w:rsidR="00EE3CE6" w:rsidRPr="00B97001">
        <w:rPr>
          <w:rFonts w:asciiTheme="majorBidi" w:hAnsiTheme="majorBidi" w:cstheme="majorBidi"/>
          <w:b/>
          <w:bCs/>
          <w:noProof/>
          <w:sz w:val="24"/>
          <w:szCs w:val="24"/>
        </w:rPr>
        <w:t xml:space="preserve">2. </w:t>
      </w:r>
      <w:r w:rsidR="001F75F5" w:rsidRPr="00B97001">
        <w:rPr>
          <w:rFonts w:asciiTheme="majorBidi" w:hAnsiTheme="majorBidi" w:cstheme="majorBidi"/>
          <w:b/>
          <w:bCs/>
          <w:noProof/>
          <w:sz w:val="24"/>
          <w:szCs w:val="24"/>
        </w:rPr>
        <w:t>L</w:t>
      </w:r>
      <w:r w:rsidR="00B97001" w:rsidRPr="00B97001">
        <w:rPr>
          <w:rFonts w:asciiTheme="majorBidi" w:hAnsiTheme="majorBidi" w:cstheme="majorBidi"/>
          <w:b/>
          <w:bCs/>
          <w:noProof/>
          <w:sz w:val="24"/>
          <w:szCs w:val="24"/>
        </w:rPr>
        <w:t xml:space="preserve">es Ginkgophytes </w:t>
      </w:r>
    </w:p>
    <w:p w:rsidR="001F75F5" w:rsidRPr="002517C0" w:rsidRDefault="001F75F5" w:rsidP="001F75F5">
      <w:pPr>
        <w:spacing w:line="360" w:lineRule="auto"/>
        <w:jc w:val="both"/>
        <w:rPr>
          <w:rFonts w:asciiTheme="majorBidi" w:hAnsiTheme="majorBidi" w:cstheme="majorBidi"/>
          <w:noProof/>
          <w:sz w:val="24"/>
          <w:szCs w:val="24"/>
        </w:rPr>
      </w:pPr>
      <w:r w:rsidRPr="002517C0">
        <w:rPr>
          <w:rFonts w:asciiTheme="majorBidi" w:hAnsiTheme="majorBidi" w:cstheme="majorBidi"/>
          <w:noProof/>
          <w:sz w:val="24"/>
          <w:szCs w:val="24"/>
        </w:rPr>
        <w:t>L</w:t>
      </w:r>
      <w:r w:rsidR="00F90572">
        <w:rPr>
          <w:rFonts w:asciiTheme="majorBidi" w:hAnsiTheme="majorBidi" w:cstheme="majorBidi"/>
          <w:noProof/>
          <w:sz w:val="24"/>
          <w:szCs w:val="24"/>
        </w:rPr>
        <w:t>’</w:t>
      </w:r>
      <w:r w:rsidRPr="002517C0">
        <w:rPr>
          <w:rFonts w:asciiTheme="majorBidi" w:hAnsiTheme="majorBidi" w:cstheme="majorBidi"/>
          <w:noProof/>
          <w:sz w:val="24"/>
          <w:szCs w:val="24"/>
        </w:rPr>
        <w:t>embranchement des </w:t>
      </w:r>
      <w:r w:rsidRPr="002517C0">
        <w:rPr>
          <w:rFonts w:asciiTheme="majorBidi" w:hAnsiTheme="majorBidi" w:cstheme="majorBidi"/>
          <w:b/>
          <w:bCs/>
          <w:i/>
          <w:iCs/>
          <w:noProof/>
          <w:sz w:val="24"/>
          <w:szCs w:val="24"/>
        </w:rPr>
        <w:t>Ginkgophyta</w:t>
      </w:r>
      <w:r w:rsidRPr="002517C0">
        <w:rPr>
          <w:rFonts w:asciiTheme="majorBidi" w:hAnsiTheme="majorBidi" w:cstheme="majorBidi"/>
          <w:noProof/>
          <w:sz w:val="24"/>
          <w:szCs w:val="24"/>
        </w:rPr>
        <w:t> ne comprend aujourd</w:t>
      </w:r>
      <w:r w:rsidR="00F90572">
        <w:rPr>
          <w:rFonts w:asciiTheme="majorBidi" w:hAnsiTheme="majorBidi" w:cstheme="majorBidi"/>
          <w:noProof/>
          <w:sz w:val="24"/>
          <w:szCs w:val="24"/>
        </w:rPr>
        <w:t>’</w:t>
      </w:r>
      <w:r w:rsidRPr="002517C0">
        <w:rPr>
          <w:rFonts w:asciiTheme="majorBidi" w:hAnsiTheme="majorBidi" w:cstheme="majorBidi"/>
          <w:noProof/>
          <w:sz w:val="24"/>
          <w:szCs w:val="24"/>
        </w:rPr>
        <w:t>hui qu</w:t>
      </w:r>
      <w:r w:rsidR="00F90572">
        <w:rPr>
          <w:rFonts w:asciiTheme="majorBidi" w:hAnsiTheme="majorBidi" w:cstheme="majorBidi"/>
          <w:noProof/>
          <w:sz w:val="24"/>
          <w:szCs w:val="24"/>
        </w:rPr>
        <w:t>’</w:t>
      </w:r>
      <w:r w:rsidRPr="002517C0">
        <w:rPr>
          <w:rFonts w:asciiTheme="majorBidi" w:hAnsiTheme="majorBidi" w:cstheme="majorBidi"/>
          <w:noProof/>
          <w:sz w:val="24"/>
          <w:szCs w:val="24"/>
        </w:rPr>
        <w:t>une seule classe, les </w:t>
      </w:r>
      <w:r w:rsidRPr="002517C0">
        <w:rPr>
          <w:rFonts w:asciiTheme="majorBidi" w:hAnsiTheme="majorBidi" w:cstheme="majorBidi"/>
          <w:b/>
          <w:bCs/>
          <w:i/>
          <w:iCs/>
          <w:noProof/>
          <w:sz w:val="24"/>
          <w:szCs w:val="24"/>
        </w:rPr>
        <w:t>Ginkgopsida</w:t>
      </w:r>
      <w:r w:rsidRPr="002517C0">
        <w:rPr>
          <w:rFonts w:asciiTheme="majorBidi" w:hAnsiTheme="majorBidi" w:cstheme="majorBidi"/>
          <w:noProof/>
          <w:sz w:val="24"/>
          <w:szCs w:val="24"/>
        </w:rPr>
        <w:t>, elle-même composée d</w:t>
      </w:r>
      <w:r w:rsidR="00F90572">
        <w:rPr>
          <w:rFonts w:asciiTheme="majorBidi" w:hAnsiTheme="majorBidi" w:cstheme="majorBidi"/>
          <w:noProof/>
          <w:sz w:val="24"/>
          <w:szCs w:val="24"/>
        </w:rPr>
        <w:t>’</w:t>
      </w:r>
      <w:r w:rsidRPr="002517C0">
        <w:rPr>
          <w:rFonts w:asciiTheme="majorBidi" w:hAnsiTheme="majorBidi" w:cstheme="majorBidi"/>
          <w:noProof/>
          <w:sz w:val="24"/>
          <w:szCs w:val="24"/>
        </w:rPr>
        <w:t>un seul ordre, les </w:t>
      </w:r>
      <w:r w:rsidRPr="002517C0">
        <w:rPr>
          <w:rFonts w:asciiTheme="majorBidi" w:hAnsiTheme="majorBidi" w:cstheme="majorBidi"/>
          <w:b/>
          <w:bCs/>
          <w:i/>
          <w:iCs/>
          <w:noProof/>
          <w:sz w:val="24"/>
          <w:szCs w:val="24"/>
        </w:rPr>
        <w:t>Ginkgoales</w:t>
      </w:r>
      <w:r w:rsidRPr="002517C0">
        <w:rPr>
          <w:rFonts w:asciiTheme="majorBidi" w:hAnsiTheme="majorBidi" w:cstheme="majorBidi"/>
          <w:noProof/>
          <w:sz w:val="24"/>
          <w:szCs w:val="24"/>
        </w:rPr>
        <w:t>, et de deux familles connues, la famille actuelle des </w:t>
      </w:r>
      <w:r w:rsidRPr="002517C0">
        <w:rPr>
          <w:rFonts w:asciiTheme="majorBidi" w:hAnsiTheme="majorBidi" w:cstheme="majorBidi"/>
          <w:i/>
          <w:iCs/>
          <w:noProof/>
          <w:sz w:val="24"/>
          <w:szCs w:val="24"/>
        </w:rPr>
        <w:t>Ginkgoaceae</w:t>
      </w:r>
      <w:r w:rsidRPr="002517C0">
        <w:rPr>
          <w:rFonts w:asciiTheme="majorBidi" w:hAnsiTheme="majorBidi" w:cstheme="majorBidi"/>
          <w:noProof/>
          <w:sz w:val="24"/>
          <w:szCs w:val="24"/>
        </w:rPr>
        <w:t>, et la famille fossile des </w:t>
      </w:r>
      <w:r w:rsidRPr="002517C0">
        <w:rPr>
          <w:rFonts w:asciiTheme="majorBidi" w:hAnsiTheme="majorBidi" w:cstheme="majorBidi"/>
          <w:i/>
          <w:iCs/>
          <w:noProof/>
          <w:sz w:val="24"/>
          <w:szCs w:val="24"/>
        </w:rPr>
        <w:t xml:space="preserve">Trichopityaceae, </w:t>
      </w:r>
      <w:r w:rsidRPr="002517C0">
        <w:rPr>
          <w:rFonts w:asciiTheme="majorBidi" w:hAnsiTheme="majorBidi" w:cstheme="majorBidi"/>
          <w:noProof/>
          <w:sz w:val="24"/>
          <w:szCs w:val="24"/>
        </w:rPr>
        <w:t>apparu durant le jurassique supérieur dont le seul représentant actuel est l</w:t>
      </w:r>
      <w:r w:rsidR="00F90572">
        <w:rPr>
          <w:rFonts w:asciiTheme="majorBidi" w:hAnsiTheme="majorBidi" w:cstheme="majorBidi"/>
          <w:noProof/>
          <w:sz w:val="24"/>
          <w:szCs w:val="24"/>
        </w:rPr>
        <w:t>’</w:t>
      </w:r>
      <w:r w:rsidRPr="002517C0">
        <w:rPr>
          <w:rFonts w:asciiTheme="majorBidi" w:hAnsiTheme="majorBidi" w:cstheme="majorBidi"/>
          <w:noProof/>
          <w:sz w:val="24"/>
          <w:szCs w:val="24"/>
        </w:rPr>
        <w:t>espèce </w:t>
      </w:r>
      <w:r w:rsidRPr="002517C0">
        <w:rPr>
          <w:rFonts w:asciiTheme="majorBidi" w:hAnsiTheme="majorBidi" w:cstheme="majorBidi"/>
          <w:i/>
          <w:iCs/>
          <w:noProof/>
          <w:sz w:val="24"/>
          <w:szCs w:val="24"/>
        </w:rPr>
        <w:t>Ginkgo biloba</w:t>
      </w:r>
      <w:r w:rsidRPr="002517C0">
        <w:rPr>
          <w:rFonts w:asciiTheme="majorBidi" w:hAnsiTheme="majorBidi" w:cstheme="majorBidi"/>
          <w:noProof/>
          <w:sz w:val="24"/>
          <w:szCs w:val="24"/>
        </w:rPr>
        <w:t>.</w:t>
      </w:r>
    </w:p>
    <w:p w:rsidR="001F75F5" w:rsidRPr="002517C0" w:rsidRDefault="001F75F5" w:rsidP="001F75F5">
      <w:pPr>
        <w:spacing w:line="360" w:lineRule="auto"/>
        <w:jc w:val="both"/>
        <w:rPr>
          <w:rFonts w:asciiTheme="majorBidi" w:hAnsiTheme="majorBidi" w:cstheme="majorBidi"/>
          <w:noProof/>
          <w:sz w:val="24"/>
          <w:szCs w:val="24"/>
        </w:rPr>
      </w:pPr>
      <w:r w:rsidRPr="002517C0">
        <w:rPr>
          <w:rFonts w:asciiTheme="majorBidi" w:hAnsiTheme="majorBidi" w:cstheme="majorBidi"/>
          <w:b/>
          <w:bCs/>
          <w:noProof/>
          <w:sz w:val="24"/>
          <w:szCs w:val="24"/>
        </w:rPr>
        <w:t>Reproduction</w:t>
      </w:r>
      <w:r>
        <w:rPr>
          <w:rFonts w:asciiTheme="majorBidi" w:hAnsiTheme="majorBidi" w:cstheme="majorBidi"/>
          <w:b/>
          <w:bCs/>
          <w:noProof/>
          <w:sz w:val="24"/>
          <w:szCs w:val="24"/>
        </w:rPr>
        <w:t xml:space="preserve"> : </w:t>
      </w:r>
      <w:r w:rsidRPr="002517C0">
        <w:rPr>
          <w:rFonts w:asciiTheme="majorBidi" w:hAnsiTheme="majorBidi" w:cstheme="majorBidi"/>
          <w:noProof/>
          <w:sz w:val="24"/>
          <w:szCs w:val="24"/>
        </w:rPr>
        <w:t>c</w:t>
      </w:r>
      <w:r w:rsidR="00F90572">
        <w:rPr>
          <w:rFonts w:asciiTheme="majorBidi" w:hAnsiTheme="majorBidi" w:cstheme="majorBidi"/>
          <w:noProof/>
          <w:sz w:val="24"/>
          <w:szCs w:val="24"/>
        </w:rPr>
        <w:t>’</w:t>
      </w:r>
      <w:r w:rsidRPr="002517C0">
        <w:rPr>
          <w:rFonts w:asciiTheme="majorBidi" w:hAnsiTheme="majorBidi" w:cstheme="majorBidi"/>
          <w:noProof/>
          <w:sz w:val="24"/>
          <w:szCs w:val="24"/>
        </w:rPr>
        <w:t>est une espèce dioïque.</w:t>
      </w:r>
      <w:r>
        <w:rPr>
          <w:rFonts w:asciiTheme="majorBidi" w:hAnsiTheme="majorBidi" w:cstheme="majorBidi"/>
          <w:noProof/>
          <w:sz w:val="24"/>
          <w:szCs w:val="24"/>
        </w:rPr>
        <w:t xml:space="preserve"> </w:t>
      </w:r>
      <w:r w:rsidRPr="002517C0">
        <w:rPr>
          <w:rFonts w:asciiTheme="majorBidi" w:hAnsiTheme="majorBidi" w:cstheme="majorBidi"/>
          <w:noProof/>
          <w:sz w:val="24"/>
          <w:szCs w:val="24"/>
        </w:rPr>
        <w:t>Après une accumulation de réserves dans l</w:t>
      </w:r>
      <w:r w:rsidR="00F90572">
        <w:rPr>
          <w:rFonts w:asciiTheme="majorBidi" w:hAnsiTheme="majorBidi" w:cstheme="majorBidi"/>
          <w:noProof/>
          <w:sz w:val="24"/>
          <w:szCs w:val="24"/>
        </w:rPr>
        <w:t>’</w:t>
      </w:r>
      <w:r w:rsidRPr="002517C0">
        <w:rPr>
          <w:rFonts w:asciiTheme="majorBidi" w:hAnsiTheme="majorBidi" w:cstheme="majorBidi"/>
          <w:noProof/>
          <w:sz w:val="24"/>
          <w:szCs w:val="24"/>
        </w:rPr>
        <w:t>ovule celui-ci tombe et est fécondé sur le sol.</w:t>
      </w:r>
      <w:r>
        <w:rPr>
          <w:rFonts w:asciiTheme="majorBidi" w:hAnsiTheme="majorBidi" w:cstheme="majorBidi"/>
          <w:noProof/>
          <w:sz w:val="24"/>
          <w:szCs w:val="24"/>
        </w:rPr>
        <w:t xml:space="preserve"> </w:t>
      </w:r>
      <w:r w:rsidRPr="002517C0">
        <w:rPr>
          <w:rFonts w:asciiTheme="majorBidi" w:hAnsiTheme="majorBidi" w:cstheme="majorBidi"/>
          <w:noProof/>
          <w:sz w:val="24"/>
          <w:szCs w:val="24"/>
        </w:rPr>
        <w:t>Les ovules sont regroupés par deux (rarement par quatre).</w:t>
      </w:r>
    </w:p>
    <w:p w:rsidR="001F75F5" w:rsidRPr="002517C0" w:rsidRDefault="001F75F5" w:rsidP="001F75F5">
      <w:pPr>
        <w:spacing w:after="0" w:line="360" w:lineRule="auto"/>
        <w:jc w:val="both"/>
        <w:rPr>
          <w:rFonts w:asciiTheme="majorBidi" w:hAnsiTheme="majorBidi" w:cstheme="majorBidi"/>
          <w:noProof/>
          <w:sz w:val="24"/>
          <w:szCs w:val="24"/>
        </w:rPr>
      </w:pPr>
      <w:r w:rsidRPr="002517C0">
        <w:rPr>
          <w:rFonts w:asciiTheme="majorBidi" w:hAnsiTheme="majorBidi" w:cstheme="majorBidi"/>
          <w:noProof/>
          <w:sz w:val="24"/>
          <w:szCs w:val="24"/>
        </w:rPr>
        <w:t>Fossile de </w:t>
      </w:r>
      <w:r w:rsidRPr="002517C0">
        <w:rPr>
          <w:rFonts w:asciiTheme="majorBidi" w:hAnsiTheme="majorBidi" w:cstheme="majorBidi"/>
          <w:i/>
          <w:iCs/>
          <w:noProof/>
          <w:sz w:val="24"/>
          <w:szCs w:val="24"/>
        </w:rPr>
        <w:t>Ginkgo</w:t>
      </w:r>
      <w:r w:rsidRPr="002517C0">
        <w:rPr>
          <w:rFonts w:asciiTheme="majorBidi" w:hAnsiTheme="majorBidi" w:cstheme="majorBidi"/>
          <w:noProof/>
          <w:sz w:val="24"/>
          <w:szCs w:val="24"/>
        </w:rPr>
        <w:t> du Jurassique</w:t>
      </w:r>
    </w:p>
    <w:p w:rsidR="001F75F5" w:rsidRPr="002517C0" w:rsidRDefault="001F75F5" w:rsidP="001F75F5">
      <w:pPr>
        <w:spacing w:after="0" w:line="360" w:lineRule="auto"/>
        <w:jc w:val="both"/>
        <w:rPr>
          <w:rFonts w:asciiTheme="majorBidi" w:hAnsiTheme="majorBidi" w:cstheme="majorBidi"/>
          <w:noProof/>
          <w:sz w:val="24"/>
          <w:szCs w:val="24"/>
        </w:rPr>
      </w:pPr>
      <w:r w:rsidRPr="002517C0">
        <w:rPr>
          <w:rFonts w:asciiTheme="majorBidi" w:hAnsiTheme="majorBidi" w:cstheme="majorBidi"/>
          <w:noProof/>
          <w:sz w:val="24"/>
          <w:szCs w:val="24"/>
        </w:rPr>
        <w:t>Il y a deux types de branches, celles a croissance infinies et celles a croissance limités. Ces dernières ont un feuillage plus dense à certains endroits et portent les organes de reproduction. Celles qui grandissent en permanence ont des feuilles aux nœuds et déparées.</w:t>
      </w:r>
    </w:p>
    <w:p w:rsidR="001F75F5" w:rsidRPr="002517C0" w:rsidRDefault="001F75F5" w:rsidP="001F75F5">
      <w:pPr>
        <w:spacing w:line="360" w:lineRule="auto"/>
        <w:jc w:val="both"/>
        <w:rPr>
          <w:rFonts w:asciiTheme="majorBidi" w:hAnsiTheme="majorBidi" w:cstheme="majorBidi"/>
          <w:noProof/>
          <w:sz w:val="24"/>
          <w:szCs w:val="24"/>
        </w:rPr>
      </w:pPr>
      <w:r w:rsidRPr="002517C0">
        <w:rPr>
          <w:rFonts w:asciiTheme="majorBidi" w:hAnsiTheme="majorBidi" w:cstheme="majorBidi"/>
          <w:noProof/>
          <w:sz w:val="24"/>
          <w:szCs w:val="24"/>
        </w:rPr>
        <w:t>le </w:t>
      </w:r>
      <w:r w:rsidRPr="002517C0">
        <w:rPr>
          <w:rFonts w:asciiTheme="majorBidi" w:hAnsiTheme="majorBidi" w:cstheme="majorBidi"/>
          <w:i/>
          <w:iCs/>
          <w:noProof/>
          <w:sz w:val="24"/>
          <w:szCs w:val="24"/>
        </w:rPr>
        <w:t>Ginkgo biloba</w:t>
      </w:r>
      <w:r w:rsidRPr="002517C0">
        <w:rPr>
          <w:rFonts w:asciiTheme="majorBidi" w:hAnsiTheme="majorBidi" w:cstheme="majorBidi"/>
          <w:noProof/>
          <w:sz w:val="24"/>
          <w:szCs w:val="24"/>
        </w:rPr>
        <w:t> est la plus ancienne des espèces d</w:t>
      </w:r>
      <w:r w:rsidR="00F90572">
        <w:rPr>
          <w:rFonts w:asciiTheme="majorBidi" w:hAnsiTheme="majorBidi" w:cstheme="majorBidi"/>
          <w:noProof/>
          <w:sz w:val="24"/>
          <w:szCs w:val="24"/>
        </w:rPr>
        <w:t>’</w:t>
      </w:r>
      <w:r w:rsidRPr="002517C0">
        <w:rPr>
          <w:rFonts w:asciiTheme="majorBidi" w:hAnsiTheme="majorBidi" w:cstheme="majorBidi"/>
          <w:noProof/>
          <w:sz w:val="24"/>
          <w:szCs w:val="24"/>
        </w:rPr>
        <w:t>arbre dont les spécimens sont encore identiques à leurs ancêtres. Il peuplait déjà la planète il y a 300 millions d</w:t>
      </w:r>
      <w:r w:rsidR="00F90572">
        <w:rPr>
          <w:rFonts w:asciiTheme="majorBidi" w:hAnsiTheme="majorBidi" w:cstheme="majorBidi"/>
          <w:noProof/>
          <w:sz w:val="24"/>
          <w:szCs w:val="24"/>
        </w:rPr>
        <w:t>’</w:t>
      </w:r>
      <w:r w:rsidRPr="002517C0">
        <w:rPr>
          <w:rFonts w:asciiTheme="majorBidi" w:hAnsiTheme="majorBidi" w:cstheme="majorBidi"/>
          <w:noProof/>
          <w:sz w:val="24"/>
          <w:szCs w:val="24"/>
        </w:rPr>
        <w:t>années. Grâce à quelques individus retrouvés dans d</w:t>
      </w:r>
      <w:r w:rsidR="00F90572">
        <w:rPr>
          <w:rFonts w:asciiTheme="majorBidi" w:hAnsiTheme="majorBidi" w:cstheme="majorBidi"/>
          <w:noProof/>
          <w:sz w:val="24"/>
          <w:szCs w:val="24"/>
        </w:rPr>
        <w:t>’</w:t>
      </w:r>
      <w:r w:rsidRPr="002517C0">
        <w:rPr>
          <w:rFonts w:asciiTheme="majorBidi" w:hAnsiTheme="majorBidi" w:cstheme="majorBidi"/>
          <w:noProof/>
          <w:sz w:val="24"/>
          <w:szCs w:val="24"/>
        </w:rPr>
        <w:t>anciens temples chinois, on a pu le réimplanter un peu partout dans le monde, surtout comme arbre ornemental. D</w:t>
      </w:r>
      <w:r w:rsidR="00F90572">
        <w:rPr>
          <w:rFonts w:asciiTheme="majorBidi" w:hAnsiTheme="majorBidi" w:cstheme="majorBidi"/>
          <w:noProof/>
          <w:sz w:val="24"/>
          <w:szCs w:val="24"/>
        </w:rPr>
        <w:t>’</w:t>
      </w:r>
      <w:r w:rsidRPr="002517C0">
        <w:rPr>
          <w:rFonts w:asciiTheme="majorBidi" w:hAnsiTheme="majorBidi" w:cstheme="majorBidi"/>
          <w:noProof/>
          <w:sz w:val="24"/>
          <w:szCs w:val="24"/>
        </w:rPr>
        <w:t>une exceptionnelle résistance aux stress environnementaux, il peut vivre jusqu</w:t>
      </w:r>
      <w:r w:rsidR="00F90572">
        <w:rPr>
          <w:rFonts w:asciiTheme="majorBidi" w:hAnsiTheme="majorBidi" w:cstheme="majorBidi"/>
          <w:noProof/>
          <w:sz w:val="24"/>
          <w:szCs w:val="24"/>
        </w:rPr>
        <w:t>’</w:t>
      </w:r>
      <w:r w:rsidRPr="002517C0">
        <w:rPr>
          <w:rFonts w:asciiTheme="majorBidi" w:hAnsiTheme="majorBidi" w:cstheme="majorBidi"/>
          <w:noProof/>
          <w:sz w:val="24"/>
          <w:szCs w:val="24"/>
        </w:rPr>
        <w:t>à 1 000 ans et atteindre de 40 à 50 m de hauteur. Il semble bien résister à la pollution et s</w:t>
      </w:r>
      <w:r w:rsidR="00F90572">
        <w:rPr>
          <w:rFonts w:asciiTheme="majorBidi" w:hAnsiTheme="majorBidi" w:cstheme="majorBidi"/>
          <w:noProof/>
          <w:sz w:val="24"/>
          <w:szCs w:val="24"/>
        </w:rPr>
        <w:t>’</w:t>
      </w:r>
      <w:r w:rsidRPr="002517C0">
        <w:rPr>
          <w:rFonts w:asciiTheme="majorBidi" w:hAnsiTheme="majorBidi" w:cstheme="majorBidi"/>
          <w:noProof/>
          <w:sz w:val="24"/>
          <w:szCs w:val="24"/>
        </w:rPr>
        <w:t>adap ter facilement aux milieux urbains.</w:t>
      </w:r>
    </w:p>
    <w:p w:rsidR="001F75F5" w:rsidRPr="002517C0" w:rsidRDefault="001F75F5" w:rsidP="00311D4F">
      <w:pPr>
        <w:spacing w:line="360" w:lineRule="auto"/>
        <w:jc w:val="center"/>
        <w:rPr>
          <w:rFonts w:asciiTheme="majorBidi" w:hAnsiTheme="majorBidi" w:cstheme="majorBidi"/>
          <w:noProof/>
          <w:sz w:val="24"/>
          <w:szCs w:val="24"/>
        </w:rPr>
      </w:pPr>
      <w:r w:rsidRPr="002517C0">
        <w:rPr>
          <w:rFonts w:asciiTheme="majorBidi" w:hAnsiTheme="majorBidi" w:cstheme="majorBidi"/>
          <w:noProof/>
          <w:sz w:val="24"/>
          <w:szCs w:val="24"/>
        </w:rPr>
        <w:lastRenderedPageBreak/>
        <w:drawing>
          <wp:inline distT="0" distB="0" distL="0" distR="0">
            <wp:extent cx="1353787" cy="1553417"/>
            <wp:effectExtent l="19050" t="0" r="0" b="0"/>
            <wp:docPr id="89" name="Image 6" descr="C:\Users\lenovo\Desktop\cours botanique\arbre ginkgo.jpg"/>
            <wp:cNvGraphicFramePr/>
            <a:graphic xmlns:a="http://schemas.openxmlformats.org/drawingml/2006/main">
              <a:graphicData uri="http://schemas.openxmlformats.org/drawingml/2006/picture">
                <pic:pic xmlns:pic="http://schemas.openxmlformats.org/drawingml/2006/picture">
                  <pic:nvPicPr>
                    <pic:cNvPr id="2051" name="Picture 3" descr="C:\Users\lenovo\Desktop\cours botanique\arbre ginkgo.jpg"/>
                    <pic:cNvPicPr>
                      <a:picLocks noChangeAspect="1" noChangeArrowheads="1"/>
                    </pic:cNvPicPr>
                  </pic:nvPicPr>
                  <pic:blipFill>
                    <a:blip r:embed="rId106"/>
                    <a:srcRect/>
                    <a:stretch>
                      <a:fillRect/>
                    </a:stretch>
                  </pic:blipFill>
                  <pic:spPr bwMode="auto">
                    <a:xfrm>
                      <a:off x="0" y="0"/>
                      <a:ext cx="1356531" cy="1556566"/>
                    </a:xfrm>
                    <a:prstGeom prst="rect">
                      <a:avLst/>
                    </a:prstGeom>
                    <a:noFill/>
                  </pic:spPr>
                </pic:pic>
              </a:graphicData>
            </a:graphic>
          </wp:inline>
        </w:drawing>
      </w:r>
      <w:r w:rsidRPr="002517C0">
        <w:rPr>
          <w:rFonts w:asciiTheme="majorBidi" w:hAnsiTheme="majorBidi" w:cstheme="majorBidi"/>
          <w:noProof/>
          <w:sz w:val="24"/>
          <w:szCs w:val="24"/>
        </w:rPr>
        <w:drawing>
          <wp:inline distT="0" distB="0" distL="0" distR="0">
            <wp:extent cx="2008678" cy="1547625"/>
            <wp:effectExtent l="19050" t="0" r="0" b="0"/>
            <wp:docPr id="90" name="Image 7" descr="C:\Users\lenovo\Desktop\cours botanique\feuilles ginkgo biloba.jpg"/>
            <wp:cNvGraphicFramePr/>
            <a:graphic xmlns:a="http://schemas.openxmlformats.org/drawingml/2006/main">
              <a:graphicData uri="http://schemas.openxmlformats.org/drawingml/2006/picture">
                <pic:pic xmlns:pic="http://schemas.openxmlformats.org/drawingml/2006/picture">
                  <pic:nvPicPr>
                    <pic:cNvPr id="2050" name="Picture 2" descr="C:\Users\lenovo\Desktop\cours botanique\feuilles ginkgo biloba.jpg"/>
                    <pic:cNvPicPr>
                      <a:picLocks noChangeAspect="1" noChangeArrowheads="1"/>
                    </pic:cNvPicPr>
                  </pic:nvPicPr>
                  <pic:blipFill>
                    <a:blip r:embed="rId107"/>
                    <a:srcRect/>
                    <a:stretch>
                      <a:fillRect/>
                    </a:stretch>
                  </pic:blipFill>
                  <pic:spPr bwMode="auto">
                    <a:xfrm>
                      <a:off x="0" y="0"/>
                      <a:ext cx="2013097" cy="1551030"/>
                    </a:xfrm>
                    <a:prstGeom prst="rect">
                      <a:avLst/>
                    </a:prstGeom>
                    <a:noFill/>
                  </pic:spPr>
                </pic:pic>
              </a:graphicData>
            </a:graphic>
          </wp:inline>
        </w:drawing>
      </w:r>
      <w:r w:rsidRPr="002517C0">
        <w:rPr>
          <w:rFonts w:asciiTheme="majorBidi" w:hAnsiTheme="majorBidi" w:cstheme="majorBidi"/>
          <w:noProof/>
          <w:sz w:val="24"/>
          <w:szCs w:val="24"/>
        </w:rPr>
        <w:drawing>
          <wp:inline distT="0" distB="0" distL="0" distR="0">
            <wp:extent cx="2053194" cy="1543793"/>
            <wp:effectExtent l="19050" t="0" r="4206" b="0"/>
            <wp:docPr id="91" name="Image 8" descr="C:\Users\lenovo\Desktop\cours botanique\ginkgo-biloba-chatons inflorescence.jpg"/>
            <wp:cNvGraphicFramePr/>
            <a:graphic xmlns:a="http://schemas.openxmlformats.org/drawingml/2006/main">
              <a:graphicData uri="http://schemas.openxmlformats.org/drawingml/2006/picture">
                <pic:pic xmlns:pic="http://schemas.openxmlformats.org/drawingml/2006/picture">
                  <pic:nvPicPr>
                    <pic:cNvPr id="2054" name="Picture 6" descr="C:\Users\lenovo\Desktop\cours botanique\ginkgo-biloba-chatons inflorescence.jpg"/>
                    <pic:cNvPicPr>
                      <a:picLocks noChangeAspect="1" noChangeArrowheads="1"/>
                    </pic:cNvPicPr>
                  </pic:nvPicPr>
                  <pic:blipFill>
                    <a:blip r:embed="rId108"/>
                    <a:srcRect/>
                    <a:stretch>
                      <a:fillRect/>
                    </a:stretch>
                  </pic:blipFill>
                  <pic:spPr bwMode="auto">
                    <a:xfrm>
                      <a:off x="0" y="0"/>
                      <a:ext cx="2053359" cy="1543917"/>
                    </a:xfrm>
                    <a:prstGeom prst="rect">
                      <a:avLst/>
                    </a:prstGeom>
                    <a:noFill/>
                  </pic:spPr>
                </pic:pic>
              </a:graphicData>
            </a:graphic>
          </wp:inline>
        </w:drawing>
      </w:r>
    </w:p>
    <w:p w:rsidR="001F75F5" w:rsidRPr="002517C0" w:rsidRDefault="001F75F5" w:rsidP="00311D4F">
      <w:pPr>
        <w:spacing w:line="360" w:lineRule="auto"/>
        <w:jc w:val="center"/>
        <w:rPr>
          <w:rFonts w:asciiTheme="majorBidi" w:hAnsiTheme="majorBidi" w:cstheme="majorBidi"/>
          <w:noProof/>
          <w:sz w:val="24"/>
          <w:szCs w:val="24"/>
        </w:rPr>
      </w:pPr>
      <w:r w:rsidRPr="002517C0">
        <w:rPr>
          <w:rFonts w:asciiTheme="majorBidi" w:hAnsiTheme="majorBidi" w:cstheme="majorBidi"/>
          <w:noProof/>
          <w:sz w:val="24"/>
          <w:szCs w:val="24"/>
        </w:rPr>
        <w:drawing>
          <wp:inline distT="0" distB="0" distL="0" distR="0">
            <wp:extent cx="2085795" cy="1544129"/>
            <wp:effectExtent l="19050" t="0" r="0" b="0"/>
            <wp:docPr id="92" name="Image 9" descr="C:\Users\lenovo\Desktop\cours botanique\graine et fruit gingko biloba.jpg"/>
            <wp:cNvGraphicFramePr/>
            <a:graphic xmlns:a="http://schemas.openxmlformats.org/drawingml/2006/main">
              <a:graphicData uri="http://schemas.openxmlformats.org/drawingml/2006/picture">
                <pic:pic xmlns:pic="http://schemas.openxmlformats.org/drawingml/2006/picture">
                  <pic:nvPicPr>
                    <pic:cNvPr id="2053" name="Picture 5" descr="C:\Users\lenovo\Desktop\cours botanique\graine et fruit gingko biloba.jpg"/>
                    <pic:cNvPicPr>
                      <a:picLocks noChangeAspect="1" noChangeArrowheads="1"/>
                    </pic:cNvPicPr>
                  </pic:nvPicPr>
                  <pic:blipFill>
                    <a:blip r:embed="rId109"/>
                    <a:srcRect/>
                    <a:stretch>
                      <a:fillRect/>
                    </a:stretch>
                  </pic:blipFill>
                  <pic:spPr bwMode="auto">
                    <a:xfrm>
                      <a:off x="0" y="0"/>
                      <a:ext cx="2088998" cy="1546501"/>
                    </a:xfrm>
                    <a:prstGeom prst="rect">
                      <a:avLst/>
                    </a:prstGeom>
                    <a:noFill/>
                  </pic:spPr>
                </pic:pic>
              </a:graphicData>
            </a:graphic>
          </wp:inline>
        </w:drawing>
      </w:r>
    </w:p>
    <w:p w:rsidR="00311D4F" w:rsidRPr="00B97001" w:rsidRDefault="009C4ADB" w:rsidP="00311D4F">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I</w:t>
      </w:r>
      <w:r w:rsidR="002E6447" w:rsidRPr="00B97001">
        <w:rPr>
          <w:rFonts w:asciiTheme="majorBidi" w:hAnsiTheme="majorBidi" w:cstheme="majorBidi"/>
          <w:b/>
          <w:bCs/>
          <w:sz w:val="24"/>
          <w:szCs w:val="24"/>
        </w:rPr>
        <w:t xml:space="preserve">. </w:t>
      </w:r>
      <w:r w:rsidR="00EE3CE6" w:rsidRPr="00B97001">
        <w:rPr>
          <w:rFonts w:asciiTheme="majorBidi" w:hAnsiTheme="majorBidi" w:cstheme="majorBidi"/>
          <w:b/>
          <w:bCs/>
          <w:sz w:val="24"/>
          <w:szCs w:val="24"/>
        </w:rPr>
        <w:t>3.</w:t>
      </w:r>
      <w:r w:rsidR="00311D4F" w:rsidRPr="00B97001">
        <w:rPr>
          <w:rFonts w:asciiTheme="majorBidi" w:hAnsiTheme="majorBidi" w:cstheme="majorBidi"/>
          <w:b/>
          <w:bCs/>
          <w:sz w:val="24"/>
          <w:szCs w:val="24"/>
        </w:rPr>
        <w:t xml:space="preserve"> </w:t>
      </w:r>
      <w:r w:rsidR="00B97001" w:rsidRPr="00B97001">
        <w:rPr>
          <w:rFonts w:asciiTheme="majorBidi" w:hAnsiTheme="majorBidi" w:cstheme="majorBidi"/>
          <w:b/>
          <w:bCs/>
          <w:sz w:val="24"/>
          <w:szCs w:val="24"/>
        </w:rPr>
        <w:t>Les Coniferophytes</w:t>
      </w:r>
    </w:p>
    <w:p w:rsidR="00311D4F" w:rsidRPr="00D21D25" w:rsidRDefault="00311D4F" w:rsidP="00311D4F">
      <w:pPr>
        <w:spacing w:after="0" w:line="360" w:lineRule="auto"/>
        <w:jc w:val="both"/>
        <w:rPr>
          <w:rFonts w:asciiTheme="majorBidi" w:hAnsiTheme="majorBidi" w:cstheme="majorBidi"/>
          <w:sz w:val="24"/>
          <w:szCs w:val="24"/>
        </w:rPr>
      </w:pPr>
      <w:r w:rsidRPr="00D21D25">
        <w:rPr>
          <w:rFonts w:asciiTheme="majorBidi" w:hAnsiTheme="majorBidi" w:cstheme="majorBidi"/>
          <w:sz w:val="24"/>
          <w:szCs w:val="24"/>
        </w:rPr>
        <w:t>La division ou embranchement des </w:t>
      </w:r>
      <w:r w:rsidR="009C4ADB">
        <w:rPr>
          <w:rFonts w:asciiTheme="majorBidi" w:hAnsiTheme="majorBidi" w:cstheme="majorBidi"/>
          <w:b/>
          <w:bCs/>
          <w:sz w:val="24"/>
          <w:szCs w:val="24"/>
        </w:rPr>
        <w:t>P</w:t>
      </w:r>
      <w:r w:rsidRPr="00D21D25">
        <w:rPr>
          <w:rFonts w:asciiTheme="majorBidi" w:hAnsiTheme="majorBidi" w:cstheme="majorBidi"/>
          <w:b/>
          <w:bCs/>
          <w:sz w:val="24"/>
          <w:szCs w:val="24"/>
        </w:rPr>
        <w:t>inophytes</w:t>
      </w:r>
      <w:r w:rsidRPr="00D21D25">
        <w:rPr>
          <w:rFonts w:asciiTheme="majorBidi" w:hAnsiTheme="majorBidi" w:cstheme="majorBidi"/>
          <w:sz w:val="24"/>
          <w:szCs w:val="24"/>
        </w:rPr>
        <w:t> (ou </w:t>
      </w:r>
      <w:r w:rsidR="009C4ADB">
        <w:rPr>
          <w:rFonts w:asciiTheme="majorBidi" w:hAnsiTheme="majorBidi" w:cstheme="majorBidi"/>
          <w:b/>
          <w:bCs/>
          <w:sz w:val="24"/>
          <w:szCs w:val="24"/>
        </w:rPr>
        <w:t>C</w:t>
      </w:r>
      <w:r w:rsidRPr="00D21D25">
        <w:rPr>
          <w:rFonts w:asciiTheme="majorBidi" w:hAnsiTheme="majorBidi" w:cstheme="majorBidi"/>
          <w:b/>
          <w:bCs/>
          <w:sz w:val="24"/>
          <w:szCs w:val="24"/>
        </w:rPr>
        <w:t>onifères</w:t>
      </w:r>
      <w:r w:rsidRPr="00D21D25">
        <w:rPr>
          <w:rFonts w:asciiTheme="majorBidi" w:hAnsiTheme="majorBidi" w:cstheme="majorBidi"/>
          <w:sz w:val="24"/>
          <w:szCs w:val="24"/>
        </w:rPr>
        <w:t>), anciennement connue sous le nom de </w:t>
      </w:r>
      <w:r w:rsidR="009C4ADB">
        <w:rPr>
          <w:rFonts w:asciiTheme="majorBidi" w:hAnsiTheme="majorBidi" w:cstheme="majorBidi"/>
          <w:b/>
          <w:bCs/>
          <w:sz w:val="24"/>
          <w:szCs w:val="24"/>
        </w:rPr>
        <w:t>C</w:t>
      </w:r>
      <w:r w:rsidRPr="00D21D25">
        <w:rPr>
          <w:rFonts w:asciiTheme="majorBidi" w:hAnsiTheme="majorBidi" w:cstheme="majorBidi"/>
          <w:b/>
          <w:bCs/>
          <w:sz w:val="24"/>
          <w:szCs w:val="24"/>
        </w:rPr>
        <w:t>oniférophytes</w:t>
      </w:r>
      <w:r w:rsidRPr="00D21D25">
        <w:rPr>
          <w:rFonts w:asciiTheme="majorBidi" w:hAnsiTheme="majorBidi" w:cstheme="majorBidi"/>
          <w:sz w:val="24"/>
          <w:szCs w:val="24"/>
        </w:rPr>
        <w:t> (ou </w:t>
      </w:r>
      <w:r w:rsidRPr="00D21D25">
        <w:rPr>
          <w:rFonts w:asciiTheme="majorBidi" w:hAnsiTheme="majorBidi" w:cstheme="majorBidi"/>
          <w:b/>
          <w:bCs/>
          <w:i/>
          <w:iCs/>
          <w:sz w:val="24"/>
          <w:szCs w:val="24"/>
        </w:rPr>
        <w:t>Coniferophyta</w:t>
      </w:r>
      <w:r w:rsidRPr="00D21D25">
        <w:rPr>
          <w:rFonts w:asciiTheme="majorBidi" w:hAnsiTheme="majorBidi" w:cstheme="majorBidi"/>
          <w:sz w:val="24"/>
          <w:szCs w:val="24"/>
        </w:rPr>
        <w:t>), ne comprend qu</w:t>
      </w:r>
      <w:r w:rsidR="00F90572">
        <w:rPr>
          <w:rFonts w:asciiTheme="majorBidi" w:hAnsiTheme="majorBidi" w:cstheme="majorBidi"/>
          <w:sz w:val="24"/>
          <w:szCs w:val="24"/>
        </w:rPr>
        <w:t>’</w:t>
      </w:r>
      <w:r w:rsidRPr="00D21D25">
        <w:rPr>
          <w:rFonts w:asciiTheme="majorBidi" w:hAnsiTheme="majorBidi" w:cstheme="majorBidi"/>
          <w:sz w:val="24"/>
          <w:szCs w:val="24"/>
        </w:rPr>
        <w:t>une classe : celle des Pinopsida. Ce sont des plantes vasculaires à graines portées par une structure en forme de cône (« conifères » veut dire « qui porte des cônes ») ayant exactement la même fonction que la fleur mais qui n</w:t>
      </w:r>
      <w:r w:rsidR="00F90572">
        <w:rPr>
          <w:rFonts w:asciiTheme="majorBidi" w:hAnsiTheme="majorBidi" w:cstheme="majorBidi"/>
          <w:sz w:val="24"/>
          <w:szCs w:val="24"/>
        </w:rPr>
        <w:t>’</w:t>
      </w:r>
      <w:r w:rsidRPr="00D21D25">
        <w:rPr>
          <w:rFonts w:asciiTheme="majorBidi" w:hAnsiTheme="majorBidi" w:cstheme="majorBidi"/>
          <w:sz w:val="24"/>
          <w:szCs w:val="24"/>
        </w:rPr>
        <w:t>en est pas une.</w:t>
      </w:r>
    </w:p>
    <w:p w:rsidR="00311D4F" w:rsidRPr="00D21D25" w:rsidRDefault="00311D4F" w:rsidP="00311D4F">
      <w:pPr>
        <w:spacing w:after="0" w:line="360" w:lineRule="auto"/>
        <w:jc w:val="both"/>
        <w:rPr>
          <w:rFonts w:asciiTheme="majorBidi" w:hAnsiTheme="majorBidi" w:cstheme="majorBidi"/>
          <w:sz w:val="24"/>
          <w:szCs w:val="24"/>
        </w:rPr>
      </w:pPr>
      <w:r w:rsidRPr="00D21D25">
        <w:rPr>
          <w:rFonts w:asciiTheme="majorBidi" w:hAnsiTheme="majorBidi" w:cstheme="majorBidi"/>
          <w:sz w:val="24"/>
          <w:szCs w:val="24"/>
        </w:rPr>
        <w:t>Tous les conifères existants sont des plantes ligneuses, dont la grande majorité sont des arbres, les autres étant des arbustes.  Seules 650 espèces environ de conifères subsistent à l</w:t>
      </w:r>
      <w:r w:rsidR="00F90572">
        <w:rPr>
          <w:rFonts w:asciiTheme="majorBidi" w:hAnsiTheme="majorBidi" w:cstheme="majorBidi"/>
          <w:sz w:val="24"/>
          <w:szCs w:val="24"/>
        </w:rPr>
        <w:t>’</w:t>
      </w:r>
      <w:r w:rsidRPr="00D21D25">
        <w:rPr>
          <w:rFonts w:asciiTheme="majorBidi" w:hAnsiTheme="majorBidi" w:cstheme="majorBidi"/>
          <w:sz w:val="24"/>
          <w:szCs w:val="24"/>
        </w:rPr>
        <w:t>heure actuelle.</w:t>
      </w:r>
    </w:p>
    <w:p w:rsidR="00311D4F" w:rsidRPr="00D21D25" w:rsidRDefault="00311D4F" w:rsidP="00311D4F">
      <w:pPr>
        <w:spacing w:after="0" w:line="360" w:lineRule="auto"/>
        <w:jc w:val="both"/>
        <w:rPr>
          <w:rFonts w:asciiTheme="majorBidi" w:hAnsiTheme="majorBidi" w:cstheme="majorBidi"/>
          <w:sz w:val="24"/>
          <w:szCs w:val="24"/>
        </w:rPr>
      </w:pPr>
      <w:r w:rsidRPr="00D21D25">
        <w:rPr>
          <w:rFonts w:asciiTheme="majorBidi" w:hAnsiTheme="majorBidi" w:cstheme="majorBidi"/>
          <w:sz w:val="24"/>
          <w:szCs w:val="24"/>
        </w:rPr>
        <w:t>Les conifères les plus répandus sont les cèdres, cyprès, sapin, genévrier, pin, séquoia.</w:t>
      </w:r>
    </w:p>
    <w:p w:rsidR="00311D4F" w:rsidRDefault="00311D4F" w:rsidP="00311D4F">
      <w:pPr>
        <w:spacing w:after="0" w:line="360" w:lineRule="auto"/>
        <w:jc w:val="both"/>
      </w:pPr>
      <w:r w:rsidRPr="00D21D25">
        <w:rPr>
          <w:noProof/>
        </w:rPr>
        <w:drawing>
          <wp:inline distT="0" distB="0" distL="0" distR="0">
            <wp:extent cx="2075564" cy="2154676"/>
            <wp:effectExtent l="19050" t="0" r="886" b="0"/>
            <wp:docPr id="94" name="Image 1" descr="C:\Users\lenovo\Desktop\cedre.png"/>
            <wp:cNvGraphicFramePr/>
            <a:graphic xmlns:a="http://schemas.openxmlformats.org/drawingml/2006/main">
              <a:graphicData uri="http://schemas.openxmlformats.org/drawingml/2006/picture">
                <pic:pic xmlns:pic="http://schemas.openxmlformats.org/drawingml/2006/picture">
                  <pic:nvPicPr>
                    <pic:cNvPr id="1026" name="Picture 2" descr="C:\Users\lenovo\Desktop\cedre.png"/>
                    <pic:cNvPicPr>
                      <a:picLocks noChangeAspect="1" noChangeArrowheads="1"/>
                    </pic:cNvPicPr>
                  </pic:nvPicPr>
                  <pic:blipFill>
                    <a:blip r:embed="rId110" cstate="print"/>
                    <a:srcRect/>
                    <a:stretch>
                      <a:fillRect/>
                    </a:stretch>
                  </pic:blipFill>
                  <pic:spPr bwMode="auto">
                    <a:xfrm>
                      <a:off x="0" y="0"/>
                      <a:ext cx="2077285" cy="2156463"/>
                    </a:xfrm>
                    <a:prstGeom prst="rect">
                      <a:avLst/>
                    </a:prstGeom>
                    <a:noFill/>
                  </pic:spPr>
                </pic:pic>
              </a:graphicData>
            </a:graphic>
          </wp:inline>
        </w:drawing>
      </w:r>
      <w:r w:rsidRPr="00D21D25">
        <w:rPr>
          <w:noProof/>
        </w:rPr>
        <w:drawing>
          <wp:inline distT="0" distB="0" distL="0" distR="0">
            <wp:extent cx="1972251" cy="2157439"/>
            <wp:effectExtent l="19050" t="0" r="8949" b="0"/>
            <wp:docPr id="95" name="Image 2" descr="C:\Users\lenovo\Desktop\cyprès.png"/>
            <wp:cNvGraphicFramePr/>
            <a:graphic xmlns:a="http://schemas.openxmlformats.org/drawingml/2006/main">
              <a:graphicData uri="http://schemas.openxmlformats.org/drawingml/2006/picture">
                <pic:pic xmlns:pic="http://schemas.openxmlformats.org/drawingml/2006/picture">
                  <pic:nvPicPr>
                    <pic:cNvPr id="1027" name="Picture 3" descr="C:\Users\lenovo\Desktop\cyprès.png"/>
                    <pic:cNvPicPr>
                      <a:picLocks noChangeAspect="1" noChangeArrowheads="1"/>
                    </pic:cNvPicPr>
                  </pic:nvPicPr>
                  <pic:blipFill>
                    <a:blip r:embed="rId111"/>
                    <a:srcRect/>
                    <a:stretch>
                      <a:fillRect/>
                    </a:stretch>
                  </pic:blipFill>
                  <pic:spPr bwMode="auto">
                    <a:xfrm>
                      <a:off x="0" y="0"/>
                      <a:ext cx="1977627" cy="2163320"/>
                    </a:xfrm>
                    <a:prstGeom prst="rect">
                      <a:avLst/>
                    </a:prstGeom>
                    <a:noFill/>
                  </pic:spPr>
                </pic:pic>
              </a:graphicData>
            </a:graphic>
          </wp:inline>
        </w:drawing>
      </w:r>
      <w:r w:rsidRPr="00D21D25">
        <w:rPr>
          <w:noProof/>
        </w:rPr>
        <w:drawing>
          <wp:inline distT="0" distB="0" distL="0" distR="0">
            <wp:extent cx="1616459" cy="2238092"/>
            <wp:effectExtent l="19050" t="0" r="2791" b="0"/>
            <wp:docPr id="96" name="Image 3" descr="C:\Users\lenovo\Desktop\sapin.png"/>
            <wp:cNvGraphicFramePr/>
            <a:graphic xmlns:a="http://schemas.openxmlformats.org/drawingml/2006/main">
              <a:graphicData uri="http://schemas.openxmlformats.org/drawingml/2006/picture">
                <pic:pic xmlns:pic="http://schemas.openxmlformats.org/drawingml/2006/picture">
                  <pic:nvPicPr>
                    <pic:cNvPr id="1028" name="Picture 4" descr="C:\Users\lenovo\Desktop\sapin.png"/>
                    <pic:cNvPicPr>
                      <a:picLocks noChangeAspect="1" noChangeArrowheads="1"/>
                    </pic:cNvPicPr>
                  </pic:nvPicPr>
                  <pic:blipFill>
                    <a:blip r:embed="rId112"/>
                    <a:srcRect/>
                    <a:stretch>
                      <a:fillRect/>
                    </a:stretch>
                  </pic:blipFill>
                  <pic:spPr bwMode="auto">
                    <a:xfrm>
                      <a:off x="0" y="0"/>
                      <a:ext cx="1618703" cy="2241199"/>
                    </a:xfrm>
                    <a:prstGeom prst="rect">
                      <a:avLst/>
                    </a:prstGeom>
                    <a:noFill/>
                  </pic:spPr>
                </pic:pic>
              </a:graphicData>
            </a:graphic>
          </wp:inline>
        </w:drawing>
      </w:r>
    </w:p>
    <w:p w:rsidR="00311D4F" w:rsidRDefault="00311D4F" w:rsidP="00311D4F">
      <w:pPr>
        <w:spacing w:after="0" w:line="360" w:lineRule="auto"/>
        <w:jc w:val="both"/>
      </w:pPr>
      <w:r w:rsidRPr="00D21D25">
        <w:rPr>
          <w:noProof/>
        </w:rPr>
        <w:lastRenderedPageBreak/>
        <w:drawing>
          <wp:inline distT="0" distB="0" distL="0" distR="0">
            <wp:extent cx="2011769" cy="2274670"/>
            <wp:effectExtent l="19050" t="0" r="7531" b="0"/>
            <wp:docPr id="97" name="Image 4" descr="C:\Users\lenovo\Desktop\genevrier.png"/>
            <wp:cNvGraphicFramePr/>
            <a:graphic xmlns:a="http://schemas.openxmlformats.org/drawingml/2006/main">
              <a:graphicData uri="http://schemas.openxmlformats.org/drawingml/2006/picture">
                <pic:pic xmlns:pic="http://schemas.openxmlformats.org/drawingml/2006/picture">
                  <pic:nvPicPr>
                    <pic:cNvPr id="1029" name="Picture 5" descr="C:\Users\lenovo\Desktop\genevrier.png"/>
                    <pic:cNvPicPr>
                      <a:picLocks noGrp="1" noChangeAspect="1" noChangeArrowheads="1"/>
                    </pic:cNvPicPr>
                  </pic:nvPicPr>
                  <pic:blipFill>
                    <a:blip r:embed="rId113"/>
                    <a:srcRect/>
                    <a:stretch>
                      <a:fillRect/>
                    </a:stretch>
                  </pic:blipFill>
                  <pic:spPr bwMode="auto">
                    <a:xfrm>
                      <a:off x="0" y="0"/>
                      <a:ext cx="2011769" cy="2274670"/>
                    </a:xfrm>
                    <a:prstGeom prst="rect">
                      <a:avLst/>
                    </a:prstGeom>
                    <a:noFill/>
                  </pic:spPr>
                </pic:pic>
              </a:graphicData>
            </a:graphic>
          </wp:inline>
        </w:drawing>
      </w:r>
      <w:r w:rsidRPr="00D21D25">
        <w:rPr>
          <w:noProof/>
        </w:rPr>
        <w:drawing>
          <wp:inline distT="0" distB="0" distL="0" distR="0">
            <wp:extent cx="1873546" cy="2275367"/>
            <wp:effectExtent l="19050" t="0" r="0" b="0"/>
            <wp:docPr id="98" name="Image 5" descr="C:\Users\lenovo\Desktop\pin.png"/>
            <wp:cNvGraphicFramePr/>
            <a:graphic xmlns:a="http://schemas.openxmlformats.org/drawingml/2006/main">
              <a:graphicData uri="http://schemas.openxmlformats.org/drawingml/2006/picture">
                <pic:pic xmlns:pic="http://schemas.openxmlformats.org/drawingml/2006/picture">
                  <pic:nvPicPr>
                    <pic:cNvPr id="1031" name="Picture 7" descr="C:\Users\lenovo\Desktop\pin.png"/>
                    <pic:cNvPicPr>
                      <a:picLocks noChangeAspect="1" noChangeArrowheads="1"/>
                    </pic:cNvPicPr>
                  </pic:nvPicPr>
                  <pic:blipFill>
                    <a:blip r:embed="rId114"/>
                    <a:srcRect/>
                    <a:stretch>
                      <a:fillRect/>
                    </a:stretch>
                  </pic:blipFill>
                  <pic:spPr bwMode="auto">
                    <a:xfrm>
                      <a:off x="0" y="0"/>
                      <a:ext cx="1873546" cy="2275367"/>
                    </a:xfrm>
                    <a:prstGeom prst="rect">
                      <a:avLst/>
                    </a:prstGeom>
                    <a:noFill/>
                  </pic:spPr>
                </pic:pic>
              </a:graphicData>
            </a:graphic>
          </wp:inline>
        </w:drawing>
      </w:r>
      <w:r w:rsidRPr="00D21D25">
        <w:rPr>
          <w:noProof/>
        </w:rPr>
        <w:drawing>
          <wp:inline distT="0" distB="0" distL="0" distR="0">
            <wp:extent cx="1735322" cy="2275367"/>
            <wp:effectExtent l="19050" t="0" r="0" b="0"/>
            <wp:docPr id="99" name="Image 6" descr="C:\Users\lenovo\Desktop\seqouia.png"/>
            <wp:cNvGraphicFramePr/>
            <a:graphic xmlns:a="http://schemas.openxmlformats.org/drawingml/2006/main">
              <a:graphicData uri="http://schemas.openxmlformats.org/drawingml/2006/picture">
                <pic:pic xmlns:pic="http://schemas.openxmlformats.org/drawingml/2006/picture">
                  <pic:nvPicPr>
                    <pic:cNvPr id="1030" name="Picture 6" descr="C:\Users\lenovo\Desktop\seqouia.png"/>
                    <pic:cNvPicPr>
                      <a:picLocks noChangeAspect="1" noChangeArrowheads="1"/>
                    </pic:cNvPicPr>
                  </pic:nvPicPr>
                  <pic:blipFill>
                    <a:blip r:embed="rId115"/>
                    <a:srcRect/>
                    <a:stretch>
                      <a:fillRect/>
                    </a:stretch>
                  </pic:blipFill>
                  <pic:spPr bwMode="auto">
                    <a:xfrm>
                      <a:off x="0" y="0"/>
                      <a:ext cx="1735322" cy="2275367"/>
                    </a:xfrm>
                    <a:prstGeom prst="rect">
                      <a:avLst/>
                    </a:prstGeom>
                    <a:noFill/>
                  </pic:spPr>
                </pic:pic>
              </a:graphicData>
            </a:graphic>
          </wp:inline>
        </w:drawing>
      </w:r>
    </w:p>
    <w:p w:rsidR="00311D4F" w:rsidRPr="00D21D25" w:rsidRDefault="00311D4F" w:rsidP="00311D4F">
      <w:pPr>
        <w:spacing w:after="0" w:line="360" w:lineRule="auto"/>
        <w:jc w:val="both"/>
        <w:rPr>
          <w:rFonts w:asciiTheme="majorBidi" w:hAnsiTheme="majorBidi" w:cstheme="majorBidi"/>
          <w:sz w:val="24"/>
          <w:szCs w:val="24"/>
        </w:rPr>
      </w:pPr>
      <w:r w:rsidRPr="00D21D25">
        <w:rPr>
          <w:rFonts w:asciiTheme="majorBidi" w:hAnsiTheme="majorBidi" w:cstheme="majorBidi"/>
          <w:sz w:val="24"/>
          <w:szCs w:val="24"/>
        </w:rPr>
        <w:t>La taille des conifères mûrs varie de moins d</w:t>
      </w:r>
      <w:r w:rsidR="00F90572">
        <w:rPr>
          <w:rFonts w:asciiTheme="majorBidi" w:hAnsiTheme="majorBidi" w:cstheme="majorBidi"/>
          <w:sz w:val="24"/>
          <w:szCs w:val="24"/>
        </w:rPr>
        <w:t>’</w:t>
      </w:r>
      <w:r w:rsidRPr="00D21D25">
        <w:rPr>
          <w:rFonts w:asciiTheme="majorBidi" w:hAnsiTheme="majorBidi" w:cstheme="majorBidi"/>
          <w:sz w:val="24"/>
          <w:szCs w:val="24"/>
        </w:rPr>
        <w:t>un mètre à plus de cent mètres. </w:t>
      </w:r>
    </w:p>
    <w:p w:rsidR="00311D4F" w:rsidRPr="00D21D25" w:rsidRDefault="00311D4F" w:rsidP="00EE3CE6">
      <w:pPr>
        <w:spacing w:after="0" w:line="360" w:lineRule="auto"/>
        <w:jc w:val="both"/>
        <w:rPr>
          <w:rFonts w:asciiTheme="majorBidi" w:hAnsiTheme="majorBidi" w:cstheme="majorBidi"/>
          <w:sz w:val="24"/>
          <w:szCs w:val="24"/>
        </w:rPr>
      </w:pPr>
      <w:r w:rsidRPr="00D21D25">
        <w:rPr>
          <w:rFonts w:asciiTheme="majorBidi" w:hAnsiTheme="majorBidi" w:cstheme="majorBidi"/>
          <w:sz w:val="24"/>
          <w:szCs w:val="24"/>
        </w:rPr>
        <w:t xml:space="preserve">Records de durée de vie (en 2008) : </w:t>
      </w:r>
      <w:r w:rsidRPr="00D21D25">
        <w:rPr>
          <w:rFonts w:asciiTheme="majorBidi" w:hAnsiTheme="majorBidi" w:cstheme="majorBidi"/>
          <w:i/>
          <w:iCs/>
          <w:sz w:val="24"/>
          <w:szCs w:val="24"/>
        </w:rPr>
        <w:t>Pinus longaeva</w:t>
      </w:r>
      <w:r w:rsidRPr="00D21D25">
        <w:rPr>
          <w:rFonts w:asciiTheme="majorBidi" w:hAnsiTheme="majorBidi" w:cstheme="majorBidi"/>
          <w:sz w:val="24"/>
          <w:szCs w:val="24"/>
        </w:rPr>
        <w:t>, de 4 700 ans</w:t>
      </w:r>
      <w:r w:rsidR="00EE3CE6">
        <w:rPr>
          <w:rFonts w:asciiTheme="majorBidi" w:hAnsiTheme="majorBidi" w:cstheme="majorBidi"/>
          <w:sz w:val="24"/>
          <w:szCs w:val="24"/>
        </w:rPr>
        <w:t xml:space="preserve">, </w:t>
      </w:r>
      <w:r w:rsidRPr="00D21D25">
        <w:rPr>
          <w:rFonts w:asciiTheme="majorBidi" w:hAnsiTheme="majorBidi" w:cstheme="majorBidi"/>
          <w:sz w:val="24"/>
          <w:szCs w:val="24"/>
        </w:rPr>
        <w:t>un épicéa âgé de 9 550 ans</w:t>
      </w:r>
    </w:p>
    <w:p w:rsidR="00311D4F" w:rsidRPr="00D21D25" w:rsidRDefault="00311D4F" w:rsidP="00311D4F">
      <w:pPr>
        <w:spacing w:after="0" w:line="360" w:lineRule="auto"/>
        <w:jc w:val="both"/>
        <w:rPr>
          <w:rFonts w:asciiTheme="majorBidi" w:hAnsiTheme="majorBidi" w:cstheme="majorBidi"/>
          <w:sz w:val="24"/>
          <w:szCs w:val="24"/>
        </w:rPr>
      </w:pPr>
      <w:r w:rsidRPr="00D21D25">
        <w:rPr>
          <w:rFonts w:asciiTheme="majorBidi" w:hAnsiTheme="majorBidi" w:cstheme="majorBidi"/>
          <w:sz w:val="24"/>
          <w:szCs w:val="24"/>
        </w:rPr>
        <w:t>Les feuilles de beaucoup de conifères sont longues, fines et aciculaires</w:t>
      </w:r>
      <w:r w:rsidRPr="00D21D25">
        <w:rPr>
          <w:rFonts w:asciiTheme="majorBidi" w:hAnsiTheme="majorBidi" w:cstheme="majorBidi"/>
          <w:sz w:val="24"/>
          <w:szCs w:val="24"/>
          <w:vertAlign w:val="superscript"/>
        </w:rPr>
        <w:t xml:space="preserve"> </w:t>
      </w:r>
      <w:r w:rsidRPr="00D21D25">
        <w:rPr>
          <w:rFonts w:asciiTheme="majorBidi" w:hAnsiTheme="majorBidi" w:cstheme="majorBidi"/>
          <w:sz w:val="24"/>
          <w:szCs w:val="24"/>
        </w:rPr>
        <w:t xml:space="preserve"> et nommées « aiguilles »</w:t>
      </w:r>
    </w:p>
    <w:p w:rsidR="00311D4F" w:rsidRPr="00D21D25" w:rsidRDefault="00311D4F" w:rsidP="00311D4F">
      <w:pPr>
        <w:spacing w:after="0" w:line="360" w:lineRule="auto"/>
        <w:jc w:val="both"/>
        <w:rPr>
          <w:rFonts w:asciiTheme="majorBidi" w:hAnsiTheme="majorBidi" w:cstheme="majorBidi"/>
          <w:sz w:val="24"/>
          <w:szCs w:val="24"/>
        </w:rPr>
      </w:pPr>
      <w:r w:rsidRPr="00D21D25">
        <w:rPr>
          <w:rFonts w:asciiTheme="majorBidi" w:hAnsiTheme="majorBidi" w:cstheme="majorBidi"/>
          <w:sz w:val="24"/>
          <w:szCs w:val="24"/>
        </w:rPr>
        <w:t>Certains conifères, ont des feuilles plates, en forme d</w:t>
      </w:r>
      <w:r w:rsidR="00F90572">
        <w:rPr>
          <w:rFonts w:asciiTheme="majorBidi" w:hAnsiTheme="majorBidi" w:cstheme="majorBidi"/>
          <w:sz w:val="24"/>
          <w:szCs w:val="24"/>
        </w:rPr>
        <w:t>’</w:t>
      </w:r>
      <w:r w:rsidRPr="00D21D25">
        <w:rPr>
          <w:rFonts w:asciiTheme="majorBidi" w:hAnsiTheme="majorBidi" w:cstheme="majorBidi"/>
          <w:sz w:val="24"/>
          <w:szCs w:val="24"/>
        </w:rPr>
        <w:t>écailles. D</w:t>
      </w:r>
      <w:r w:rsidR="00F90572">
        <w:rPr>
          <w:rFonts w:asciiTheme="majorBidi" w:hAnsiTheme="majorBidi" w:cstheme="majorBidi"/>
          <w:sz w:val="24"/>
          <w:szCs w:val="24"/>
        </w:rPr>
        <w:t>’</w:t>
      </w:r>
      <w:r w:rsidRPr="00D21D25">
        <w:rPr>
          <w:rFonts w:asciiTheme="majorBidi" w:hAnsiTheme="majorBidi" w:cstheme="majorBidi"/>
          <w:sz w:val="24"/>
          <w:szCs w:val="24"/>
        </w:rPr>
        <w:t>autres ont des feuilles larges, en forme de bandes</w:t>
      </w:r>
    </w:p>
    <w:p w:rsidR="00311D4F" w:rsidRPr="00D21D25" w:rsidRDefault="00311D4F" w:rsidP="00311D4F">
      <w:pPr>
        <w:spacing w:after="0" w:line="360" w:lineRule="auto"/>
        <w:jc w:val="both"/>
        <w:rPr>
          <w:rFonts w:asciiTheme="majorBidi" w:hAnsiTheme="majorBidi" w:cstheme="majorBidi"/>
          <w:sz w:val="24"/>
          <w:szCs w:val="24"/>
        </w:rPr>
      </w:pPr>
      <w:r w:rsidRPr="00D21D25">
        <w:rPr>
          <w:rFonts w:asciiTheme="majorBidi" w:hAnsiTheme="majorBidi" w:cstheme="majorBidi"/>
          <w:sz w:val="24"/>
          <w:szCs w:val="24"/>
        </w:rPr>
        <w:t> Les cônes mettent de trois mois à trois ans pour atteindre leur maturité, et varient en longueur de deux à six cents mm, une fois mûrs, les écailles s</w:t>
      </w:r>
      <w:r w:rsidR="00F90572">
        <w:rPr>
          <w:rFonts w:asciiTheme="majorBidi" w:hAnsiTheme="majorBidi" w:cstheme="majorBidi"/>
          <w:sz w:val="24"/>
          <w:szCs w:val="24"/>
        </w:rPr>
        <w:t>’</w:t>
      </w:r>
      <w:r w:rsidRPr="00D21D25">
        <w:rPr>
          <w:rFonts w:asciiTheme="majorBidi" w:hAnsiTheme="majorBidi" w:cstheme="majorBidi"/>
          <w:sz w:val="24"/>
          <w:szCs w:val="24"/>
        </w:rPr>
        <w:t>ouvrent, permettant aux graines de tomber et d</w:t>
      </w:r>
      <w:r w:rsidR="00F90572">
        <w:rPr>
          <w:rFonts w:asciiTheme="majorBidi" w:hAnsiTheme="majorBidi" w:cstheme="majorBidi"/>
          <w:sz w:val="24"/>
          <w:szCs w:val="24"/>
        </w:rPr>
        <w:t>’</w:t>
      </w:r>
      <w:r w:rsidRPr="00D21D25">
        <w:rPr>
          <w:rFonts w:asciiTheme="majorBidi" w:hAnsiTheme="majorBidi" w:cstheme="majorBidi"/>
          <w:sz w:val="24"/>
          <w:szCs w:val="24"/>
        </w:rPr>
        <w:t>être dispersées par le vent.</w:t>
      </w:r>
    </w:p>
    <w:p w:rsidR="00311D4F" w:rsidRPr="00B97001" w:rsidRDefault="009C4ADB" w:rsidP="00311D4F">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I</w:t>
      </w:r>
      <w:r w:rsidR="002E6447" w:rsidRPr="00B97001">
        <w:rPr>
          <w:rFonts w:asciiTheme="majorBidi" w:hAnsiTheme="majorBidi" w:cstheme="majorBidi"/>
          <w:b/>
          <w:bCs/>
          <w:sz w:val="24"/>
          <w:szCs w:val="24"/>
        </w:rPr>
        <w:t>.</w:t>
      </w:r>
      <w:r w:rsidR="00557468" w:rsidRPr="00B97001">
        <w:rPr>
          <w:rFonts w:asciiTheme="majorBidi" w:hAnsiTheme="majorBidi" w:cstheme="majorBidi"/>
          <w:b/>
          <w:bCs/>
          <w:sz w:val="24"/>
          <w:szCs w:val="24"/>
        </w:rPr>
        <w:t xml:space="preserve">4. </w:t>
      </w:r>
      <w:r>
        <w:rPr>
          <w:rFonts w:asciiTheme="majorBidi" w:hAnsiTheme="majorBidi" w:cstheme="majorBidi"/>
          <w:b/>
          <w:bCs/>
          <w:sz w:val="24"/>
          <w:szCs w:val="24"/>
        </w:rPr>
        <w:t>Les Gné</w:t>
      </w:r>
      <w:r w:rsidR="00B97001" w:rsidRPr="00B97001">
        <w:rPr>
          <w:rFonts w:asciiTheme="majorBidi" w:hAnsiTheme="majorBidi" w:cstheme="majorBidi"/>
          <w:b/>
          <w:bCs/>
          <w:sz w:val="24"/>
          <w:szCs w:val="24"/>
        </w:rPr>
        <w:t>tophytes</w:t>
      </w:r>
    </w:p>
    <w:p w:rsidR="00311D4F" w:rsidRPr="00D21D25" w:rsidRDefault="009C4ADB" w:rsidP="00311D4F">
      <w:pPr>
        <w:spacing w:after="0" w:line="360" w:lineRule="auto"/>
        <w:jc w:val="both"/>
        <w:rPr>
          <w:rFonts w:asciiTheme="majorBidi" w:hAnsiTheme="majorBidi" w:cstheme="majorBidi"/>
          <w:sz w:val="24"/>
          <w:szCs w:val="24"/>
        </w:rPr>
      </w:pPr>
      <w:r>
        <w:rPr>
          <w:rFonts w:asciiTheme="majorBidi" w:hAnsiTheme="majorBidi" w:cstheme="majorBidi"/>
          <w:sz w:val="24"/>
          <w:szCs w:val="24"/>
        </w:rPr>
        <w:t>Les G</w:t>
      </w:r>
      <w:r w:rsidR="00311D4F" w:rsidRPr="00D21D25">
        <w:rPr>
          <w:rFonts w:asciiTheme="majorBidi" w:hAnsiTheme="majorBidi" w:cstheme="majorBidi"/>
          <w:sz w:val="24"/>
          <w:szCs w:val="24"/>
        </w:rPr>
        <w:t>nétophytes Vivent  dans les déserts humides et dans la forêt tropicale humide. Certains gnetophytes sont des arbustes, des arbres et d</w:t>
      </w:r>
      <w:r w:rsidR="00F90572">
        <w:rPr>
          <w:rFonts w:asciiTheme="majorBidi" w:hAnsiTheme="majorBidi" w:cstheme="majorBidi"/>
          <w:sz w:val="24"/>
          <w:szCs w:val="24"/>
        </w:rPr>
        <w:t>’</w:t>
      </w:r>
      <w:r w:rsidR="00311D4F" w:rsidRPr="00D21D25">
        <w:rPr>
          <w:rFonts w:asciiTheme="majorBidi" w:hAnsiTheme="majorBidi" w:cstheme="majorBidi"/>
          <w:sz w:val="24"/>
          <w:szCs w:val="24"/>
        </w:rPr>
        <w:t>autres vignes. Il y</w:t>
      </w:r>
      <w:r w:rsidR="00F90572">
        <w:rPr>
          <w:rFonts w:asciiTheme="majorBidi" w:hAnsiTheme="majorBidi" w:cstheme="majorBidi"/>
          <w:sz w:val="24"/>
          <w:szCs w:val="24"/>
        </w:rPr>
        <w:t>’</w:t>
      </w:r>
      <w:r w:rsidR="00311D4F" w:rsidRPr="00D21D25">
        <w:rPr>
          <w:rFonts w:asciiTheme="majorBidi" w:hAnsiTheme="majorBidi" w:cstheme="majorBidi"/>
          <w:sz w:val="24"/>
          <w:szCs w:val="24"/>
        </w:rPr>
        <w:t>a des espèces qui vivent plus que 1000 ans.</w:t>
      </w:r>
    </w:p>
    <w:p w:rsidR="009058F0" w:rsidRPr="004F40AC" w:rsidRDefault="00311D4F" w:rsidP="000F6128">
      <w:pPr>
        <w:spacing w:after="0" w:line="360" w:lineRule="auto"/>
        <w:jc w:val="center"/>
        <w:rPr>
          <w:b/>
          <w:bCs/>
          <w:sz w:val="28"/>
          <w:szCs w:val="28"/>
        </w:rPr>
      </w:pPr>
      <w:r w:rsidRPr="00D21D25">
        <w:rPr>
          <w:b/>
          <w:bCs/>
          <w:noProof/>
          <w:sz w:val="28"/>
          <w:szCs w:val="28"/>
        </w:rPr>
        <w:drawing>
          <wp:inline distT="0" distB="0" distL="0" distR="0">
            <wp:extent cx="4391025" cy="2343150"/>
            <wp:effectExtent l="19050" t="0" r="0" b="0"/>
            <wp:docPr id="100" name="Image 7" descr="C:\Users\lenovo\Desktop\gnétophytes.png"/>
            <wp:cNvGraphicFramePr/>
            <a:graphic xmlns:a="http://schemas.openxmlformats.org/drawingml/2006/main">
              <a:graphicData uri="http://schemas.openxmlformats.org/drawingml/2006/picture">
                <pic:pic xmlns:pic="http://schemas.openxmlformats.org/drawingml/2006/picture">
                  <pic:nvPicPr>
                    <pic:cNvPr id="5" name="Picture 1" descr="C:\Users\lenovo\Desktop\gnétophytes.png"/>
                    <pic:cNvPicPr>
                      <a:picLocks noChangeAspect="1" noChangeArrowheads="1"/>
                    </pic:cNvPicPr>
                  </pic:nvPicPr>
                  <pic:blipFill>
                    <a:blip r:embed="rId116"/>
                    <a:srcRect/>
                    <a:stretch>
                      <a:fillRect/>
                    </a:stretch>
                  </pic:blipFill>
                  <pic:spPr bwMode="auto">
                    <a:xfrm>
                      <a:off x="0" y="0"/>
                      <a:ext cx="4394877" cy="2345206"/>
                    </a:xfrm>
                    <a:prstGeom prst="rect">
                      <a:avLst/>
                    </a:prstGeom>
                    <a:noFill/>
                  </pic:spPr>
                </pic:pic>
              </a:graphicData>
            </a:graphic>
          </wp:inline>
        </w:drawing>
      </w:r>
    </w:p>
    <w:p w:rsidR="00B97001" w:rsidRDefault="00B97001">
      <w:pPr>
        <w:rPr>
          <w:rFonts w:asciiTheme="majorBidi" w:hAnsiTheme="majorBidi" w:cstheme="majorBidi"/>
          <w:b/>
          <w:bCs/>
          <w:color w:val="000000"/>
          <w:sz w:val="24"/>
          <w:szCs w:val="24"/>
          <w:shd w:val="clear" w:color="auto" w:fill="FFFFFF"/>
        </w:rPr>
      </w:pPr>
      <w:r>
        <w:rPr>
          <w:rFonts w:asciiTheme="majorBidi" w:hAnsiTheme="majorBidi" w:cstheme="majorBidi"/>
          <w:b/>
          <w:bCs/>
          <w:color w:val="000000"/>
          <w:sz w:val="24"/>
          <w:szCs w:val="24"/>
          <w:shd w:val="clear" w:color="auto" w:fill="FFFFFF"/>
        </w:rPr>
        <w:br w:type="page"/>
      </w:r>
    </w:p>
    <w:p w:rsidR="00311D4F" w:rsidRPr="00557468" w:rsidRDefault="009C4ADB" w:rsidP="00311D4F">
      <w:pPr>
        <w:shd w:val="clear" w:color="auto" w:fill="FFFFFF"/>
        <w:spacing w:after="0" w:line="360" w:lineRule="auto"/>
        <w:rPr>
          <w:rFonts w:asciiTheme="majorBidi" w:eastAsia="Times New Roman" w:hAnsiTheme="majorBidi" w:cstheme="majorBidi"/>
          <w:color w:val="000000"/>
          <w:sz w:val="28"/>
          <w:szCs w:val="28"/>
          <w:u w:val="single"/>
        </w:rPr>
      </w:pPr>
      <w:r>
        <w:rPr>
          <w:rFonts w:asciiTheme="majorBidi" w:hAnsiTheme="majorBidi" w:cstheme="majorBidi"/>
          <w:b/>
          <w:bCs/>
          <w:color w:val="000000"/>
          <w:sz w:val="24"/>
          <w:szCs w:val="24"/>
          <w:shd w:val="clear" w:color="auto" w:fill="FFFFFF"/>
        </w:rPr>
        <w:lastRenderedPageBreak/>
        <w:t>I</w:t>
      </w:r>
      <w:r w:rsidR="00557468">
        <w:rPr>
          <w:rFonts w:asciiTheme="majorBidi" w:hAnsiTheme="majorBidi" w:cstheme="majorBidi"/>
          <w:b/>
          <w:bCs/>
          <w:color w:val="000000"/>
          <w:sz w:val="24"/>
          <w:szCs w:val="24"/>
          <w:shd w:val="clear" w:color="auto" w:fill="FFFFFF"/>
        </w:rPr>
        <w:t xml:space="preserve">.5. </w:t>
      </w:r>
      <w:r w:rsidR="00311D4F" w:rsidRPr="00557468">
        <w:rPr>
          <w:rFonts w:asciiTheme="majorBidi" w:hAnsiTheme="majorBidi" w:cstheme="majorBidi"/>
          <w:b/>
          <w:bCs/>
          <w:color w:val="000000"/>
          <w:sz w:val="24"/>
          <w:szCs w:val="24"/>
          <w:shd w:val="clear" w:color="auto" w:fill="FFFFFF"/>
        </w:rPr>
        <w:t>Cycles de reproduction des Gymnospermes</w:t>
      </w:r>
    </w:p>
    <w:p w:rsidR="00311D4F" w:rsidRDefault="00311D4F" w:rsidP="00311D4F">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Les </w:t>
      </w:r>
      <w:r w:rsidRPr="00311D4F">
        <w:rPr>
          <w:rFonts w:ascii="Times New Roman" w:eastAsia="Times New Roman" w:hAnsi="Times New Roman" w:cs="Times New Roman"/>
          <w:b/>
          <w:bCs/>
          <w:sz w:val="24"/>
          <w:szCs w:val="24"/>
        </w:rPr>
        <w:t>Gymnospermes</w:t>
      </w:r>
      <w:r w:rsidRPr="00311D4F">
        <w:rPr>
          <w:rFonts w:ascii="Times New Roman" w:eastAsia="Times New Roman" w:hAnsi="Times New Roman" w:cs="Times New Roman"/>
          <w:sz w:val="24"/>
          <w:szCs w:val="24"/>
        </w:rPr>
        <w:t>, comprenant les </w:t>
      </w:r>
      <w:r w:rsidRPr="00311D4F">
        <w:rPr>
          <w:rFonts w:ascii="Times New Roman" w:eastAsia="Times New Roman" w:hAnsi="Times New Roman" w:cs="Times New Roman"/>
          <w:b/>
          <w:bCs/>
          <w:sz w:val="24"/>
          <w:szCs w:val="24"/>
        </w:rPr>
        <w:t>Conifères</w:t>
      </w:r>
      <w:r>
        <w:rPr>
          <w:rFonts w:ascii="Times New Roman" w:eastAsia="Times New Roman" w:hAnsi="Times New Roman" w:cs="Times New Roman"/>
          <w:color w:val="000000"/>
          <w:sz w:val="24"/>
          <w:szCs w:val="24"/>
        </w:rPr>
        <w:t>, ont un gamétophyte réduit (microscopique) dépendant d</w:t>
      </w:r>
      <w:r w:rsidR="00F9057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un sporophyte dominant. Les gamétophytes se développent à l</w:t>
      </w:r>
      <w:r w:rsidR="00F9057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intérieur des cônes mâles et des cônes femelles. Après la pollinisation, un an en moyenne doit s</w:t>
      </w:r>
      <w:r w:rsidR="00F9057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écouler avant que la fécondation ait lieu. </w:t>
      </w:r>
    </w:p>
    <w:p w:rsidR="00311D4F" w:rsidRDefault="00311D4F" w:rsidP="00311D4F">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618683" cy="3648075"/>
            <wp:effectExtent l="19050" t="0" r="1067" b="0"/>
            <wp:docPr id="101" name="Image 24" descr="http://www.colvir.net/prof/chantal.proulx/images/reproduction/Gymnospermes-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http://www.colvir.net/prof/chantal.proulx/images/reproduction/Gymnospermes-cycle.jpg"/>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2093" cy="3663274"/>
                    </a:xfrm>
                    <a:prstGeom prst="rect">
                      <a:avLst/>
                    </a:prstGeom>
                    <a:noFill/>
                    <a:ln>
                      <a:noFill/>
                    </a:ln>
                  </pic:spPr>
                </pic:pic>
              </a:graphicData>
            </a:graphic>
          </wp:inline>
        </w:drawing>
      </w:r>
    </w:p>
    <w:p w:rsidR="00874BC2" w:rsidRDefault="00874BC2" w:rsidP="000F6128">
      <w:pPr>
        <w:spacing w:after="120" w:line="360" w:lineRule="auto"/>
        <w:jc w:val="center"/>
        <w:rPr>
          <w:rFonts w:ascii="Times New Roman" w:eastAsia="Times New Roman" w:hAnsi="Times New Roman" w:cs="Times New Roman"/>
          <w:color w:val="000000"/>
          <w:sz w:val="24"/>
          <w:szCs w:val="24"/>
        </w:rPr>
      </w:pPr>
      <w:r w:rsidRPr="00557468">
        <w:rPr>
          <w:rFonts w:asciiTheme="majorBidi" w:hAnsiTheme="majorBidi" w:cstheme="majorBidi"/>
          <w:b/>
          <w:bCs/>
          <w:color w:val="000000"/>
          <w:sz w:val="24"/>
          <w:szCs w:val="24"/>
          <w:shd w:val="clear" w:color="auto" w:fill="FFFFFF"/>
        </w:rPr>
        <w:t>Cycles de reproduction des Gymnospermes</w:t>
      </w:r>
    </w:p>
    <w:p w:rsidR="00311D4F" w:rsidRPr="00311D4F" w:rsidRDefault="00311D4F" w:rsidP="000F6128">
      <w:pPr>
        <w:spacing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Chez les conifères le sporophyte est l</w:t>
      </w:r>
      <w:r w:rsidR="00F9057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arbre fait d</w:t>
      </w:r>
      <w:r w:rsidR="00F9057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un tronc pourvu de racines, de branches ramifiées en rameaux portant des feuilles transformées en aiguilles ou en écailles, et développant au printemps des strobiles ou cônes. Il existe de petits cônes mâles et de plus grands cônes femelles, c</w:t>
      </w:r>
      <w:r w:rsidR="00F9057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est-à-dire des strobiles d</w:t>
      </w:r>
      <w:r w:rsidR="00F9057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étamines et des strobiles d</w:t>
      </w:r>
      <w:r w:rsidR="00F9057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ovules.</w:t>
      </w:r>
    </w:p>
    <w:p w:rsidR="00311D4F" w:rsidRPr="00A01A62" w:rsidRDefault="00311D4F" w:rsidP="000F6128">
      <w:pPr>
        <w:spacing w:after="120" w:line="360" w:lineRule="auto"/>
        <w:jc w:val="both"/>
        <w:rPr>
          <w:rFonts w:ascii="Times New Roman" w:eastAsia="Times New Roman" w:hAnsi="Times New Roman" w:cs="Times New Roman"/>
          <w:color w:val="000000"/>
          <w:sz w:val="24"/>
          <w:szCs w:val="24"/>
        </w:rPr>
      </w:pPr>
      <w:r w:rsidRPr="00A01A62">
        <w:rPr>
          <w:rFonts w:ascii="Times New Roman" w:eastAsia="Times New Roman" w:hAnsi="Times New Roman" w:cs="Times New Roman"/>
          <w:color w:val="000000"/>
          <w:sz w:val="24"/>
          <w:szCs w:val="24"/>
        </w:rPr>
        <w:t>Les gymnospermes sont les premiers à présenter un mode de reproduction indépendant de l</w:t>
      </w:r>
      <w:r w:rsidR="00F90572">
        <w:rPr>
          <w:rFonts w:ascii="Times New Roman" w:eastAsia="Times New Roman" w:hAnsi="Times New Roman" w:cs="Times New Roman"/>
          <w:color w:val="000000"/>
          <w:sz w:val="24"/>
          <w:szCs w:val="24"/>
        </w:rPr>
        <w:t>’</w:t>
      </w:r>
      <w:r w:rsidRPr="00A01A62">
        <w:rPr>
          <w:rFonts w:ascii="Times New Roman" w:eastAsia="Times New Roman" w:hAnsi="Times New Roman" w:cs="Times New Roman"/>
          <w:color w:val="000000"/>
          <w:sz w:val="24"/>
          <w:szCs w:val="24"/>
        </w:rPr>
        <w:t xml:space="preserve">eau. Les gamétophytes femelles et mâles sont produits dans des appareils sexuels nus sur des écailles. Le pollen est disséminé par le vent vers les cônes femelles. </w:t>
      </w:r>
    </w:p>
    <w:p w:rsidR="00311D4F" w:rsidRPr="00A01A62" w:rsidRDefault="00311D4F" w:rsidP="000F6128">
      <w:pPr>
        <w:spacing w:after="120" w:line="360" w:lineRule="auto"/>
        <w:jc w:val="both"/>
        <w:rPr>
          <w:rFonts w:ascii="Times New Roman" w:eastAsia="Times New Roman" w:hAnsi="Times New Roman" w:cs="Times New Roman"/>
          <w:color w:val="000000"/>
          <w:sz w:val="24"/>
          <w:szCs w:val="24"/>
        </w:rPr>
      </w:pPr>
      <w:r w:rsidRPr="00A01A62">
        <w:rPr>
          <w:rFonts w:ascii="Times New Roman" w:eastAsia="Times New Roman" w:hAnsi="Times New Roman" w:cs="Times New Roman"/>
          <w:color w:val="000000"/>
          <w:sz w:val="24"/>
          <w:szCs w:val="24"/>
        </w:rPr>
        <w:t>Les cônes mâles et femelles sont toujours unisexués. Cependant l</w:t>
      </w:r>
      <w:r w:rsidR="00F90572">
        <w:rPr>
          <w:rFonts w:ascii="Times New Roman" w:eastAsia="Times New Roman" w:hAnsi="Times New Roman" w:cs="Times New Roman"/>
          <w:color w:val="000000"/>
          <w:sz w:val="24"/>
          <w:szCs w:val="24"/>
        </w:rPr>
        <w:t>’</w:t>
      </w:r>
      <w:r w:rsidRPr="00A01A62">
        <w:rPr>
          <w:rFonts w:ascii="Times New Roman" w:eastAsia="Times New Roman" w:hAnsi="Times New Roman" w:cs="Times New Roman"/>
          <w:color w:val="000000"/>
          <w:sz w:val="24"/>
          <w:szCs w:val="24"/>
        </w:rPr>
        <w:t>arbre peut être dioïque ou monoïque.</w:t>
      </w:r>
    </w:p>
    <w:p w:rsidR="00311D4F" w:rsidRPr="00A01A62" w:rsidRDefault="00311D4F" w:rsidP="000F6128">
      <w:pPr>
        <w:spacing w:after="120" w:line="360" w:lineRule="auto"/>
        <w:jc w:val="both"/>
        <w:rPr>
          <w:rFonts w:ascii="Times New Roman" w:eastAsia="Times New Roman" w:hAnsi="Times New Roman" w:cs="Times New Roman"/>
          <w:color w:val="000000"/>
          <w:sz w:val="24"/>
          <w:szCs w:val="24"/>
        </w:rPr>
      </w:pPr>
      <w:r w:rsidRPr="00A01A62">
        <w:rPr>
          <w:rFonts w:ascii="Times New Roman" w:eastAsia="Times New Roman" w:hAnsi="Times New Roman" w:cs="Times New Roman"/>
          <w:color w:val="000000"/>
          <w:sz w:val="24"/>
          <w:szCs w:val="24"/>
        </w:rPr>
        <w:t>Les grains de pollen portés, transportés par le vent, pénètrent par le micropyle et s</w:t>
      </w:r>
      <w:r w:rsidR="00F90572">
        <w:rPr>
          <w:rFonts w:ascii="Times New Roman" w:eastAsia="Times New Roman" w:hAnsi="Times New Roman" w:cs="Times New Roman"/>
          <w:color w:val="000000"/>
          <w:sz w:val="24"/>
          <w:szCs w:val="24"/>
        </w:rPr>
        <w:t>’</w:t>
      </w:r>
      <w:r w:rsidRPr="00A01A62">
        <w:rPr>
          <w:rFonts w:ascii="Times New Roman" w:eastAsia="Times New Roman" w:hAnsi="Times New Roman" w:cs="Times New Roman"/>
          <w:color w:val="000000"/>
          <w:sz w:val="24"/>
          <w:szCs w:val="24"/>
        </w:rPr>
        <w:t>accumulent dans la chambre sous-micropylaire. Ils restent en attente que le cône femelle soit prêt à la fécondation. Une lente maturation des gamétophytes mâles et femelles s</w:t>
      </w:r>
      <w:r w:rsidR="00F90572">
        <w:rPr>
          <w:rFonts w:ascii="Times New Roman" w:eastAsia="Times New Roman" w:hAnsi="Times New Roman" w:cs="Times New Roman"/>
          <w:color w:val="000000"/>
          <w:sz w:val="24"/>
          <w:szCs w:val="24"/>
        </w:rPr>
        <w:t>’</w:t>
      </w:r>
      <w:r w:rsidRPr="00A01A62">
        <w:rPr>
          <w:rFonts w:ascii="Times New Roman" w:eastAsia="Times New Roman" w:hAnsi="Times New Roman" w:cs="Times New Roman"/>
          <w:color w:val="000000"/>
          <w:sz w:val="24"/>
          <w:szCs w:val="24"/>
        </w:rPr>
        <w:t xml:space="preserve">édifie côte à côte. </w:t>
      </w:r>
    </w:p>
    <w:p w:rsidR="00FD4D7E" w:rsidRPr="004F40AC" w:rsidRDefault="00311D4F" w:rsidP="004F40AC">
      <w:pPr>
        <w:spacing w:after="0" w:line="360" w:lineRule="auto"/>
        <w:jc w:val="both"/>
        <w:rPr>
          <w:rFonts w:ascii="Times New Roman" w:eastAsia="Times New Roman" w:hAnsi="Times New Roman" w:cs="Times New Roman"/>
          <w:color w:val="000000"/>
          <w:sz w:val="24"/>
          <w:szCs w:val="24"/>
        </w:rPr>
      </w:pPr>
      <w:r w:rsidRPr="00A01A62">
        <w:rPr>
          <w:rFonts w:ascii="Times New Roman" w:eastAsia="Times New Roman" w:hAnsi="Times New Roman" w:cs="Times New Roman"/>
          <w:color w:val="000000"/>
          <w:sz w:val="24"/>
          <w:szCs w:val="24"/>
        </w:rPr>
        <w:lastRenderedPageBreak/>
        <w:t>Puis le pollen germe, crée un tube pollinique jusqu</w:t>
      </w:r>
      <w:r w:rsidR="00F90572">
        <w:rPr>
          <w:rFonts w:ascii="Times New Roman" w:eastAsia="Times New Roman" w:hAnsi="Times New Roman" w:cs="Times New Roman"/>
          <w:color w:val="000000"/>
          <w:sz w:val="24"/>
          <w:szCs w:val="24"/>
        </w:rPr>
        <w:t>’</w:t>
      </w:r>
      <w:r w:rsidRPr="00A01A62">
        <w:rPr>
          <w:rFonts w:ascii="Times New Roman" w:eastAsia="Times New Roman" w:hAnsi="Times New Roman" w:cs="Times New Roman"/>
          <w:color w:val="000000"/>
          <w:sz w:val="24"/>
          <w:szCs w:val="24"/>
        </w:rPr>
        <w:t>à l</w:t>
      </w:r>
      <w:r w:rsidR="00F90572">
        <w:rPr>
          <w:rFonts w:ascii="Times New Roman" w:eastAsia="Times New Roman" w:hAnsi="Times New Roman" w:cs="Times New Roman"/>
          <w:color w:val="000000"/>
          <w:sz w:val="24"/>
          <w:szCs w:val="24"/>
        </w:rPr>
        <w:t>’</w:t>
      </w:r>
      <w:r w:rsidRPr="00A01A62">
        <w:rPr>
          <w:rFonts w:ascii="Times New Roman" w:eastAsia="Times New Roman" w:hAnsi="Times New Roman" w:cs="Times New Roman"/>
          <w:color w:val="000000"/>
          <w:sz w:val="24"/>
          <w:szCs w:val="24"/>
        </w:rPr>
        <w:t>archégone. Les spermatozoïdes empruntent ce tube pour aller fertiliser les archégones. Les graines matures  accumulent des tissus de réserve et développent l</w:t>
      </w:r>
      <w:r w:rsidR="00F90572">
        <w:rPr>
          <w:rFonts w:ascii="Times New Roman" w:eastAsia="Times New Roman" w:hAnsi="Times New Roman" w:cs="Times New Roman"/>
          <w:color w:val="000000"/>
          <w:sz w:val="24"/>
          <w:szCs w:val="24"/>
        </w:rPr>
        <w:t>’</w:t>
      </w:r>
      <w:r w:rsidRPr="00A01A62">
        <w:rPr>
          <w:rFonts w:ascii="Times New Roman" w:eastAsia="Times New Roman" w:hAnsi="Times New Roman" w:cs="Times New Roman"/>
          <w:color w:val="000000"/>
          <w:sz w:val="24"/>
          <w:szCs w:val="24"/>
        </w:rPr>
        <w:t>embryon.</w:t>
      </w:r>
    </w:p>
    <w:p w:rsidR="001A15EF" w:rsidRPr="000F6128" w:rsidRDefault="000F6128" w:rsidP="000F6128">
      <w:pPr>
        <w:rPr>
          <w:rFonts w:asciiTheme="majorBidi" w:eastAsia="Times New Roman" w:hAnsiTheme="majorBidi" w:cstheme="majorBidi"/>
          <w:b/>
          <w:bCs/>
          <w:color w:val="222222"/>
          <w:sz w:val="24"/>
          <w:szCs w:val="24"/>
        </w:rPr>
      </w:pPr>
      <w:r>
        <w:rPr>
          <w:rFonts w:asciiTheme="majorBidi" w:hAnsiTheme="majorBidi" w:cstheme="majorBidi"/>
          <w:b/>
          <w:bCs/>
          <w:color w:val="222222"/>
        </w:rPr>
        <w:br w:type="page"/>
      </w:r>
    </w:p>
    <w:p w:rsidR="002E6447" w:rsidRDefault="009C4ADB" w:rsidP="002E6447">
      <w:pPr>
        <w:pStyle w:val="NormalWeb"/>
        <w:shd w:val="clear" w:color="auto" w:fill="FFFFFF"/>
        <w:spacing w:before="0" w:beforeAutospacing="0" w:after="0" w:afterAutospacing="0" w:line="360" w:lineRule="auto"/>
        <w:jc w:val="both"/>
        <w:rPr>
          <w:rFonts w:asciiTheme="majorBidi" w:hAnsiTheme="majorBidi" w:cstheme="majorBidi"/>
          <w:b/>
          <w:bCs/>
          <w:color w:val="222222"/>
          <w:sz w:val="28"/>
          <w:szCs w:val="28"/>
        </w:rPr>
      </w:pPr>
      <w:r>
        <w:rPr>
          <w:rFonts w:asciiTheme="majorBidi" w:hAnsiTheme="majorBidi" w:cstheme="majorBidi"/>
          <w:b/>
          <w:bCs/>
          <w:color w:val="222222"/>
        </w:rPr>
        <w:lastRenderedPageBreak/>
        <w:t>II</w:t>
      </w:r>
      <w:r w:rsidR="002E6447" w:rsidRPr="00FD4D7E">
        <w:rPr>
          <w:rFonts w:asciiTheme="majorBidi" w:hAnsiTheme="majorBidi" w:cstheme="majorBidi"/>
          <w:b/>
          <w:bCs/>
          <w:color w:val="222222"/>
        </w:rPr>
        <w:t>.</w:t>
      </w:r>
      <w:r w:rsidR="00D164A6">
        <w:rPr>
          <w:rFonts w:asciiTheme="majorBidi" w:hAnsiTheme="majorBidi" w:cstheme="majorBidi"/>
          <w:b/>
          <w:bCs/>
          <w:color w:val="222222"/>
        </w:rPr>
        <w:t xml:space="preserve"> </w:t>
      </w:r>
      <w:r w:rsidR="002E6447" w:rsidRPr="00FD4D7E">
        <w:rPr>
          <w:rFonts w:asciiTheme="majorBidi" w:hAnsiTheme="majorBidi" w:cstheme="majorBidi"/>
          <w:b/>
          <w:bCs/>
          <w:color w:val="222222"/>
        </w:rPr>
        <w:t>LES ANGIOSPERMES</w:t>
      </w:r>
      <w:r w:rsidR="002E6447">
        <w:rPr>
          <w:rFonts w:asciiTheme="majorBidi" w:hAnsiTheme="majorBidi" w:cstheme="majorBidi"/>
          <w:b/>
          <w:bCs/>
          <w:color w:val="222222"/>
          <w:sz w:val="28"/>
          <w:szCs w:val="28"/>
        </w:rPr>
        <w:t xml:space="preserve"> </w:t>
      </w:r>
    </w:p>
    <w:p w:rsidR="002E6447" w:rsidRPr="00265C77" w:rsidRDefault="002E6447" w:rsidP="002E6447">
      <w:pPr>
        <w:pStyle w:val="NormalWeb"/>
        <w:shd w:val="clear" w:color="auto" w:fill="FFFFFF"/>
        <w:spacing w:before="0" w:beforeAutospacing="0" w:after="0" w:afterAutospacing="0" w:line="360" w:lineRule="auto"/>
        <w:jc w:val="both"/>
        <w:rPr>
          <w:rFonts w:asciiTheme="majorBidi" w:hAnsiTheme="majorBidi" w:cstheme="majorBidi"/>
          <w:color w:val="222222"/>
        </w:rPr>
      </w:pPr>
      <w:r w:rsidRPr="00265C77">
        <w:rPr>
          <w:rFonts w:asciiTheme="majorBidi" w:hAnsiTheme="majorBidi" w:cstheme="majorBidi"/>
          <w:color w:val="222222"/>
        </w:rPr>
        <w:t xml:space="preserve">La </w:t>
      </w:r>
      <w:r>
        <w:rPr>
          <w:rFonts w:asciiTheme="majorBidi" w:hAnsiTheme="majorBidi" w:cstheme="majorBidi"/>
          <w:color w:val="222222"/>
        </w:rPr>
        <w:t>division des Angiospermes ou M</w:t>
      </w:r>
      <w:r w:rsidRPr="00265C77">
        <w:rPr>
          <w:rFonts w:asciiTheme="majorBidi" w:hAnsiTheme="majorBidi" w:cstheme="majorBidi"/>
          <w:color w:val="222222"/>
        </w:rPr>
        <w:t xml:space="preserve">agnoliophytes regroupe les plantes à fleurs, et donc les végétaux qui portent des fruits, Angiosperme signifie «  graine dans un récipient » </w:t>
      </w:r>
    </w:p>
    <w:p w:rsidR="002E6447" w:rsidRPr="00265C77" w:rsidRDefault="002E6447" w:rsidP="002E6447">
      <w:pPr>
        <w:pStyle w:val="NormalWeb"/>
        <w:shd w:val="clear" w:color="auto" w:fill="FFFFFF"/>
        <w:spacing w:before="0" w:beforeAutospacing="0" w:after="0" w:afterAutospacing="0" w:line="360" w:lineRule="auto"/>
        <w:jc w:val="both"/>
        <w:rPr>
          <w:rFonts w:asciiTheme="majorBidi" w:hAnsiTheme="majorBidi" w:cstheme="majorBidi"/>
          <w:color w:val="222222"/>
        </w:rPr>
      </w:pPr>
      <w:r w:rsidRPr="00265C77">
        <w:rPr>
          <w:rFonts w:asciiTheme="majorBidi" w:hAnsiTheme="majorBidi" w:cstheme="majorBidi"/>
          <w:color w:val="222222"/>
        </w:rPr>
        <w:t>Leurs caractéristiques sont :</w:t>
      </w:r>
    </w:p>
    <w:p w:rsidR="002E6447" w:rsidRPr="00265C77" w:rsidRDefault="002E6447" w:rsidP="002E6447">
      <w:pPr>
        <w:pStyle w:val="NormalWeb"/>
        <w:shd w:val="clear" w:color="auto" w:fill="FFFFFF"/>
        <w:spacing w:before="0" w:beforeAutospacing="0" w:after="0" w:afterAutospacing="0" w:line="360" w:lineRule="auto"/>
        <w:jc w:val="both"/>
        <w:rPr>
          <w:rFonts w:asciiTheme="majorBidi" w:hAnsiTheme="majorBidi" w:cstheme="majorBidi"/>
          <w:color w:val="222222"/>
        </w:rPr>
      </w:pPr>
      <w:r w:rsidRPr="00265C77">
        <w:rPr>
          <w:rFonts w:asciiTheme="majorBidi" w:hAnsiTheme="majorBidi" w:cstheme="majorBidi"/>
          <w:color w:val="222222"/>
        </w:rPr>
        <w:t>La condensation des organes reproducteurs en une fleur.</w:t>
      </w:r>
    </w:p>
    <w:p w:rsidR="002E6447" w:rsidRPr="00265C77" w:rsidRDefault="002E6447" w:rsidP="002E6447">
      <w:pPr>
        <w:pStyle w:val="NormalWeb"/>
        <w:shd w:val="clear" w:color="auto" w:fill="FFFFFF"/>
        <w:spacing w:before="0" w:beforeAutospacing="0" w:after="0" w:afterAutospacing="0" w:line="360" w:lineRule="auto"/>
        <w:jc w:val="both"/>
        <w:rPr>
          <w:rFonts w:asciiTheme="majorBidi" w:hAnsiTheme="majorBidi" w:cstheme="majorBidi"/>
          <w:color w:val="222222"/>
        </w:rPr>
      </w:pPr>
      <w:r w:rsidRPr="00265C77">
        <w:rPr>
          <w:rFonts w:asciiTheme="majorBidi" w:hAnsiTheme="majorBidi" w:cstheme="majorBidi"/>
          <w:color w:val="222222"/>
        </w:rPr>
        <w:t>La présence d</w:t>
      </w:r>
      <w:r w:rsidR="00F90572">
        <w:rPr>
          <w:rFonts w:asciiTheme="majorBidi" w:hAnsiTheme="majorBidi" w:cstheme="majorBidi"/>
          <w:color w:val="222222"/>
        </w:rPr>
        <w:t>’</w:t>
      </w:r>
      <w:r w:rsidRPr="00265C77">
        <w:rPr>
          <w:rFonts w:asciiTheme="majorBidi" w:hAnsiTheme="majorBidi" w:cstheme="majorBidi"/>
          <w:color w:val="222222"/>
        </w:rPr>
        <w:t>un ovaire enveloppant les ovules, et qui se développera pour donner un fruit.</w:t>
      </w:r>
    </w:p>
    <w:p w:rsidR="002E6447" w:rsidRPr="00265C77" w:rsidRDefault="002E6447" w:rsidP="002E6447">
      <w:pPr>
        <w:pStyle w:val="NormalWeb"/>
        <w:shd w:val="clear" w:color="auto" w:fill="FFFFFF"/>
        <w:spacing w:before="0" w:beforeAutospacing="0" w:after="0" w:afterAutospacing="0" w:line="360" w:lineRule="auto"/>
        <w:jc w:val="both"/>
        <w:rPr>
          <w:rFonts w:asciiTheme="majorBidi" w:hAnsiTheme="majorBidi" w:cstheme="majorBidi"/>
          <w:color w:val="222222"/>
        </w:rPr>
      </w:pPr>
      <w:r w:rsidRPr="00265C77">
        <w:rPr>
          <w:rFonts w:asciiTheme="majorBidi" w:hAnsiTheme="majorBidi" w:cstheme="majorBidi"/>
          <w:color w:val="222222"/>
        </w:rPr>
        <w:t xml:space="preserve">La présence de la double fécondation </w:t>
      </w:r>
    </w:p>
    <w:p w:rsidR="002E6447" w:rsidRPr="00FD4D7E" w:rsidRDefault="009C4ADB" w:rsidP="002E6447">
      <w:pPr>
        <w:pStyle w:val="NormalWeb"/>
        <w:shd w:val="clear" w:color="auto" w:fill="FFFFFF"/>
        <w:spacing w:before="0" w:beforeAutospacing="0" w:after="0" w:afterAutospacing="0" w:line="360" w:lineRule="auto"/>
        <w:jc w:val="both"/>
        <w:rPr>
          <w:rFonts w:asciiTheme="majorBidi" w:hAnsiTheme="majorBidi" w:cstheme="majorBidi"/>
          <w:color w:val="222222"/>
          <w:sz w:val="22"/>
          <w:szCs w:val="22"/>
        </w:rPr>
      </w:pPr>
      <w:r>
        <w:rPr>
          <w:rFonts w:asciiTheme="majorBidi" w:hAnsiTheme="majorBidi" w:cstheme="majorBidi"/>
          <w:b/>
          <w:bCs/>
          <w:color w:val="222222"/>
        </w:rPr>
        <w:t>II</w:t>
      </w:r>
      <w:r w:rsidR="002E6447" w:rsidRPr="00FD4D7E">
        <w:rPr>
          <w:rFonts w:asciiTheme="majorBidi" w:hAnsiTheme="majorBidi" w:cstheme="majorBidi"/>
          <w:b/>
          <w:bCs/>
          <w:color w:val="222222"/>
        </w:rPr>
        <w:t>.1.</w:t>
      </w:r>
      <w:r w:rsidR="00B97001">
        <w:rPr>
          <w:rFonts w:asciiTheme="majorBidi" w:hAnsiTheme="majorBidi" w:cstheme="majorBidi"/>
          <w:b/>
          <w:bCs/>
          <w:color w:val="222222"/>
        </w:rPr>
        <w:t xml:space="preserve"> </w:t>
      </w:r>
      <w:r w:rsidR="00D164A6" w:rsidRPr="00FD4D7E">
        <w:rPr>
          <w:rFonts w:asciiTheme="majorBidi" w:hAnsiTheme="majorBidi" w:cstheme="majorBidi"/>
          <w:b/>
          <w:bCs/>
          <w:color w:val="222222"/>
        </w:rPr>
        <w:t>Fleur</w:t>
      </w:r>
    </w:p>
    <w:p w:rsidR="002E6447" w:rsidRDefault="002E6447" w:rsidP="007B122A">
      <w:pPr>
        <w:pStyle w:val="NormalWeb"/>
        <w:shd w:val="clear" w:color="auto" w:fill="FFFFFF"/>
        <w:spacing w:before="0" w:beforeAutospacing="0" w:after="0" w:afterAutospacing="0" w:line="360" w:lineRule="auto"/>
        <w:jc w:val="both"/>
        <w:rPr>
          <w:rFonts w:asciiTheme="majorBidi" w:hAnsiTheme="majorBidi" w:cstheme="majorBidi"/>
          <w:color w:val="222222"/>
        </w:rPr>
      </w:pPr>
      <w:r>
        <w:rPr>
          <w:rFonts w:asciiTheme="majorBidi" w:hAnsiTheme="majorBidi" w:cstheme="majorBidi"/>
          <w:color w:val="222222"/>
        </w:rPr>
        <w:t xml:space="preserve">Les </w:t>
      </w:r>
      <w:r w:rsidR="007B122A">
        <w:rPr>
          <w:rFonts w:asciiTheme="majorBidi" w:hAnsiTheme="majorBidi" w:cstheme="majorBidi"/>
          <w:color w:val="222222"/>
        </w:rPr>
        <w:t>A</w:t>
      </w:r>
      <w:r>
        <w:rPr>
          <w:rFonts w:asciiTheme="majorBidi" w:hAnsiTheme="majorBidi" w:cstheme="majorBidi"/>
          <w:color w:val="222222"/>
        </w:rPr>
        <w:t xml:space="preserve">ngiospermes sont </w:t>
      </w:r>
      <w:r w:rsidR="007B122A">
        <w:rPr>
          <w:rFonts w:asciiTheme="majorBidi" w:hAnsiTheme="majorBidi" w:cstheme="majorBidi"/>
          <w:color w:val="222222"/>
        </w:rPr>
        <w:t>caractérisée</w:t>
      </w:r>
      <w:r w:rsidR="00B97001">
        <w:rPr>
          <w:rFonts w:asciiTheme="majorBidi" w:hAnsiTheme="majorBidi" w:cstheme="majorBidi"/>
          <w:color w:val="222222"/>
        </w:rPr>
        <w:t>s</w:t>
      </w:r>
      <w:r>
        <w:rPr>
          <w:rFonts w:asciiTheme="majorBidi" w:hAnsiTheme="majorBidi" w:cstheme="majorBidi"/>
          <w:color w:val="222222"/>
        </w:rPr>
        <w:t xml:space="preserve"> par la présence de fleur </w:t>
      </w:r>
    </w:p>
    <w:p w:rsidR="002E6447" w:rsidRDefault="002E6447" w:rsidP="002E6447">
      <w:pPr>
        <w:pStyle w:val="NormalWeb"/>
        <w:shd w:val="clear" w:color="auto" w:fill="FFFFFF"/>
        <w:spacing w:before="0" w:beforeAutospacing="0" w:after="0" w:afterAutospacing="0" w:line="360" w:lineRule="auto"/>
        <w:jc w:val="both"/>
        <w:rPr>
          <w:rFonts w:asciiTheme="majorBidi" w:hAnsiTheme="majorBidi" w:cstheme="majorBidi"/>
          <w:color w:val="222222"/>
        </w:rPr>
      </w:pPr>
      <w:r>
        <w:rPr>
          <w:rFonts w:asciiTheme="majorBidi" w:hAnsiTheme="majorBidi" w:cstheme="majorBidi"/>
          <w:color w:val="222222"/>
        </w:rPr>
        <w:t>La fleur c</w:t>
      </w:r>
      <w:r w:rsidR="00F90572">
        <w:rPr>
          <w:rFonts w:asciiTheme="majorBidi" w:hAnsiTheme="majorBidi" w:cstheme="majorBidi"/>
          <w:color w:val="222222"/>
        </w:rPr>
        <w:t>’</w:t>
      </w:r>
      <w:r>
        <w:rPr>
          <w:rFonts w:asciiTheme="majorBidi" w:hAnsiTheme="majorBidi" w:cstheme="majorBidi"/>
          <w:color w:val="222222"/>
        </w:rPr>
        <w:t>est la partie de la plante qui porte les organes reproducteurs mâle ( ∑ des Etamines = Androcées) et femelle ( ∑ des Carpelles = Gynécée ou Pistil) c</w:t>
      </w:r>
      <w:r w:rsidR="00F90572">
        <w:rPr>
          <w:rFonts w:asciiTheme="majorBidi" w:hAnsiTheme="majorBidi" w:cstheme="majorBidi"/>
          <w:color w:val="222222"/>
        </w:rPr>
        <w:t>’</w:t>
      </w:r>
      <w:r>
        <w:rPr>
          <w:rFonts w:asciiTheme="majorBidi" w:hAnsiTheme="majorBidi" w:cstheme="majorBidi"/>
          <w:color w:val="222222"/>
        </w:rPr>
        <w:t>est la partie fertile de la fleur, et la partie stérile ; ( ∑ des Sépales = Calice, ∑ des Pétales = Corolle)</w:t>
      </w:r>
    </w:p>
    <w:p w:rsidR="002E6447" w:rsidRDefault="002E6447" w:rsidP="002E6447">
      <w:pPr>
        <w:pStyle w:val="NormalWeb"/>
        <w:shd w:val="clear" w:color="auto" w:fill="FFFFFF"/>
        <w:spacing w:before="0" w:beforeAutospacing="0" w:after="0" w:afterAutospacing="0" w:line="360" w:lineRule="auto"/>
        <w:jc w:val="center"/>
        <w:rPr>
          <w:rFonts w:asciiTheme="majorBidi" w:hAnsiTheme="majorBidi" w:cstheme="majorBidi"/>
          <w:color w:val="222222"/>
        </w:rPr>
      </w:pPr>
      <w:r>
        <w:rPr>
          <w:rFonts w:asciiTheme="majorBidi" w:hAnsiTheme="majorBidi" w:cstheme="majorBidi"/>
          <w:noProof/>
          <w:color w:val="222222"/>
        </w:rPr>
        <w:drawing>
          <wp:inline distT="0" distB="0" distL="0" distR="0">
            <wp:extent cx="2929072" cy="2324100"/>
            <wp:effectExtent l="19050" t="0" r="4628" b="0"/>
            <wp:docPr id="102" name="Picture 6" descr="C:\Users\User\Desktop\fleu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fleur 2.png"/>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7607" cy="2338807"/>
                    </a:xfrm>
                    <a:prstGeom prst="rect">
                      <a:avLst/>
                    </a:prstGeom>
                    <a:noFill/>
                    <a:ln>
                      <a:noFill/>
                    </a:ln>
                  </pic:spPr>
                </pic:pic>
              </a:graphicData>
            </a:graphic>
          </wp:inline>
        </w:drawing>
      </w:r>
    </w:p>
    <w:p w:rsidR="002E6447" w:rsidRDefault="002E6447" w:rsidP="00FE41B2">
      <w:pPr>
        <w:pStyle w:val="NormalWeb"/>
        <w:shd w:val="clear" w:color="auto" w:fill="FFFFFF"/>
        <w:spacing w:before="0" w:beforeAutospacing="0" w:after="0" w:afterAutospacing="0" w:line="360" w:lineRule="auto"/>
        <w:jc w:val="center"/>
        <w:rPr>
          <w:rFonts w:asciiTheme="majorBidi" w:hAnsiTheme="majorBidi" w:cstheme="majorBidi"/>
          <w:b/>
          <w:bCs/>
          <w:color w:val="222222"/>
        </w:rPr>
      </w:pPr>
      <w:r w:rsidRPr="00132091">
        <w:rPr>
          <w:rFonts w:asciiTheme="majorBidi" w:hAnsiTheme="majorBidi" w:cstheme="majorBidi"/>
          <w:b/>
          <w:bCs/>
          <w:color w:val="222222"/>
        </w:rPr>
        <w:t>Les différents types d</w:t>
      </w:r>
      <w:r w:rsidR="00F90572">
        <w:rPr>
          <w:rFonts w:asciiTheme="majorBidi" w:hAnsiTheme="majorBidi" w:cstheme="majorBidi"/>
          <w:b/>
          <w:bCs/>
          <w:color w:val="222222"/>
        </w:rPr>
        <w:t>’</w:t>
      </w:r>
      <w:r w:rsidRPr="00132091">
        <w:rPr>
          <w:rFonts w:asciiTheme="majorBidi" w:hAnsiTheme="majorBidi" w:cstheme="majorBidi"/>
          <w:b/>
          <w:bCs/>
          <w:color w:val="222222"/>
        </w:rPr>
        <w:t>inflorescence</w:t>
      </w:r>
    </w:p>
    <w:p w:rsidR="002E6447" w:rsidRDefault="002E6447" w:rsidP="004F40AC">
      <w:pPr>
        <w:pStyle w:val="NormalWeb"/>
        <w:shd w:val="clear" w:color="auto" w:fill="FFFFFF"/>
        <w:spacing w:before="0" w:beforeAutospacing="0" w:after="0" w:afterAutospacing="0" w:line="360" w:lineRule="auto"/>
        <w:jc w:val="center"/>
        <w:rPr>
          <w:rFonts w:asciiTheme="majorBidi" w:hAnsiTheme="majorBidi" w:cstheme="majorBidi"/>
          <w:b/>
          <w:bCs/>
          <w:color w:val="222222"/>
        </w:rPr>
      </w:pPr>
      <w:r>
        <w:rPr>
          <w:rFonts w:asciiTheme="majorBidi" w:hAnsiTheme="majorBidi" w:cstheme="majorBidi"/>
          <w:b/>
          <w:bCs/>
          <w:noProof/>
          <w:color w:val="222222"/>
        </w:rPr>
        <w:drawing>
          <wp:inline distT="0" distB="0" distL="0" distR="0">
            <wp:extent cx="5399861" cy="2562225"/>
            <wp:effectExtent l="19050" t="0" r="0" b="0"/>
            <wp:docPr id="103" name="Picture 9" descr="C:\Users\User\Desktop\infloresc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inflorescence.png"/>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0143" cy="2567104"/>
                    </a:xfrm>
                    <a:prstGeom prst="rect">
                      <a:avLst/>
                    </a:prstGeom>
                    <a:noFill/>
                    <a:ln>
                      <a:noFill/>
                    </a:ln>
                  </pic:spPr>
                </pic:pic>
              </a:graphicData>
            </a:graphic>
          </wp:inline>
        </w:drawing>
      </w:r>
    </w:p>
    <w:p w:rsidR="000F6128" w:rsidRDefault="000F6128">
      <w:pPr>
        <w:rPr>
          <w:rFonts w:asciiTheme="majorBidi" w:eastAsia="Times New Roman" w:hAnsiTheme="majorBidi" w:cstheme="majorBidi"/>
          <w:b/>
          <w:bCs/>
          <w:color w:val="222222"/>
          <w:sz w:val="24"/>
          <w:szCs w:val="24"/>
        </w:rPr>
      </w:pPr>
      <w:r>
        <w:rPr>
          <w:rFonts w:asciiTheme="majorBidi" w:hAnsiTheme="majorBidi" w:cstheme="majorBidi"/>
          <w:b/>
          <w:bCs/>
          <w:color w:val="222222"/>
        </w:rPr>
        <w:br w:type="page"/>
      </w:r>
    </w:p>
    <w:p w:rsidR="002E6447" w:rsidRPr="00DF26EB" w:rsidRDefault="009C4ADB" w:rsidP="009C4ADB">
      <w:pPr>
        <w:pStyle w:val="NormalWeb"/>
        <w:shd w:val="clear" w:color="auto" w:fill="FFFFFF"/>
        <w:spacing w:before="0" w:beforeAutospacing="0" w:after="0" w:afterAutospacing="0" w:line="360" w:lineRule="auto"/>
        <w:jc w:val="both"/>
        <w:rPr>
          <w:rFonts w:asciiTheme="majorBidi" w:hAnsiTheme="majorBidi" w:cstheme="majorBidi"/>
          <w:color w:val="222222"/>
        </w:rPr>
      </w:pPr>
      <w:r>
        <w:rPr>
          <w:rFonts w:asciiTheme="majorBidi" w:hAnsiTheme="majorBidi" w:cstheme="majorBidi"/>
          <w:b/>
          <w:bCs/>
          <w:color w:val="222222"/>
        </w:rPr>
        <w:lastRenderedPageBreak/>
        <w:t xml:space="preserve">II.2. </w:t>
      </w:r>
      <w:r w:rsidR="00D164A6" w:rsidRPr="003015D8">
        <w:rPr>
          <w:rFonts w:asciiTheme="majorBidi" w:hAnsiTheme="majorBidi" w:cstheme="majorBidi"/>
          <w:b/>
          <w:bCs/>
          <w:color w:val="222222"/>
        </w:rPr>
        <w:t>Graine</w:t>
      </w:r>
    </w:p>
    <w:p w:rsidR="002E6447" w:rsidRPr="00DE73A4" w:rsidRDefault="002E6447" w:rsidP="002E6447">
      <w:pPr>
        <w:pStyle w:val="NormalWeb"/>
        <w:shd w:val="clear" w:color="auto" w:fill="FFFFFF"/>
        <w:spacing w:before="0" w:beforeAutospacing="0" w:after="0" w:afterAutospacing="0" w:line="360" w:lineRule="auto"/>
        <w:jc w:val="both"/>
        <w:rPr>
          <w:rFonts w:asciiTheme="majorBidi" w:hAnsiTheme="majorBidi" w:cstheme="majorBidi"/>
          <w:color w:val="000000" w:themeColor="text1"/>
        </w:rPr>
      </w:pPr>
      <w:r w:rsidRPr="00E75DFB">
        <w:rPr>
          <w:rFonts w:asciiTheme="majorBidi" w:hAnsiTheme="majorBidi" w:cstheme="majorBidi"/>
          <w:color w:val="000000" w:themeColor="text1"/>
        </w:rPr>
        <w:t>Dans le </w:t>
      </w:r>
      <w:hyperlink r:id="rId120" w:tooltip="Cycle de vie (biologie)" w:history="1">
        <w:r w:rsidRPr="00DE73A4">
          <w:rPr>
            <w:rStyle w:val="Lienhypertexte"/>
            <w:rFonts w:asciiTheme="majorBidi" w:hAnsiTheme="majorBidi" w:cstheme="majorBidi"/>
            <w:color w:val="000000" w:themeColor="text1"/>
            <w:u w:val="none"/>
          </w:rPr>
          <w:t>cycle de vie</w:t>
        </w:r>
      </w:hyperlink>
      <w:r w:rsidRPr="00DE73A4">
        <w:rPr>
          <w:rFonts w:asciiTheme="majorBidi" w:hAnsiTheme="majorBidi" w:cstheme="majorBidi"/>
          <w:color w:val="000000" w:themeColor="text1"/>
        </w:rPr>
        <w:t> des </w:t>
      </w:r>
      <w:hyperlink r:id="rId121" w:tooltip="Spermatophyte" w:history="1">
        <w:r w:rsidRPr="00DE73A4">
          <w:rPr>
            <w:rStyle w:val="Lienhypertexte"/>
            <w:rFonts w:asciiTheme="majorBidi" w:hAnsiTheme="majorBidi" w:cstheme="majorBidi"/>
            <w:color w:val="000000" w:themeColor="text1"/>
            <w:u w:val="none"/>
          </w:rPr>
          <w:t>« plantes à graines »</w:t>
        </w:r>
      </w:hyperlink>
      <w:r w:rsidRPr="00DE73A4">
        <w:rPr>
          <w:rFonts w:asciiTheme="majorBidi" w:hAnsiTheme="majorBidi" w:cstheme="majorBidi"/>
          <w:color w:val="000000" w:themeColor="text1"/>
        </w:rPr>
        <w:t>, (spermatophytes), la </w:t>
      </w:r>
      <w:r w:rsidRPr="00DE73A4">
        <w:rPr>
          <w:rFonts w:asciiTheme="majorBidi" w:hAnsiTheme="majorBidi" w:cstheme="majorBidi"/>
          <w:b/>
          <w:bCs/>
          <w:color w:val="000000" w:themeColor="text1"/>
        </w:rPr>
        <w:t>graine</w:t>
      </w:r>
      <w:r w:rsidRPr="00DE73A4">
        <w:rPr>
          <w:rFonts w:asciiTheme="majorBidi" w:hAnsiTheme="majorBidi" w:cstheme="majorBidi"/>
          <w:color w:val="000000" w:themeColor="text1"/>
        </w:rPr>
        <w:t> est la structure qui contient et protège l</w:t>
      </w:r>
      <w:r w:rsidR="00F90572">
        <w:rPr>
          <w:rFonts w:asciiTheme="majorBidi" w:hAnsiTheme="majorBidi" w:cstheme="majorBidi"/>
          <w:color w:val="000000" w:themeColor="text1"/>
        </w:rPr>
        <w:t>’</w:t>
      </w:r>
      <w:hyperlink r:id="rId122" w:tooltip="Embryon" w:history="1">
        <w:r w:rsidRPr="00DE73A4">
          <w:rPr>
            <w:rStyle w:val="Lienhypertexte"/>
            <w:rFonts w:asciiTheme="majorBidi" w:hAnsiTheme="majorBidi" w:cstheme="majorBidi"/>
            <w:color w:val="000000" w:themeColor="text1"/>
            <w:u w:val="none"/>
          </w:rPr>
          <w:t>embryon</w:t>
        </w:r>
      </w:hyperlink>
      <w:r w:rsidRPr="00DE73A4">
        <w:rPr>
          <w:rFonts w:asciiTheme="majorBidi" w:hAnsiTheme="majorBidi" w:cstheme="majorBidi"/>
          <w:color w:val="000000" w:themeColor="text1"/>
        </w:rPr>
        <w:t xml:space="preserve"> végétal. Elle est souvent contenue dans un </w:t>
      </w:r>
      <w:hyperlink r:id="rId123" w:tooltip="Fruit (botanique)" w:history="1">
        <w:r w:rsidRPr="00DE73A4">
          <w:rPr>
            <w:rStyle w:val="Lienhypertexte"/>
            <w:rFonts w:asciiTheme="majorBidi" w:hAnsiTheme="majorBidi" w:cstheme="majorBidi"/>
            <w:color w:val="000000" w:themeColor="text1"/>
            <w:u w:val="none"/>
          </w:rPr>
          <w:t>fruit</w:t>
        </w:r>
      </w:hyperlink>
      <w:r w:rsidRPr="00DE73A4">
        <w:rPr>
          <w:rFonts w:asciiTheme="majorBidi" w:hAnsiTheme="majorBidi" w:cstheme="majorBidi"/>
          <w:color w:val="000000" w:themeColor="text1"/>
        </w:rPr>
        <w:t> qui permet sa </w:t>
      </w:r>
      <w:hyperlink r:id="rId124" w:tooltip="Dissémination des graines" w:history="1">
        <w:r w:rsidRPr="00DE73A4">
          <w:rPr>
            <w:rStyle w:val="Lienhypertexte"/>
            <w:rFonts w:asciiTheme="majorBidi" w:hAnsiTheme="majorBidi" w:cstheme="majorBidi"/>
            <w:color w:val="000000" w:themeColor="text1"/>
            <w:u w:val="none"/>
          </w:rPr>
          <w:t>dissémination</w:t>
        </w:r>
      </w:hyperlink>
      <w:r w:rsidRPr="00DE73A4">
        <w:rPr>
          <w:rFonts w:asciiTheme="majorBidi" w:hAnsiTheme="majorBidi" w:cstheme="majorBidi"/>
          <w:color w:val="000000" w:themeColor="text1"/>
        </w:rPr>
        <w:t>.</w:t>
      </w:r>
    </w:p>
    <w:p w:rsidR="002E6447" w:rsidRPr="00DE73A4" w:rsidRDefault="002E6447" w:rsidP="002E6447">
      <w:pPr>
        <w:pStyle w:val="NormalWeb"/>
        <w:shd w:val="clear" w:color="auto" w:fill="FFFFFF"/>
        <w:spacing w:before="0" w:beforeAutospacing="0" w:after="0" w:afterAutospacing="0" w:line="360" w:lineRule="auto"/>
        <w:jc w:val="both"/>
        <w:rPr>
          <w:rFonts w:asciiTheme="majorBidi" w:hAnsiTheme="majorBidi" w:cstheme="majorBidi"/>
          <w:color w:val="000000" w:themeColor="text1"/>
        </w:rPr>
      </w:pPr>
      <w:r w:rsidRPr="00DE73A4">
        <w:rPr>
          <w:rFonts w:asciiTheme="majorBidi" w:hAnsiTheme="majorBidi" w:cstheme="majorBidi"/>
          <w:color w:val="000000" w:themeColor="text1"/>
        </w:rPr>
        <w:t>Elle provient d</w:t>
      </w:r>
      <w:r w:rsidR="00F90572">
        <w:rPr>
          <w:rFonts w:asciiTheme="majorBidi" w:hAnsiTheme="majorBidi" w:cstheme="majorBidi"/>
          <w:color w:val="000000" w:themeColor="text1"/>
        </w:rPr>
        <w:t>’</w:t>
      </w:r>
      <w:r w:rsidRPr="00DE73A4">
        <w:rPr>
          <w:rFonts w:asciiTheme="majorBidi" w:hAnsiTheme="majorBidi" w:cstheme="majorBidi"/>
          <w:color w:val="000000" w:themeColor="text1"/>
        </w:rPr>
        <w:t>une transformation de l</w:t>
      </w:r>
      <w:r w:rsidR="00F90572">
        <w:rPr>
          <w:rFonts w:asciiTheme="majorBidi" w:hAnsiTheme="majorBidi" w:cstheme="majorBidi"/>
          <w:color w:val="000000" w:themeColor="text1"/>
        </w:rPr>
        <w:t>’</w:t>
      </w:r>
      <w:hyperlink r:id="rId125" w:tooltip="Ovule (botanique)" w:history="1">
        <w:r w:rsidRPr="00DE73A4">
          <w:rPr>
            <w:rStyle w:val="Lienhypertexte"/>
            <w:rFonts w:asciiTheme="majorBidi" w:hAnsiTheme="majorBidi" w:cstheme="majorBidi"/>
            <w:color w:val="000000" w:themeColor="text1"/>
            <w:u w:val="none"/>
          </w:rPr>
          <w:t>ovule</w:t>
        </w:r>
      </w:hyperlink>
      <w:r w:rsidRPr="00DE73A4">
        <w:rPr>
          <w:rFonts w:asciiTheme="majorBidi" w:hAnsiTheme="majorBidi" w:cstheme="majorBidi"/>
          <w:color w:val="000000" w:themeColor="text1"/>
        </w:rPr>
        <w:t> </w:t>
      </w:r>
      <w:hyperlink r:id="rId126" w:tooltip="Fécondation" w:history="1">
        <w:r w:rsidRPr="00DE73A4">
          <w:rPr>
            <w:rStyle w:val="Lienhypertexte"/>
            <w:rFonts w:asciiTheme="majorBidi" w:hAnsiTheme="majorBidi" w:cstheme="majorBidi"/>
            <w:color w:val="000000" w:themeColor="text1"/>
            <w:u w:val="none"/>
          </w:rPr>
          <w:t>fécondé</w:t>
        </w:r>
      </w:hyperlink>
      <w:r w:rsidRPr="00DE73A4">
        <w:rPr>
          <w:rFonts w:asciiTheme="majorBidi" w:hAnsiTheme="majorBidi" w:cstheme="majorBidi"/>
          <w:color w:val="000000" w:themeColor="text1"/>
        </w:rPr>
        <w:t>. De ce fait, elle est composée à la fois de parties provenant du </w:t>
      </w:r>
      <w:hyperlink r:id="rId127" w:tooltip="Sporophyte" w:history="1">
        <w:r w:rsidRPr="00DE73A4">
          <w:rPr>
            <w:rStyle w:val="Lienhypertexte"/>
            <w:rFonts w:asciiTheme="majorBidi" w:hAnsiTheme="majorBidi" w:cstheme="majorBidi"/>
            <w:color w:val="000000" w:themeColor="text1"/>
            <w:u w:val="none"/>
          </w:rPr>
          <w:t>sporophyte</w:t>
        </w:r>
      </w:hyperlink>
      <w:r w:rsidRPr="00DE73A4">
        <w:rPr>
          <w:rFonts w:asciiTheme="majorBidi" w:hAnsiTheme="majorBidi" w:cstheme="majorBidi"/>
          <w:color w:val="000000" w:themeColor="text1"/>
        </w:rPr>
        <w:t> maternel (les enveloppes de la graine), du </w:t>
      </w:r>
      <w:hyperlink r:id="rId128" w:tooltip="Gamétophyte" w:history="1">
        <w:r w:rsidRPr="00DE73A4">
          <w:rPr>
            <w:rStyle w:val="Lienhypertexte"/>
            <w:rFonts w:asciiTheme="majorBidi" w:hAnsiTheme="majorBidi" w:cstheme="majorBidi"/>
            <w:color w:val="000000" w:themeColor="text1"/>
            <w:u w:val="none"/>
          </w:rPr>
          <w:t>gamétophyte</w:t>
        </w:r>
      </w:hyperlink>
      <w:r w:rsidRPr="00DE73A4">
        <w:rPr>
          <w:rFonts w:asciiTheme="majorBidi" w:hAnsiTheme="majorBidi" w:cstheme="majorBidi"/>
          <w:color w:val="000000" w:themeColor="text1"/>
        </w:rPr>
        <w:t> (les tissus de réserve de la graine) et du </w:t>
      </w:r>
      <w:hyperlink r:id="rId129" w:tooltip="Sporophyte" w:history="1">
        <w:r w:rsidRPr="00DE73A4">
          <w:rPr>
            <w:rStyle w:val="Lienhypertexte"/>
            <w:rFonts w:asciiTheme="majorBidi" w:hAnsiTheme="majorBidi" w:cstheme="majorBidi"/>
            <w:color w:val="000000" w:themeColor="text1"/>
            <w:u w:val="none"/>
          </w:rPr>
          <w:t>sporophyte</w:t>
        </w:r>
      </w:hyperlink>
      <w:r w:rsidRPr="00DE73A4">
        <w:rPr>
          <w:rFonts w:asciiTheme="majorBidi" w:hAnsiTheme="majorBidi" w:cstheme="majorBidi"/>
          <w:color w:val="000000" w:themeColor="text1"/>
        </w:rPr>
        <w:t> de la génération suivante : l</w:t>
      </w:r>
      <w:r w:rsidR="00F90572">
        <w:rPr>
          <w:rFonts w:asciiTheme="majorBidi" w:hAnsiTheme="majorBidi" w:cstheme="majorBidi"/>
          <w:color w:val="000000" w:themeColor="text1"/>
        </w:rPr>
        <w:t>’</w:t>
      </w:r>
      <w:r w:rsidRPr="00DE73A4">
        <w:rPr>
          <w:rFonts w:asciiTheme="majorBidi" w:hAnsiTheme="majorBidi" w:cstheme="majorBidi"/>
          <w:color w:val="000000" w:themeColor="text1"/>
        </w:rPr>
        <w:t>embryon.</w:t>
      </w:r>
    </w:p>
    <w:p w:rsidR="002E6447" w:rsidRPr="00DE73A4" w:rsidRDefault="002E6447" w:rsidP="002E6447">
      <w:pPr>
        <w:pStyle w:val="NormalWeb"/>
        <w:shd w:val="clear" w:color="auto" w:fill="FFFFFF"/>
        <w:spacing w:before="0" w:beforeAutospacing="0" w:after="0" w:afterAutospacing="0" w:line="360" w:lineRule="auto"/>
        <w:jc w:val="both"/>
        <w:rPr>
          <w:rFonts w:asciiTheme="majorBidi" w:hAnsiTheme="majorBidi" w:cstheme="majorBidi"/>
          <w:color w:val="000000" w:themeColor="text1"/>
        </w:rPr>
      </w:pPr>
      <w:r w:rsidRPr="00DE73A4">
        <w:rPr>
          <w:rFonts w:asciiTheme="majorBidi" w:hAnsiTheme="majorBidi" w:cstheme="majorBidi"/>
          <w:color w:val="000000" w:themeColor="text1"/>
        </w:rPr>
        <w:t>Elle a un rôle de protection du nouvel individu grâce à son enveloppe souvent durcie, et de nutrition grâce à des réserves de substances nourricières. Les graines ont en effet la propriété d</w:t>
      </w:r>
      <w:r w:rsidR="00F90572">
        <w:rPr>
          <w:rFonts w:asciiTheme="majorBidi" w:hAnsiTheme="majorBidi" w:cstheme="majorBidi"/>
          <w:color w:val="000000" w:themeColor="text1"/>
        </w:rPr>
        <w:t>’</w:t>
      </w:r>
      <w:r w:rsidRPr="00DE73A4">
        <w:rPr>
          <w:rFonts w:asciiTheme="majorBidi" w:hAnsiTheme="majorBidi" w:cstheme="majorBidi"/>
          <w:color w:val="000000" w:themeColor="text1"/>
        </w:rPr>
        <w:t>accumuler, sous une forme facile à conserver, des réserves destinées au développement futur de l</w:t>
      </w:r>
      <w:r w:rsidR="00F90572">
        <w:rPr>
          <w:rFonts w:asciiTheme="majorBidi" w:hAnsiTheme="majorBidi" w:cstheme="majorBidi"/>
          <w:color w:val="000000" w:themeColor="text1"/>
        </w:rPr>
        <w:t>’</w:t>
      </w:r>
      <w:r w:rsidRPr="00DE73A4">
        <w:rPr>
          <w:rFonts w:asciiTheme="majorBidi" w:hAnsiTheme="majorBidi" w:cstheme="majorBidi"/>
          <w:color w:val="000000" w:themeColor="text1"/>
        </w:rPr>
        <w:t>embryon. Elles constituent ainsi une source d</w:t>
      </w:r>
      <w:r w:rsidR="00F90572">
        <w:rPr>
          <w:rFonts w:asciiTheme="majorBidi" w:hAnsiTheme="majorBidi" w:cstheme="majorBidi"/>
          <w:color w:val="000000" w:themeColor="text1"/>
        </w:rPr>
        <w:t>’</w:t>
      </w:r>
      <w:hyperlink r:id="rId130" w:tooltip="Alimentation" w:history="1">
        <w:r w:rsidRPr="00DE73A4">
          <w:rPr>
            <w:rStyle w:val="Lienhypertexte"/>
            <w:rFonts w:asciiTheme="majorBidi" w:hAnsiTheme="majorBidi" w:cstheme="majorBidi"/>
            <w:color w:val="000000" w:themeColor="text1"/>
            <w:u w:val="none"/>
          </w:rPr>
          <w:t>alimentation</w:t>
        </w:r>
      </w:hyperlink>
      <w:r w:rsidRPr="00DE73A4">
        <w:rPr>
          <w:rFonts w:asciiTheme="majorBidi" w:hAnsiTheme="majorBidi" w:cstheme="majorBidi"/>
          <w:color w:val="000000" w:themeColor="text1"/>
        </w:rPr>
        <w:t> recherchée par les animaux (régime alimentaire </w:t>
      </w:r>
      <w:hyperlink r:id="rId131" w:tooltip="Granivore" w:history="1">
        <w:r w:rsidRPr="00DE73A4">
          <w:rPr>
            <w:rStyle w:val="Lienhypertexte"/>
            <w:rFonts w:asciiTheme="majorBidi" w:hAnsiTheme="majorBidi" w:cstheme="majorBidi"/>
            <w:color w:val="000000" w:themeColor="text1"/>
            <w:u w:val="none"/>
          </w:rPr>
          <w:t>granivore</w:t>
        </w:r>
      </w:hyperlink>
      <w:r w:rsidRPr="00DE73A4">
        <w:rPr>
          <w:rFonts w:asciiTheme="majorBidi" w:hAnsiTheme="majorBidi" w:cstheme="majorBidi"/>
          <w:color w:val="000000" w:themeColor="text1"/>
        </w:rPr>
        <w:t>) et par l</w:t>
      </w:r>
      <w:r w:rsidR="00F90572">
        <w:rPr>
          <w:rFonts w:asciiTheme="majorBidi" w:hAnsiTheme="majorBidi" w:cstheme="majorBidi"/>
          <w:color w:val="000000" w:themeColor="text1"/>
        </w:rPr>
        <w:t>’</w:t>
      </w:r>
      <w:r w:rsidRPr="00DE73A4">
        <w:rPr>
          <w:rFonts w:asciiTheme="majorBidi" w:hAnsiTheme="majorBidi" w:cstheme="majorBidi"/>
          <w:color w:val="000000" w:themeColor="text1"/>
        </w:rPr>
        <w:t>homme (</w:t>
      </w:r>
      <w:hyperlink r:id="rId132" w:tooltip="Céréale" w:history="1">
        <w:r w:rsidRPr="00DE73A4">
          <w:rPr>
            <w:rStyle w:val="Lienhypertexte"/>
            <w:rFonts w:asciiTheme="majorBidi" w:hAnsiTheme="majorBidi" w:cstheme="majorBidi"/>
            <w:color w:val="000000" w:themeColor="text1"/>
            <w:u w:val="none"/>
          </w:rPr>
          <w:t>céréales</w:t>
        </w:r>
      </w:hyperlink>
      <w:r w:rsidRPr="00DE73A4">
        <w:rPr>
          <w:rFonts w:asciiTheme="majorBidi" w:hAnsiTheme="majorBidi" w:cstheme="majorBidi"/>
          <w:color w:val="000000" w:themeColor="text1"/>
        </w:rPr>
        <w:t>, </w:t>
      </w:r>
      <w:hyperlink r:id="rId133" w:tooltip="Légume sec" w:history="1">
        <w:r w:rsidRPr="00DE73A4">
          <w:rPr>
            <w:rStyle w:val="Lienhypertexte"/>
            <w:rFonts w:asciiTheme="majorBidi" w:hAnsiTheme="majorBidi" w:cstheme="majorBidi"/>
            <w:color w:val="000000" w:themeColor="text1"/>
            <w:u w:val="none"/>
          </w:rPr>
          <w:t>légumes secs</w:t>
        </w:r>
      </w:hyperlink>
      <w:r w:rsidRPr="00DE73A4">
        <w:rPr>
          <w:rFonts w:asciiTheme="majorBidi" w:hAnsiTheme="majorBidi" w:cstheme="majorBidi"/>
          <w:color w:val="000000" w:themeColor="text1"/>
        </w:rPr>
        <w:t>, etc.).</w:t>
      </w:r>
    </w:p>
    <w:p w:rsidR="002E6447" w:rsidRPr="00DE73A4" w:rsidRDefault="002E6447" w:rsidP="002E6447">
      <w:pPr>
        <w:pStyle w:val="NormalWeb"/>
        <w:shd w:val="clear" w:color="auto" w:fill="FFFFFF"/>
        <w:spacing w:before="0" w:beforeAutospacing="0" w:after="0" w:afterAutospacing="0" w:line="360" w:lineRule="auto"/>
        <w:jc w:val="both"/>
        <w:rPr>
          <w:rFonts w:asciiTheme="majorBidi" w:hAnsiTheme="majorBidi" w:cstheme="majorBidi"/>
          <w:color w:val="000000" w:themeColor="text1"/>
        </w:rPr>
      </w:pPr>
      <w:r w:rsidRPr="00DE73A4">
        <w:rPr>
          <w:rFonts w:asciiTheme="majorBidi" w:hAnsiTheme="majorBidi" w:cstheme="majorBidi"/>
          <w:color w:val="000000" w:themeColor="text1"/>
        </w:rPr>
        <w:t>En agriculture, une graine sélectionnée pour être semée est une </w:t>
      </w:r>
      <w:hyperlink r:id="rId134" w:tooltip="Semence (agriculture)" w:history="1">
        <w:r w:rsidRPr="00DE73A4">
          <w:rPr>
            <w:rStyle w:val="Lienhypertexte"/>
            <w:rFonts w:asciiTheme="majorBidi" w:hAnsiTheme="majorBidi" w:cstheme="majorBidi"/>
            <w:color w:val="000000" w:themeColor="text1"/>
            <w:u w:val="none"/>
          </w:rPr>
          <w:t>semence</w:t>
        </w:r>
      </w:hyperlink>
      <w:r w:rsidRPr="00DE73A4">
        <w:rPr>
          <w:rFonts w:asciiTheme="majorBidi" w:hAnsiTheme="majorBidi" w:cstheme="majorBidi"/>
          <w:color w:val="000000" w:themeColor="text1"/>
        </w:rPr>
        <w:t>.</w:t>
      </w:r>
    </w:p>
    <w:p w:rsidR="002E6447" w:rsidRDefault="002E6447" w:rsidP="002E6447">
      <w:pPr>
        <w:pStyle w:val="NormalWeb"/>
        <w:shd w:val="clear" w:color="auto" w:fill="FFFFFF"/>
        <w:spacing w:before="0" w:beforeAutospacing="0" w:after="0" w:afterAutospacing="0" w:line="360" w:lineRule="auto"/>
        <w:jc w:val="both"/>
        <w:rPr>
          <w:rFonts w:asciiTheme="majorBidi" w:hAnsiTheme="majorBidi" w:cstheme="majorBidi"/>
          <w:color w:val="222222"/>
        </w:rPr>
      </w:pPr>
      <w:r>
        <w:rPr>
          <w:rFonts w:asciiTheme="majorBidi" w:hAnsiTheme="majorBidi" w:cstheme="majorBidi"/>
          <w:noProof/>
          <w:color w:val="222222"/>
        </w:rPr>
        <w:drawing>
          <wp:inline distT="0" distB="0" distL="0" distR="0">
            <wp:extent cx="1716657" cy="1759769"/>
            <wp:effectExtent l="19050" t="0" r="0" b="0"/>
            <wp:docPr id="104" name="Picture 1" descr="C:\Users\User\Desktop\graine d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graine dico.png"/>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7138" cy="1760262"/>
                    </a:xfrm>
                    <a:prstGeom prst="rect">
                      <a:avLst/>
                    </a:prstGeom>
                    <a:noFill/>
                    <a:ln>
                      <a:noFill/>
                    </a:ln>
                  </pic:spPr>
                </pic:pic>
              </a:graphicData>
            </a:graphic>
          </wp:inline>
        </w:drawing>
      </w:r>
      <w:r>
        <w:rPr>
          <w:rFonts w:asciiTheme="majorBidi" w:hAnsiTheme="majorBidi" w:cstheme="majorBidi"/>
          <w:noProof/>
          <w:color w:val="222222"/>
        </w:rPr>
        <w:drawing>
          <wp:inline distT="0" distB="0" distL="0" distR="0">
            <wp:extent cx="3321170" cy="1938367"/>
            <wp:effectExtent l="19050" t="0" r="0" b="0"/>
            <wp:docPr id="105" name="Picture 3" descr="C:\Users\User\Desktop\différence mono d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ifférence mono dico.png"/>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5319" cy="1940788"/>
                    </a:xfrm>
                    <a:prstGeom prst="rect">
                      <a:avLst/>
                    </a:prstGeom>
                    <a:noFill/>
                    <a:ln>
                      <a:noFill/>
                    </a:ln>
                  </pic:spPr>
                </pic:pic>
              </a:graphicData>
            </a:graphic>
          </wp:inline>
        </w:drawing>
      </w:r>
    </w:p>
    <w:p w:rsidR="004F40AC" w:rsidRPr="000F6128" w:rsidRDefault="007B122A" w:rsidP="000F6128">
      <w:pPr>
        <w:pStyle w:val="NormalWeb"/>
        <w:shd w:val="clear" w:color="auto" w:fill="FFFFFF"/>
        <w:spacing w:before="0" w:beforeAutospacing="0" w:after="0" w:afterAutospacing="0" w:line="360" w:lineRule="auto"/>
        <w:jc w:val="both"/>
        <w:rPr>
          <w:rFonts w:asciiTheme="majorBidi" w:hAnsiTheme="majorBidi" w:cstheme="majorBidi"/>
          <w:color w:val="222222"/>
        </w:rPr>
      </w:pPr>
      <w:r w:rsidRPr="007B122A">
        <w:rPr>
          <w:rFonts w:asciiTheme="majorBidi" w:hAnsiTheme="majorBidi" w:cstheme="majorBidi"/>
          <w:b/>
          <w:bCs/>
          <w:color w:val="222222"/>
        </w:rPr>
        <w:t>Figure :</w:t>
      </w:r>
      <w:r>
        <w:rPr>
          <w:rFonts w:asciiTheme="majorBidi" w:hAnsiTheme="majorBidi" w:cstheme="majorBidi"/>
          <w:color w:val="222222"/>
        </w:rPr>
        <w:t xml:space="preserve"> Germination de graine monocotlédone et dicotylédone.</w:t>
      </w:r>
    </w:p>
    <w:p w:rsidR="002E6447" w:rsidRPr="006139E1" w:rsidRDefault="009C4ADB" w:rsidP="009C4ADB">
      <w:pPr>
        <w:pStyle w:val="NormalWeb"/>
        <w:shd w:val="clear" w:color="auto" w:fill="FFFFFF"/>
        <w:spacing w:before="0" w:beforeAutospacing="0" w:after="0" w:afterAutospacing="0" w:line="360" w:lineRule="auto"/>
        <w:jc w:val="both"/>
        <w:rPr>
          <w:rFonts w:asciiTheme="majorBidi" w:hAnsiTheme="majorBidi" w:cstheme="majorBidi"/>
          <w:color w:val="222222"/>
        </w:rPr>
      </w:pPr>
      <w:r>
        <w:rPr>
          <w:rFonts w:asciiTheme="majorBidi" w:hAnsiTheme="majorBidi" w:cstheme="majorBidi"/>
          <w:b/>
          <w:bCs/>
          <w:color w:val="222222"/>
        </w:rPr>
        <w:t xml:space="preserve">II.3. </w:t>
      </w:r>
      <w:r w:rsidR="00D164A6" w:rsidRPr="003015D8">
        <w:rPr>
          <w:rFonts w:asciiTheme="majorBidi" w:hAnsiTheme="majorBidi" w:cstheme="majorBidi"/>
          <w:b/>
          <w:bCs/>
          <w:color w:val="222222"/>
        </w:rPr>
        <w:t>Fruit</w:t>
      </w:r>
    </w:p>
    <w:p w:rsidR="007B122A" w:rsidRDefault="007B122A" w:rsidP="002E6447">
      <w:pPr>
        <w:pStyle w:val="NormalWeb"/>
        <w:shd w:val="clear" w:color="auto" w:fill="FFFFFF"/>
        <w:spacing w:before="0" w:beforeAutospacing="0" w:after="0" w:afterAutospacing="0" w:line="360" w:lineRule="auto"/>
        <w:jc w:val="both"/>
        <w:rPr>
          <w:rFonts w:asciiTheme="majorBidi" w:hAnsiTheme="majorBidi" w:cstheme="majorBidi"/>
          <w:color w:val="222222"/>
          <w:shd w:val="clear" w:color="auto" w:fill="FFFFFF"/>
        </w:rPr>
        <w:sectPr w:rsidR="007B122A" w:rsidSect="008C261B">
          <w:headerReference w:type="default" r:id="rId137"/>
          <w:pgSz w:w="11906" w:h="16838"/>
          <w:pgMar w:top="1418" w:right="1418" w:bottom="1418" w:left="1418" w:header="425" w:footer="414" w:gutter="0"/>
          <w:pgNumType w:start="1"/>
          <w:cols w:space="708"/>
          <w:docGrid w:linePitch="360"/>
        </w:sectPr>
      </w:pPr>
    </w:p>
    <w:p w:rsidR="002E6447" w:rsidRDefault="002E6447" w:rsidP="007B122A">
      <w:pPr>
        <w:pStyle w:val="NormalWeb"/>
        <w:shd w:val="clear" w:color="auto" w:fill="FFFFFF"/>
        <w:spacing w:before="0" w:beforeAutospacing="0" w:after="0" w:afterAutospacing="0" w:line="360" w:lineRule="auto"/>
        <w:jc w:val="both"/>
        <w:rPr>
          <w:rFonts w:asciiTheme="majorBidi" w:hAnsiTheme="majorBidi" w:cstheme="majorBidi"/>
          <w:color w:val="222222"/>
          <w:shd w:val="clear" w:color="auto" w:fill="FFFFFF"/>
        </w:rPr>
      </w:pPr>
      <w:r w:rsidRPr="006139E1">
        <w:rPr>
          <w:rFonts w:asciiTheme="majorBidi" w:hAnsiTheme="majorBidi" w:cstheme="majorBidi"/>
          <w:color w:val="222222"/>
          <w:shd w:val="clear" w:color="auto" w:fill="FFFFFF"/>
        </w:rPr>
        <w:lastRenderedPageBreak/>
        <w:t>Le </w:t>
      </w:r>
      <w:r w:rsidRPr="006139E1">
        <w:rPr>
          <w:rFonts w:asciiTheme="majorBidi" w:hAnsiTheme="majorBidi" w:cstheme="majorBidi"/>
          <w:b/>
          <w:bCs/>
          <w:color w:val="222222"/>
          <w:shd w:val="clear" w:color="auto" w:fill="FFFFFF"/>
        </w:rPr>
        <w:t>fruit</w:t>
      </w:r>
      <w:r w:rsidRPr="006139E1">
        <w:rPr>
          <w:rFonts w:asciiTheme="majorBidi" w:hAnsiTheme="majorBidi" w:cstheme="majorBidi"/>
          <w:color w:val="222222"/>
          <w:shd w:val="clear" w:color="auto" w:fill="FFFFFF"/>
        </w:rPr>
        <w:t>, en </w:t>
      </w:r>
      <w:r w:rsidRPr="006139E1">
        <w:rPr>
          <w:rFonts w:asciiTheme="majorBidi" w:hAnsiTheme="majorBidi" w:cstheme="majorBidi"/>
          <w:shd w:val="clear" w:color="auto" w:fill="FFFFFF"/>
        </w:rPr>
        <w:t>botanique</w:t>
      </w:r>
      <w:r w:rsidRPr="006139E1">
        <w:rPr>
          <w:rFonts w:asciiTheme="majorBidi" w:hAnsiTheme="majorBidi" w:cstheme="majorBidi"/>
          <w:color w:val="222222"/>
          <w:shd w:val="clear" w:color="auto" w:fill="FFFFFF"/>
        </w:rPr>
        <w:t>, est l</w:t>
      </w:r>
      <w:r w:rsidR="00F90572">
        <w:rPr>
          <w:rFonts w:asciiTheme="majorBidi" w:hAnsiTheme="majorBidi" w:cstheme="majorBidi"/>
          <w:color w:val="222222"/>
          <w:shd w:val="clear" w:color="auto" w:fill="FFFFFF"/>
        </w:rPr>
        <w:t>’</w:t>
      </w:r>
      <w:r w:rsidRPr="006139E1">
        <w:rPr>
          <w:rFonts w:asciiTheme="majorBidi" w:hAnsiTheme="majorBidi" w:cstheme="majorBidi"/>
          <w:shd w:val="clear" w:color="auto" w:fill="FFFFFF"/>
        </w:rPr>
        <w:t>organe</w:t>
      </w:r>
      <w:r w:rsidRPr="006139E1">
        <w:rPr>
          <w:rFonts w:asciiTheme="majorBidi" w:hAnsiTheme="majorBidi" w:cstheme="majorBidi"/>
          <w:color w:val="222222"/>
          <w:shd w:val="clear" w:color="auto" w:fill="FFFFFF"/>
        </w:rPr>
        <w:t> </w:t>
      </w:r>
      <w:r w:rsidRPr="006139E1">
        <w:rPr>
          <w:rFonts w:asciiTheme="majorBidi" w:hAnsiTheme="majorBidi" w:cstheme="majorBidi"/>
          <w:shd w:val="clear" w:color="auto" w:fill="FFFFFF"/>
        </w:rPr>
        <w:t>végétal</w:t>
      </w:r>
      <w:r w:rsidRPr="006139E1">
        <w:rPr>
          <w:rFonts w:asciiTheme="majorBidi" w:hAnsiTheme="majorBidi" w:cstheme="majorBidi"/>
          <w:color w:val="222222"/>
          <w:shd w:val="clear" w:color="auto" w:fill="FFFFFF"/>
        </w:rPr>
        <w:t> contenant une ou plusieurs </w:t>
      </w:r>
      <w:r w:rsidRPr="006139E1">
        <w:rPr>
          <w:rFonts w:asciiTheme="majorBidi" w:hAnsiTheme="majorBidi" w:cstheme="majorBidi"/>
          <w:shd w:val="clear" w:color="auto" w:fill="FFFFFF"/>
        </w:rPr>
        <w:t>graines</w:t>
      </w:r>
      <w:r w:rsidRPr="006139E1">
        <w:rPr>
          <w:rFonts w:asciiTheme="majorBidi" w:hAnsiTheme="majorBidi" w:cstheme="majorBidi"/>
          <w:color w:val="222222"/>
          <w:shd w:val="clear" w:color="auto" w:fill="FFFFFF"/>
        </w:rPr>
        <w:t>. Caractéristique des </w:t>
      </w:r>
      <w:r w:rsidRPr="006139E1">
        <w:rPr>
          <w:rFonts w:asciiTheme="majorBidi" w:hAnsiTheme="majorBidi" w:cstheme="majorBidi"/>
          <w:shd w:val="clear" w:color="auto" w:fill="FFFFFF"/>
        </w:rPr>
        <w:t>Angiospermes</w:t>
      </w:r>
      <w:r w:rsidRPr="006139E1">
        <w:rPr>
          <w:rFonts w:asciiTheme="majorBidi" w:hAnsiTheme="majorBidi" w:cstheme="majorBidi"/>
          <w:color w:val="222222"/>
          <w:shd w:val="clear" w:color="auto" w:fill="FFFFFF"/>
        </w:rPr>
        <w:t>, il succède à la </w:t>
      </w:r>
      <w:r w:rsidRPr="006139E1">
        <w:rPr>
          <w:rFonts w:asciiTheme="majorBidi" w:hAnsiTheme="majorBidi" w:cstheme="majorBidi"/>
          <w:shd w:val="clear" w:color="auto" w:fill="FFFFFF"/>
        </w:rPr>
        <w:t>fleur</w:t>
      </w:r>
      <w:r w:rsidRPr="006139E1">
        <w:rPr>
          <w:rFonts w:asciiTheme="majorBidi" w:hAnsiTheme="majorBidi" w:cstheme="majorBidi"/>
          <w:color w:val="222222"/>
          <w:shd w:val="clear" w:color="auto" w:fill="FFFFFF"/>
        </w:rPr>
        <w:t> par transformation du </w:t>
      </w:r>
      <w:r w:rsidRPr="006139E1">
        <w:rPr>
          <w:rFonts w:asciiTheme="majorBidi" w:hAnsiTheme="majorBidi" w:cstheme="majorBidi"/>
          <w:shd w:val="clear" w:color="auto" w:fill="FFFFFF"/>
        </w:rPr>
        <w:t>pistil</w:t>
      </w:r>
      <w:r w:rsidRPr="006139E1">
        <w:rPr>
          <w:rFonts w:asciiTheme="majorBidi" w:hAnsiTheme="majorBidi" w:cstheme="majorBidi"/>
          <w:color w:val="222222"/>
          <w:shd w:val="clear" w:color="auto" w:fill="FFFFFF"/>
        </w:rPr>
        <w:t>. La paroi de l</w:t>
      </w:r>
      <w:r w:rsidR="00F90572">
        <w:rPr>
          <w:rFonts w:asciiTheme="majorBidi" w:hAnsiTheme="majorBidi" w:cstheme="majorBidi"/>
          <w:color w:val="222222"/>
          <w:shd w:val="clear" w:color="auto" w:fill="FFFFFF"/>
        </w:rPr>
        <w:t>’</w:t>
      </w:r>
      <w:r w:rsidRPr="006139E1">
        <w:rPr>
          <w:rFonts w:asciiTheme="majorBidi" w:hAnsiTheme="majorBidi" w:cstheme="majorBidi"/>
          <w:shd w:val="clear" w:color="auto" w:fill="FFFFFF"/>
        </w:rPr>
        <w:t>ovaire</w:t>
      </w:r>
      <w:r w:rsidRPr="006139E1">
        <w:rPr>
          <w:rFonts w:asciiTheme="majorBidi" w:hAnsiTheme="majorBidi" w:cstheme="majorBidi"/>
          <w:color w:val="222222"/>
          <w:shd w:val="clear" w:color="auto" w:fill="FFFFFF"/>
        </w:rPr>
        <w:t> forme le </w:t>
      </w:r>
      <w:r w:rsidRPr="006139E1">
        <w:rPr>
          <w:rFonts w:asciiTheme="majorBidi" w:hAnsiTheme="majorBidi" w:cstheme="majorBidi"/>
          <w:shd w:val="clear" w:color="auto" w:fill="FFFFFF"/>
        </w:rPr>
        <w:t>péricarpe</w:t>
      </w:r>
      <w:r w:rsidRPr="006139E1">
        <w:rPr>
          <w:rFonts w:asciiTheme="majorBidi" w:hAnsiTheme="majorBidi" w:cstheme="majorBidi"/>
          <w:color w:val="222222"/>
          <w:shd w:val="clear" w:color="auto" w:fill="FFFFFF"/>
        </w:rPr>
        <w:t> du fruit et l</w:t>
      </w:r>
      <w:r w:rsidR="00F90572">
        <w:rPr>
          <w:rFonts w:asciiTheme="majorBidi" w:hAnsiTheme="majorBidi" w:cstheme="majorBidi"/>
          <w:color w:val="222222"/>
          <w:shd w:val="clear" w:color="auto" w:fill="FFFFFF"/>
        </w:rPr>
        <w:t>’</w:t>
      </w:r>
      <w:r w:rsidRPr="006139E1">
        <w:rPr>
          <w:rFonts w:asciiTheme="majorBidi" w:hAnsiTheme="majorBidi" w:cstheme="majorBidi"/>
          <w:shd w:val="clear" w:color="auto" w:fill="FFFFFF"/>
        </w:rPr>
        <w:t>ovule</w:t>
      </w:r>
      <w:r w:rsidRPr="006139E1">
        <w:rPr>
          <w:rFonts w:asciiTheme="majorBidi" w:hAnsiTheme="majorBidi" w:cstheme="majorBidi"/>
          <w:color w:val="222222"/>
          <w:shd w:val="clear" w:color="auto" w:fill="FFFFFF"/>
        </w:rPr>
        <w:t> donne la </w:t>
      </w:r>
      <w:r w:rsidRPr="006139E1">
        <w:rPr>
          <w:rFonts w:asciiTheme="majorBidi" w:hAnsiTheme="majorBidi" w:cstheme="majorBidi"/>
          <w:shd w:val="clear" w:color="auto" w:fill="FFFFFF"/>
        </w:rPr>
        <w:t>graine</w:t>
      </w:r>
      <w:r w:rsidRPr="006139E1">
        <w:rPr>
          <w:rFonts w:asciiTheme="majorBidi" w:hAnsiTheme="majorBidi" w:cstheme="majorBidi"/>
          <w:color w:val="222222"/>
          <w:shd w:val="clear" w:color="auto" w:fill="FFFFFF"/>
        </w:rPr>
        <w:t>.</w:t>
      </w:r>
    </w:p>
    <w:p w:rsidR="002E6447" w:rsidRDefault="002E6447" w:rsidP="002E6447">
      <w:pPr>
        <w:pStyle w:val="NormalWeb"/>
        <w:shd w:val="clear" w:color="auto" w:fill="FFFFFF"/>
        <w:spacing w:before="0" w:beforeAutospacing="0" w:after="0" w:afterAutospacing="0" w:line="360" w:lineRule="auto"/>
        <w:jc w:val="center"/>
        <w:rPr>
          <w:rFonts w:asciiTheme="majorBidi" w:hAnsiTheme="majorBidi" w:cstheme="majorBidi"/>
          <w:color w:val="222222"/>
        </w:rPr>
      </w:pPr>
      <w:r>
        <w:rPr>
          <w:rFonts w:asciiTheme="majorBidi" w:hAnsiTheme="majorBidi" w:cstheme="majorBidi"/>
          <w:noProof/>
          <w:color w:val="222222"/>
        </w:rPr>
        <w:lastRenderedPageBreak/>
        <w:drawing>
          <wp:inline distT="0" distB="0" distL="0" distR="0">
            <wp:extent cx="2318742" cy="1702150"/>
            <wp:effectExtent l="0" t="0" r="5715" b="0"/>
            <wp:docPr id="106" name="Picture 8" descr="C:\Users\User\Desktop\fruit et gra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fruit et graine.png"/>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8977" cy="1709663"/>
                    </a:xfrm>
                    <a:prstGeom prst="rect">
                      <a:avLst/>
                    </a:prstGeom>
                    <a:noFill/>
                    <a:ln>
                      <a:noFill/>
                    </a:ln>
                  </pic:spPr>
                </pic:pic>
              </a:graphicData>
            </a:graphic>
          </wp:inline>
        </w:drawing>
      </w:r>
    </w:p>
    <w:p w:rsidR="007B122A" w:rsidRDefault="007B122A" w:rsidP="002E6447">
      <w:pPr>
        <w:pStyle w:val="NormalWeb"/>
        <w:shd w:val="clear" w:color="auto" w:fill="FFFFFF"/>
        <w:spacing w:before="0" w:beforeAutospacing="0" w:after="0" w:afterAutospacing="0" w:line="360" w:lineRule="auto"/>
        <w:jc w:val="both"/>
        <w:rPr>
          <w:rFonts w:asciiTheme="majorBidi" w:hAnsiTheme="majorBidi" w:cstheme="majorBidi"/>
          <w:b/>
          <w:bCs/>
          <w:color w:val="222222"/>
        </w:rPr>
        <w:sectPr w:rsidR="007B122A" w:rsidSect="007B122A">
          <w:type w:val="continuous"/>
          <w:pgSz w:w="11906" w:h="16838"/>
          <w:pgMar w:top="1418" w:right="1418" w:bottom="1418" w:left="1418" w:header="425" w:footer="414" w:gutter="0"/>
          <w:pgNumType w:start="1"/>
          <w:cols w:num="2" w:space="708"/>
          <w:docGrid w:linePitch="360"/>
        </w:sectPr>
      </w:pPr>
    </w:p>
    <w:p w:rsidR="002E6447" w:rsidRPr="003015D8" w:rsidRDefault="002E6447" w:rsidP="002E6447">
      <w:pPr>
        <w:pStyle w:val="NormalWeb"/>
        <w:shd w:val="clear" w:color="auto" w:fill="FFFFFF"/>
        <w:spacing w:before="0" w:beforeAutospacing="0" w:after="0" w:afterAutospacing="0" w:line="360" w:lineRule="auto"/>
        <w:jc w:val="both"/>
        <w:rPr>
          <w:rFonts w:asciiTheme="majorBidi" w:hAnsiTheme="majorBidi" w:cstheme="majorBidi"/>
          <w:b/>
          <w:bCs/>
          <w:color w:val="222222"/>
        </w:rPr>
      </w:pPr>
      <w:r w:rsidRPr="003015D8">
        <w:rPr>
          <w:rFonts w:asciiTheme="majorBidi" w:hAnsiTheme="majorBidi" w:cstheme="majorBidi"/>
          <w:b/>
          <w:bCs/>
          <w:color w:val="222222"/>
        </w:rPr>
        <w:lastRenderedPageBreak/>
        <w:t>Exemples de types de fruits</w:t>
      </w:r>
      <w:r>
        <w:rPr>
          <w:rFonts w:asciiTheme="majorBidi" w:hAnsiTheme="majorBidi" w:cstheme="majorBidi"/>
          <w:b/>
          <w:bCs/>
          <w:color w:val="222222"/>
        </w:rPr>
        <w:t> :</w:t>
      </w:r>
    </w:p>
    <w:p w:rsidR="002E6447" w:rsidRDefault="002E6447" w:rsidP="004F40AC">
      <w:pPr>
        <w:pStyle w:val="NormalWeb"/>
        <w:shd w:val="clear" w:color="auto" w:fill="FFFFFF"/>
        <w:spacing w:before="0" w:beforeAutospacing="0" w:after="0" w:afterAutospacing="0" w:line="360" w:lineRule="auto"/>
        <w:jc w:val="both"/>
        <w:rPr>
          <w:rFonts w:asciiTheme="majorBidi" w:hAnsiTheme="majorBidi" w:cstheme="majorBidi"/>
          <w:color w:val="222222"/>
        </w:rPr>
      </w:pPr>
      <w:r>
        <w:rPr>
          <w:rFonts w:asciiTheme="majorBidi" w:hAnsiTheme="majorBidi" w:cstheme="majorBidi"/>
          <w:color w:val="222222"/>
        </w:rPr>
        <w:t>Silique (moutarde) gousse (pois) akène (samare)  drupe (abricot) baie (tomate)</w:t>
      </w:r>
    </w:p>
    <w:p w:rsidR="004F40AC" w:rsidRDefault="002E6447" w:rsidP="000F6128">
      <w:pPr>
        <w:pStyle w:val="NormalWeb"/>
        <w:shd w:val="clear" w:color="auto" w:fill="FFFFFF"/>
        <w:spacing w:before="0" w:beforeAutospacing="0" w:after="0" w:afterAutospacing="0" w:line="360" w:lineRule="auto"/>
        <w:jc w:val="center"/>
        <w:rPr>
          <w:rFonts w:asciiTheme="majorBidi" w:hAnsiTheme="majorBidi" w:cstheme="majorBidi"/>
          <w:color w:val="222222"/>
        </w:rPr>
      </w:pPr>
      <w:r>
        <w:rPr>
          <w:rFonts w:asciiTheme="majorBidi" w:hAnsiTheme="majorBidi" w:cstheme="majorBidi"/>
          <w:noProof/>
          <w:color w:val="222222"/>
        </w:rPr>
        <w:drawing>
          <wp:inline distT="0" distB="0" distL="0" distR="0">
            <wp:extent cx="5477774" cy="5025931"/>
            <wp:effectExtent l="19050" t="0" r="8626" b="0"/>
            <wp:docPr id="107" name="Picture 7" descr="C:\Users\User\Desktop\mono d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mono dico.png"/>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5215" cy="5032758"/>
                    </a:xfrm>
                    <a:prstGeom prst="rect">
                      <a:avLst/>
                    </a:prstGeom>
                    <a:noFill/>
                    <a:ln>
                      <a:noFill/>
                    </a:ln>
                  </pic:spPr>
                </pic:pic>
              </a:graphicData>
            </a:graphic>
          </wp:inline>
        </w:drawing>
      </w:r>
    </w:p>
    <w:p w:rsidR="000F6128" w:rsidRPr="000F6128" w:rsidRDefault="000F6128" w:rsidP="000F6128">
      <w:pPr>
        <w:pStyle w:val="NormalWeb"/>
        <w:shd w:val="clear" w:color="auto" w:fill="FFFFFF"/>
        <w:spacing w:before="0" w:beforeAutospacing="0" w:after="0" w:afterAutospacing="0"/>
        <w:jc w:val="center"/>
        <w:rPr>
          <w:rFonts w:asciiTheme="majorBidi" w:hAnsiTheme="majorBidi" w:cstheme="majorBidi"/>
          <w:color w:val="222222"/>
        </w:rPr>
      </w:pPr>
    </w:p>
    <w:p w:rsidR="007B3EF2" w:rsidRDefault="009C4ADB" w:rsidP="002E6447">
      <w:pPr>
        <w:pStyle w:val="NormalWeb"/>
        <w:shd w:val="clear" w:color="auto" w:fill="FFFFFF"/>
        <w:spacing w:before="0" w:beforeAutospacing="0" w:after="0" w:afterAutospacing="0" w:line="360" w:lineRule="auto"/>
        <w:jc w:val="both"/>
        <w:rPr>
          <w:rFonts w:asciiTheme="majorBidi" w:hAnsiTheme="majorBidi" w:cstheme="majorBidi"/>
        </w:rPr>
      </w:pPr>
      <w:r>
        <w:rPr>
          <w:rFonts w:asciiTheme="majorBidi" w:hAnsiTheme="majorBidi" w:cstheme="majorBidi"/>
          <w:b/>
          <w:bCs/>
        </w:rPr>
        <w:t>II</w:t>
      </w:r>
      <w:r w:rsidR="00200647" w:rsidRPr="007B3EF2">
        <w:rPr>
          <w:rFonts w:asciiTheme="majorBidi" w:hAnsiTheme="majorBidi" w:cstheme="majorBidi"/>
          <w:b/>
          <w:bCs/>
        </w:rPr>
        <w:t>.4.</w:t>
      </w:r>
      <w:r w:rsidR="007B3EF2" w:rsidRPr="007B3EF2">
        <w:rPr>
          <w:rFonts w:asciiTheme="majorBidi" w:hAnsiTheme="majorBidi" w:cstheme="majorBidi"/>
          <w:b/>
          <w:bCs/>
        </w:rPr>
        <w:t xml:space="preserve"> </w:t>
      </w:r>
      <w:r w:rsidR="002E6447" w:rsidRPr="007B3EF2">
        <w:rPr>
          <w:rFonts w:asciiTheme="majorBidi" w:hAnsiTheme="majorBidi" w:cstheme="majorBidi"/>
          <w:b/>
          <w:bCs/>
        </w:rPr>
        <w:t>La</w:t>
      </w:r>
      <w:r w:rsidR="002E6447" w:rsidRPr="006B4E6D">
        <w:rPr>
          <w:rFonts w:asciiTheme="majorBidi" w:hAnsiTheme="majorBidi" w:cstheme="majorBidi"/>
        </w:rPr>
        <w:t> </w:t>
      </w:r>
      <w:r w:rsidR="002E6447" w:rsidRPr="006B4E6D">
        <w:rPr>
          <w:rFonts w:asciiTheme="majorBidi" w:hAnsiTheme="majorBidi" w:cstheme="majorBidi"/>
          <w:b/>
          <w:bCs/>
        </w:rPr>
        <w:t>classification APG</w:t>
      </w:r>
      <w:r w:rsidR="002E6447" w:rsidRPr="006B4E6D">
        <w:rPr>
          <w:rFonts w:asciiTheme="majorBidi" w:hAnsiTheme="majorBidi" w:cstheme="majorBidi"/>
        </w:rPr>
        <w:t> (1998),</w:t>
      </w:r>
    </w:p>
    <w:p w:rsidR="002E6447" w:rsidRPr="00AC3DB8" w:rsidRDefault="002E6447" w:rsidP="002E6447">
      <w:pPr>
        <w:pStyle w:val="NormalWeb"/>
        <w:shd w:val="clear" w:color="auto" w:fill="FFFFFF"/>
        <w:spacing w:before="0" w:beforeAutospacing="0" w:after="0" w:afterAutospacing="0" w:line="360" w:lineRule="auto"/>
        <w:jc w:val="both"/>
        <w:rPr>
          <w:rFonts w:asciiTheme="majorBidi" w:hAnsiTheme="majorBidi" w:cstheme="majorBidi"/>
        </w:rPr>
      </w:pPr>
      <w:r w:rsidRPr="006B4E6D">
        <w:rPr>
          <w:rFonts w:asciiTheme="majorBidi" w:hAnsiTheme="majorBidi" w:cstheme="majorBidi"/>
        </w:rPr>
        <w:t xml:space="preserve"> ou </w:t>
      </w:r>
      <w:r w:rsidRPr="00AC3DB8">
        <w:rPr>
          <w:rFonts w:asciiTheme="majorBidi" w:hAnsiTheme="majorBidi" w:cstheme="majorBidi"/>
        </w:rPr>
        <w:t>classification </w:t>
      </w:r>
      <w:hyperlink r:id="rId140" w:tooltip="Phylogénie" w:history="1">
        <w:r w:rsidRPr="00AC3DB8">
          <w:rPr>
            <w:rStyle w:val="Lienhypertexte"/>
            <w:rFonts w:asciiTheme="majorBidi" w:hAnsiTheme="majorBidi" w:cstheme="majorBidi"/>
            <w:color w:val="auto"/>
            <w:u w:val="none"/>
          </w:rPr>
          <w:t>phylogénétique</w:t>
        </w:r>
      </w:hyperlink>
      <w:r w:rsidRPr="00AC3DB8">
        <w:rPr>
          <w:rFonts w:asciiTheme="majorBidi" w:hAnsiTheme="majorBidi" w:cstheme="majorBidi"/>
        </w:rPr>
        <w:t>, est une </w:t>
      </w:r>
      <w:hyperlink r:id="rId141" w:tooltip="Chronologie de la classification botanique" w:history="1">
        <w:r w:rsidRPr="00AC3DB8">
          <w:rPr>
            <w:rStyle w:val="Lienhypertexte"/>
            <w:rFonts w:asciiTheme="majorBidi" w:hAnsiTheme="majorBidi" w:cstheme="majorBidi"/>
            <w:color w:val="auto"/>
            <w:u w:val="none"/>
          </w:rPr>
          <w:t>classification botanique</w:t>
        </w:r>
      </w:hyperlink>
      <w:r w:rsidRPr="00AC3DB8">
        <w:rPr>
          <w:rFonts w:asciiTheme="majorBidi" w:hAnsiTheme="majorBidi" w:cstheme="majorBidi"/>
        </w:rPr>
        <w:t> des </w:t>
      </w:r>
      <w:hyperlink r:id="rId142" w:tooltip="Angiosperme" w:history="1">
        <w:r w:rsidRPr="00AC3DB8">
          <w:rPr>
            <w:rStyle w:val="Lienhypertexte"/>
            <w:rFonts w:asciiTheme="majorBidi" w:hAnsiTheme="majorBidi" w:cstheme="majorBidi"/>
            <w:color w:val="auto"/>
            <w:u w:val="none"/>
          </w:rPr>
          <w:t>angiospermes</w:t>
        </w:r>
      </w:hyperlink>
      <w:r w:rsidRPr="00AC3DB8">
        <w:rPr>
          <w:rFonts w:asciiTheme="majorBidi" w:hAnsiTheme="majorBidi" w:cstheme="majorBidi"/>
        </w:rPr>
        <w:t> établie selon les travaux de </w:t>
      </w:r>
      <w:hyperlink r:id="rId143" w:tooltip="Angiosperm Phylogeny Group" w:history="1">
        <w:r w:rsidRPr="00AC3DB8">
          <w:rPr>
            <w:rStyle w:val="Lienhypertexte"/>
            <w:rFonts w:asciiTheme="majorBidi" w:hAnsiTheme="majorBidi" w:cstheme="majorBidi"/>
            <w:color w:val="auto"/>
            <w:u w:val="none"/>
          </w:rPr>
          <w:t>l</w:t>
        </w:r>
        <w:r w:rsidR="00F90572">
          <w:rPr>
            <w:rStyle w:val="Lienhypertexte"/>
            <w:rFonts w:asciiTheme="majorBidi" w:hAnsiTheme="majorBidi" w:cstheme="majorBidi"/>
            <w:color w:val="auto"/>
            <w:u w:val="none"/>
          </w:rPr>
          <w:t>’</w:t>
        </w:r>
        <w:r w:rsidRPr="00AC3DB8">
          <w:rPr>
            <w:rStyle w:val="Lienhypertexte"/>
            <w:rFonts w:asciiTheme="majorBidi" w:hAnsiTheme="majorBidi" w:cstheme="majorBidi"/>
            <w:b/>
            <w:bCs/>
            <w:i/>
            <w:iCs/>
            <w:color w:val="auto"/>
            <w:u w:val="none"/>
          </w:rPr>
          <w:t>A</w:t>
        </w:r>
        <w:r w:rsidRPr="00AC3DB8">
          <w:rPr>
            <w:rStyle w:val="Lienhypertexte"/>
            <w:rFonts w:asciiTheme="majorBidi" w:hAnsiTheme="majorBidi" w:cstheme="majorBidi"/>
            <w:i/>
            <w:iCs/>
            <w:color w:val="auto"/>
            <w:u w:val="none"/>
          </w:rPr>
          <w:t>ngiosperms </w:t>
        </w:r>
        <w:r w:rsidRPr="00AC3DB8">
          <w:rPr>
            <w:rStyle w:val="Lienhypertexte"/>
            <w:rFonts w:asciiTheme="majorBidi" w:hAnsiTheme="majorBidi" w:cstheme="majorBidi"/>
            <w:b/>
            <w:bCs/>
            <w:i/>
            <w:iCs/>
            <w:color w:val="auto"/>
            <w:u w:val="none"/>
          </w:rPr>
          <w:t>P</w:t>
        </w:r>
        <w:r w:rsidRPr="00AC3DB8">
          <w:rPr>
            <w:rStyle w:val="Lienhypertexte"/>
            <w:rFonts w:asciiTheme="majorBidi" w:hAnsiTheme="majorBidi" w:cstheme="majorBidi"/>
            <w:i/>
            <w:iCs/>
            <w:color w:val="auto"/>
            <w:u w:val="none"/>
          </w:rPr>
          <w:t>hylogeny </w:t>
        </w:r>
        <w:r w:rsidRPr="00AC3DB8">
          <w:rPr>
            <w:rStyle w:val="Lienhypertexte"/>
            <w:rFonts w:asciiTheme="majorBidi" w:hAnsiTheme="majorBidi" w:cstheme="majorBidi"/>
            <w:b/>
            <w:bCs/>
            <w:i/>
            <w:iCs/>
            <w:color w:val="auto"/>
            <w:u w:val="none"/>
          </w:rPr>
          <w:t>G</w:t>
        </w:r>
        <w:r w:rsidRPr="00AC3DB8">
          <w:rPr>
            <w:rStyle w:val="Lienhypertexte"/>
            <w:rFonts w:asciiTheme="majorBidi" w:hAnsiTheme="majorBidi" w:cstheme="majorBidi"/>
            <w:i/>
            <w:iCs/>
            <w:color w:val="auto"/>
            <w:u w:val="none"/>
          </w:rPr>
          <w:t>roup</w:t>
        </w:r>
      </w:hyperlink>
      <w:r w:rsidRPr="00AC3DB8">
        <w:rPr>
          <w:rFonts w:asciiTheme="majorBidi" w:hAnsiTheme="majorBidi" w:cstheme="majorBidi"/>
        </w:rPr>
        <w:t>. Elle est la première classification publiée par ce groupe, les suivantes étant la </w:t>
      </w:r>
      <w:hyperlink r:id="rId144" w:tooltip="Classification APG II" w:history="1">
        <w:r w:rsidRPr="00AC3DB8">
          <w:rPr>
            <w:rStyle w:val="Lienhypertexte"/>
            <w:rFonts w:asciiTheme="majorBidi" w:hAnsiTheme="majorBidi" w:cstheme="majorBidi"/>
            <w:color w:val="auto"/>
            <w:u w:val="none"/>
          </w:rPr>
          <w:t>classification phylogénétique APG II (2003)</w:t>
        </w:r>
      </w:hyperlink>
      <w:r w:rsidRPr="00AC3DB8">
        <w:rPr>
          <w:rFonts w:asciiTheme="majorBidi" w:hAnsiTheme="majorBidi" w:cstheme="majorBidi"/>
        </w:rPr>
        <w:t>, puis </w:t>
      </w:r>
      <w:hyperlink r:id="rId145" w:tooltip="Classification APG III" w:history="1">
        <w:r w:rsidRPr="00AC3DB8">
          <w:rPr>
            <w:rStyle w:val="Lienhypertexte"/>
            <w:rFonts w:asciiTheme="majorBidi" w:hAnsiTheme="majorBidi" w:cstheme="majorBidi"/>
            <w:color w:val="auto"/>
            <w:u w:val="none"/>
          </w:rPr>
          <w:t>APG III (2009)</w:t>
        </w:r>
      </w:hyperlink>
      <w:r w:rsidRPr="00AC3DB8">
        <w:rPr>
          <w:rFonts w:asciiTheme="majorBidi" w:hAnsiTheme="majorBidi" w:cstheme="majorBidi"/>
        </w:rPr>
        <w:t> et sa révision </w:t>
      </w:r>
      <w:hyperlink r:id="rId146" w:tooltip="Classification APG IV" w:history="1">
        <w:r w:rsidRPr="00AC3DB8">
          <w:rPr>
            <w:rStyle w:val="Lienhypertexte"/>
            <w:rFonts w:asciiTheme="majorBidi" w:hAnsiTheme="majorBidi" w:cstheme="majorBidi"/>
            <w:color w:val="auto"/>
            <w:u w:val="none"/>
          </w:rPr>
          <w:t>APG IV (2016)</w:t>
        </w:r>
      </w:hyperlink>
      <w:r w:rsidRPr="00AC3DB8">
        <w:rPr>
          <w:rFonts w:asciiTheme="majorBidi" w:hAnsiTheme="majorBidi" w:cstheme="majorBidi"/>
        </w:rPr>
        <w:t>.</w:t>
      </w:r>
    </w:p>
    <w:p w:rsidR="00200647" w:rsidRDefault="002E6447" w:rsidP="007B3EF2">
      <w:pPr>
        <w:pStyle w:val="NormalWeb"/>
        <w:shd w:val="clear" w:color="auto" w:fill="FFFFFF"/>
        <w:spacing w:before="0" w:beforeAutospacing="0" w:after="0" w:afterAutospacing="0" w:line="360" w:lineRule="auto"/>
        <w:jc w:val="both"/>
        <w:rPr>
          <w:rFonts w:asciiTheme="majorBidi" w:hAnsiTheme="majorBidi" w:cstheme="majorBidi"/>
        </w:rPr>
      </w:pPr>
      <w:r w:rsidRPr="00AC3DB8">
        <w:rPr>
          <w:rFonts w:asciiTheme="majorBidi" w:hAnsiTheme="majorBidi" w:cstheme="majorBidi"/>
        </w:rPr>
        <w:t>Elle traduit, dans le domaine des </w:t>
      </w:r>
      <w:hyperlink r:id="rId147" w:tooltip="Angiosperme" w:history="1">
        <w:r w:rsidRPr="00AC3DB8">
          <w:rPr>
            <w:rStyle w:val="Lienhypertexte"/>
            <w:rFonts w:asciiTheme="majorBidi" w:hAnsiTheme="majorBidi" w:cstheme="majorBidi"/>
            <w:color w:val="auto"/>
            <w:u w:val="none"/>
          </w:rPr>
          <w:t>angiospermes</w:t>
        </w:r>
      </w:hyperlink>
      <w:r w:rsidRPr="00AC3DB8">
        <w:rPr>
          <w:rFonts w:asciiTheme="majorBidi" w:hAnsiTheme="majorBidi" w:cstheme="majorBidi"/>
        </w:rPr>
        <w:t>, les efforts faits en </w:t>
      </w:r>
      <w:hyperlink r:id="rId148" w:tooltip="Systématique" w:history="1">
        <w:r w:rsidRPr="00AC3DB8">
          <w:rPr>
            <w:rStyle w:val="Lienhypertexte"/>
            <w:rFonts w:asciiTheme="majorBidi" w:hAnsiTheme="majorBidi" w:cstheme="majorBidi"/>
            <w:color w:val="auto"/>
            <w:u w:val="none"/>
          </w:rPr>
          <w:t>systématique</w:t>
        </w:r>
      </w:hyperlink>
      <w:r w:rsidRPr="00AC3DB8">
        <w:rPr>
          <w:rFonts w:asciiTheme="majorBidi" w:hAnsiTheme="majorBidi" w:cstheme="majorBidi"/>
        </w:rPr>
        <w:t> pour que le système de classification des êtres vivants reflète au plus près la « réalité historique » des liens de parenté, ou </w:t>
      </w:r>
      <w:hyperlink r:id="rId149" w:tooltip="Phylogénie" w:history="1">
        <w:r w:rsidRPr="00AC3DB8">
          <w:rPr>
            <w:rStyle w:val="Lienhypertexte"/>
            <w:rFonts w:asciiTheme="majorBidi" w:hAnsiTheme="majorBidi" w:cstheme="majorBidi"/>
            <w:color w:val="auto"/>
            <w:u w:val="none"/>
          </w:rPr>
          <w:t>phylogénie</w:t>
        </w:r>
      </w:hyperlink>
      <w:r w:rsidRPr="00AC3DB8">
        <w:rPr>
          <w:rFonts w:asciiTheme="majorBidi" w:hAnsiTheme="majorBidi" w:cstheme="majorBidi"/>
        </w:rPr>
        <w:t>, entre les </w:t>
      </w:r>
      <w:hyperlink r:id="rId150" w:tooltip="Espèce" w:history="1">
        <w:r w:rsidRPr="00AC3DB8">
          <w:rPr>
            <w:rStyle w:val="Lienhypertexte"/>
            <w:rFonts w:asciiTheme="majorBidi" w:hAnsiTheme="majorBidi" w:cstheme="majorBidi"/>
            <w:color w:val="auto"/>
            <w:u w:val="none"/>
          </w:rPr>
          <w:t>espèces</w:t>
        </w:r>
      </w:hyperlink>
      <w:r w:rsidRPr="00AC3DB8">
        <w:rPr>
          <w:rFonts w:asciiTheme="majorBidi" w:hAnsiTheme="majorBidi" w:cstheme="majorBidi"/>
        </w:rPr>
        <w:t>, qu</w:t>
      </w:r>
      <w:r w:rsidR="00F90572">
        <w:rPr>
          <w:rFonts w:asciiTheme="majorBidi" w:hAnsiTheme="majorBidi" w:cstheme="majorBidi"/>
        </w:rPr>
        <w:t>’</w:t>
      </w:r>
      <w:r w:rsidRPr="00AC3DB8">
        <w:rPr>
          <w:rFonts w:asciiTheme="majorBidi" w:hAnsiTheme="majorBidi" w:cstheme="majorBidi"/>
        </w:rPr>
        <w:t>elles soient ac</w:t>
      </w:r>
      <w:r w:rsidRPr="006B4E6D">
        <w:rPr>
          <w:rFonts w:asciiTheme="majorBidi" w:hAnsiTheme="majorBidi" w:cstheme="majorBidi"/>
        </w:rPr>
        <w:t>tuelles ou éteintes.</w:t>
      </w:r>
    </w:p>
    <w:p w:rsidR="007B3EF2" w:rsidRPr="007B3EF2" w:rsidRDefault="009C4ADB" w:rsidP="009C4ADB">
      <w:pPr>
        <w:pStyle w:val="NormalWeb"/>
        <w:shd w:val="clear" w:color="auto" w:fill="FFFFFF"/>
        <w:spacing w:before="0" w:beforeAutospacing="0" w:after="0" w:afterAutospacing="0" w:line="360" w:lineRule="auto"/>
        <w:jc w:val="both"/>
        <w:rPr>
          <w:rFonts w:asciiTheme="majorBidi" w:hAnsiTheme="majorBidi" w:cstheme="majorBidi"/>
        </w:rPr>
      </w:pPr>
      <w:r>
        <w:rPr>
          <w:rFonts w:asciiTheme="majorBidi" w:hAnsiTheme="majorBidi" w:cstheme="majorBidi"/>
          <w:b/>
          <w:bCs/>
          <w:color w:val="000000"/>
          <w:shd w:val="clear" w:color="auto" w:fill="FFFFFF"/>
        </w:rPr>
        <w:t>II.5.</w:t>
      </w:r>
      <w:r w:rsidR="007B3EF2">
        <w:rPr>
          <w:rFonts w:asciiTheme="majorBidi" w:hAnsiTheme="majorBidi" w:cstheme="majorBidi"/>
          <w:b/>
          <w:bCs/>
          <w:color w:val="000000"/>
          <w:shd w:val="clear" w:color="auto" w:fill="FFFFFF"/>
        </w:rPr>
        <w:t>Cycles de reproduction des Angiospermes</w:t>
      </w:r>
    </w:p>
    <w:p w:rsidR="00200647" w:rsidRPr="007B3EF2" w:rsidRDefault="00200647" w:rsidP="007B3EF2">
      <w:pPr>
        <w:pStyle w:val="NormalWeb"/>
        <w:spacing w:before="0" w:beforeAutospacing="0" w:after="120" w:afterAutospacing="0" w:line="360" w:lineRule="auto"/>
        <w:jc w:val="both"/>
      </w:pPr>
      <w:r w:rsidRPr="007B3EF2">
        <w:t xml:space="preserve">Les Angiospermes regroupent les plantes à fleurs. Tout comme chez les Gymnospermes, le gamétophyte réduit est dépendant du sporophyte dominant. On trouve deux types de spores </w:t>
      </w:r>
      <w:r w:rsidRPr="007B3EF2">
        <w:lastRenderedPageBreak/>
        <w:t>soit la microspore qui donnera naissance au grain de pollen (gamétophyte mâle), et la mégaspore qui formera le sac embryonnaire (gamétophyte femelle).</w:t>
      </w:r>
    </w:p>
    <w:p w:rsidR="00200647" w:rsidRPr="007B3EF2" w:rsidRDefault="00200647" w:rsidP="00FE41B2">
      <w:pPr>
        <w:pStyle w:val="centre"/>
        <w:spacing w:before="0" w:beforeAutospacing="0" w:after="120" w:afterAutospacing="0" w:line="360" w:lineRule="auto"/>
        <w:jc w:val="center"/>
      </w:pPr>
      <w:r w:rsidRPr="007B3EF2">
        <w:rPr>
          <w:noProof/>
        </w:rPr>
        <w:drawing>
          <wp:inline distT="0" distB="0" distL="0" distR="0">
            <wp:extent cx="5865962" cy="4744664"/>
            <wp:effectExtent l="19050" t="0" r="1438" b="0"/>
            <wp:docPr id="114" name="Image 58" descr="Cycle angiosper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Cycle angiospermes"/>
                    <pic:cNvPicPr>
                      <a:picLocks noChangeAspect="1" noChangeArrowheads="1"/>
                    </pic:cNvPicPr>
                  </pic:nvPicPr>
                  <pic:blipFill>
                    <a:blip r:embed="rId1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9422" cy="4747463"/>
                    </a:xfrm>
                    <a:prstGeom prst="rect">
                      <a:avLst/>
                    </a:prstGeom>
                    <a:noFill/>
                    <a:ln>
                      <a:noFill/>
                    </a:ln>
                  </pic:spPr>
                </pic:pic>
              </a:graphicData>
            </a:graphic>
          </wp:inline>
        </w:drawing>
      </w:r>
    </w:p>
    <w:p w:rsidR="00FE41B2" w:rsidRPr="00FE41B2" w:rsidRDefault="00200647" w:rsidP="000F6128">
      <w:pPr>
        <w:pStyle w:val="centre"/>
        <w:spacing w:before="0" w:beforeAutospacing="0" w:after="120" w:afterAutospacing="0" w:line="360" w:lineRule="auto"/>
        <w:jc w:val="center"/>
        <w:rPr>
          <w:b/>
          <w:bCs/>
        </w:rPr>
      </w:pPr>
      <w:r w:rsidRPr="00FE41B2">
        <w:rPr>
          <w:b/>
          <w:bCs/>
        </w:rPr>
        <w:t xml:space="preserve">Cycle de développement des Angiospermes </w:t>
      </w:r>
    </w:p>
    <w:p w:rsidR="00200647" w:rsidRPr="007B3EF2" w:rsidRDefault="00200647" w:rsidP="00FE41B2">
      <w:pPr>
        <w:pStyle w:val="centre"/>
        <w:spacing w:before="0" w:beforeAutospacing="0" w:after="120" w:afterAutospacing="0" w:line="360" w:lineRule="auto"/>
        <w:jc w:val="both"/>
      </w:pPr>
      <w:r w:rsidRPr="007B3EF2">
        <w:t>Le sporophyte diploïde est la plante feuillée portant les fleurs. Comme chez les gymnospermes, les sacs polliniques, ici situés par deux dans les loges des anthères, correspondent à des microsporanges ne libérant pas les microspores qui s</w:t>
      </w:r>
      <w:r w:rsidR="00F90572">
        <w:t>’</w:t>
      </w:r>
      <w:r w:rsidRPr="007B3EF2">
        <w:t>y forment par méiose, mais ce que ces cellules haploïdes ont produit, soit un gamétophyte mâle (= microgamétophyte), haploïde: le grain de pollen. Et, de même, à l</w:t>
      </w:r>
      <w:r w:rsidR="00F90572">
        <w:t>’</w:t>
      </w:r>
      <w:r w:rsidRPr="007B3EF2">
        <w:t>intérieur de la double enveloppe cellulosique sphérique, le grain de pollen est formé de deux cellules, l</w:t>
      </w:r>
      <w:r w:rsidR="00F90572">
        <w:t>’</w:t>
      </w:r>
      <w:r w:rsidRPr="007B3EF2">
        <w:t>une végétative, l</w:t>
      </w:r>
      <w:r w:rsidR="00F90572">
        <w:t>’</w:t>
      </w:r>
      <w:r w:rsidRPr="007B3EF2">
        <w:t>autre générative car elle formera deux gamètes mâles.</w:t>
      </w:r>
    </w:p>
    <w:p w:rsidR="00200647" w:rsidRPr="007B3EF2" w:rsidRDefault="00200647" w:rsidP="00FE41B2">
      <w:pPr>
        <w:spacing w:after="120" w:line="360" w:lineRule="auto"/>
        <w:jc w:val="both"/>
        <w:rPr>
          <w:rFonts w:ascii="Times New Roman" w:eastAsia="Times New Roman" w:hAnsi="Times New Roman" w:cs="Times New Roman"/>
          <w:sz w:val="24"/>
          <w:szCs w:val="24"/>
        </w:rPr>
      </w:pPr>
      <w:r w:rsidRPr="007B3EF2">
        <w:rPr>
          <w:rFonts w:ascii="Times New Roman" w:eastAsia="Times New Roman" w:hAnsi="Times New Roman" w:cs="Times New Roman"/>
          <w:sz w:val="24"/>
          <w:szCs w:val="24"/>
        </w:rPr>
        <w:t>La paroi d</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un carpelle équivaut à une mégasporophylle, c</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est-à-dire une feuille transformée portant les mégasporanges ou ovules diploïdes.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ovule, attaché par le </w:t>
      </w:r>
      <w:r w:rsidRPr="007B3EF2">
        <w:rPr>
          <w:rFonts w:ascii="Times New Roman" w:eastAsia="Times New Roman" w:hAnsi="Times New Roman" w:cs="Times New Roman"/>
          <w:b/>
          <w:bCs/>
          <w:sz w:val="24"/>
          <w:szCs w:val="24"/>
        </w:rPr>
        <w:t>funicule</w:t>
      </w:r>
      <w:r w:rsidRPr="007B3EF2">
        <w:rPr>
          <w:rFonts w:ascii="Times New Roman" w:eastAsia="Times New Roman" w:hAnsi="Times New Roman" w:cs="Times New Roman"/>
          <w:sz w:val="24"/>
          <w:szCs w:val="24"/>
        </w:rPr>
        <w:t>, est composé d</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 xml:space="preserve">un nucelle central partiellement entouré de deux enveloppes concentriques: les téguments. Par méiose apparaît dans le nucelle diploïde une mégasporetétranucléée qui, par division, </w:t>
      </w:r>
      <w:r w:rsidRPr="007B3EF2">
        <w:rPr>
          <w:rFonts w:ascii="Times New Roman" w:eastAsia="Times New Roman" w:hAnsi="Times New Roman" w:cs="Times New Roman"/>
          <w:sz w:val="24"/>
          <w:szCs w:val="24"/>
        </w:rPr>
        <w:lastRenderedPageBreak/>
        <w:t>forme un gamétophyte ou prothalle femelle nommé </w:t>
      </w:r>
      <w:r w:rsidRPr="007B3EF2">
        <w:rPr>
          <w:rFonts w:ascii="Times New Roman" w:eastAsia="Times New Roman" w:hAnsi="Times New Roman" w:cs="Times New Roman"/>
          <w:b/>
          <w:bCs/>
          <w:sz w:val="24"/>
          <w:szCs w:val="24"/>
        </w:rPr>
        <w:t>sac embryonnaire</w:t>
      </w:r>
      <w:r w:rsidRPr="007B3EF2">
        <w:rPr>
          <w:rFonts w:ascii="Times New Roman" w:eastAsia="Times New Roman" w:hAnsi="Times New Roman" w:cs="Times New Roman"/>
          <w:sz w:val="24"/>
          <w:szCs w:val="24"/>
        </w:rPr>
        <w:t>. Ce sac contient, outre 3 </w:t>
      </w:r>
      <w:r w:rsidRPr="007B3EF2">
        <w:rPr>
          <w:rFonts w:ascii="Times New Roman" w:eastAsia="Times New Roman" w:hAnsi="Times New Roman" w:cs="Times New Roman"/>
          <w:b/>
          <w:bCs/>
          <w:sz w:val="24"/>
          <w:szCs w:val="24"/>
        </w:rPr>
        <w:t>cellules</w:t>
      </w:r>
      <w:r w:rsidRPr="007B3EF2">
        <w:rPr>
          <w:rFonts w:ascii="Times New Roman" w:eastAsia="Times New Roman" w:hAnsi="Times New Roman" w:cs="Times New Roman"/>
          <w:sz w:val="24"/>
          <w:szCs w:val="24"/>
        </w:rPr>
        <w:t> </w:t>
      </w:r>
      <w:r w:rsidRPr="007B3EF2">
        <w:rPr>
          <w:rFonts w:ascii="Times New Roman" w:eastAsia="Times New Roman" w:hAnsi="Times New Roman" w:cs="Times New Roman"/>
          <w:b/>
          <w:bCs/>
          <w:sz w:val="24"/>
          <w:szCs w:val="24"/>
        </w:rPr>
        <w:t>antipodiales</w:t>
      </w:r>
      <w:r w:rsidRPr="007B3EF2">
        <w:rPr>
          <w:rFonts w:ascii="Times New Roman" w:eastAsia="Times New Roman" w:hAnsi="Times New Roman" w:cs="Times New Roman"/>
          <w:sz w:val="24"/>
          <w:szCs w:val="24"/>
        </w:rPr>
        <w:t> ou</w:t>
      </w:r>
      <w:r w:rsidRPr="007B3EF2">
        <w:rPr>
          <w:rFonts w:ascii="Times New Roman" w:eastAsia="Times New Roman" w:hAnsi="Times New Roman" w:cs="Times New Roman"/>
          <w:b/>
          <w:bCs/>
          <w:sz w:val="24"/>
          <w:szCs w:val="24"/>
        </w:rPr>
        <w:t> antipodes</w:t>
      </w:r>
      <w:r w:rsidRPr="007B3EF2">
        <w:rPr>
          <w:rFonts w:ascii="Times New Roman" w:eastAsia="Times New Roman" w:hAnsi="Times New Roman" w:cs="Times New Roman"/>
          <w:sz w:val="24"/>
          <w:szCs w:val="24"/>
        </w:rPr>
        <w:t>, une oosphère, gamète femelle situé du côté où s</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interrompent les téguments, deux </w:t>
      </w:r>
      <w:r w:rsidRPr="007B3EF2">
        <w:rPr>
          <w:rFonts w:ascii="Times New Roman" w:eastAsia="Times New Roman" w:hAnsi="Times New Roman" w:cs="Times New Roman"/>
          <w:b/>
          <w:bCs/>
          <w:sz w:val="24"/>
          <w:szCs w:val="24"/>
        </w:rPr>
        <w:t>synergides </w:t>
      </w:r>
      <w:r w:rsidRPr="007B3EF2">
        <w:rPr>
          <w:rFonts w:ascii="Times New Roman" w:eastAsia="Times New Roman" w:hAnsi="Times New Roman" w:cs="Times New Roman"/>
          <w:sz w:val="24"/>
          <w:szCs w:val="24"/>
        </w:rPr>
        <w:t>qui dégénéreront, cellules homologues à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oosphère qu</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elles flanquent, et 2 </w:t>
      </w:r>
      <w:r w:rsidRPr="007B3EF2">
        <w:rPr>
          <w:rFonts w:ascii="Times New Roman" w:eastAsia="Times New Roman" w:hAnsi="Times New Roman" w:cs="Times New Roman"/>
          <w:b/>
          <w:bCs/>
          <w:sz w:val="24"/>
          <w:szCs w:val="24"/>
        </w:rPr>
        <w:t>noyaux</w:t>
      </w:r>
      <w:r w:rsidRPr="007B3EF2">
        <w:rPr>
          <w:rFonts w:ascii="Times New Roman" w:eastAsia="Times New Roman" w:hAnsi="Times New Roman" w:cs="Times New Roman"/>
          <w:sz w:val="24"/>
          <w:szCs w:val="24"/>
        </w:rPr>
        <w:t> </w:t>
      </w:r>
      <w:r w:rsidRPr="007B3EF2">
        <w:rPr>
          <w:rFonts w:ascii="Times New Roman" w:eastAsia="Times New Roman" w:hAnsi="Times New Roman" w:cs="Times New Roman"/>
          <w:b/>
          <w:bCs/>
          <w:sz w:val="24"/>
          <w:szCs w:val="24"/>
        </w:rPr>
        <w:t>polaires </w:t>
      </w:r>
      <w:r w:rsidRPr="007B3EF2">
        <w:rPr>
          <w:rFonts w:ascii="Times New Roman" w:eastAsia="Times New Roman" w:hAnsi="Times New Roman" w:cs="Times New Roman"/>
          <w:sz w:val="24"/>
          <w:szCs w:val="24"/>
        </w:rPr>
        <w:t>centraux.</w:t>
      </w:r>
    </w:p>
    <w:p w:rsidR="00200647" w:rsidRPr="007B3EF2" w:rsidRDefault="00200647" w:rsidP="00FE41B2">
      <w:pPr>
        <w:spacing w:after="120" w:line="360" w:lineRule="auto"/>
        <w:jc w:val="both"/>
        <w:rPr>
          <w:rFonts w:ascii="Times New Roman" w:eastAsia="Times New Roman" w:hAnsi="Times New Roman" w:cs="Times New Roman"/>
          <w:sz w:val="24"/>
          <w:szCs w:val="24"/>
        </w:rPr>
      </w:pPr>
      <w:r w:rsidRPr="007B3EF2">
        <w:rPr>
          <w:rFonts w:ascii="Times New Roman" w:eastAsia="Times New Roman" w:hAnsi="Times New Roman" w:cs="Times New Roman"/>
          <w:sz w:val="24"/>
          <w:szCs w:val="24"/>
        </w:rPr>
        <w:t>Lorsque le grain de pollen arrive sur le stigmate, il germe et développe un tube pollinique qui s</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enfonce dans le style, la paroi de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ovaire et le nucelle. A son extrémité, le tube pollinique contient deux gamètes mâles réduits à leur plus simple expression: deux noyaux baptisés </w:t>
      </w:r>
      <w:r w:rsidRPr="007B3EF2">
        <w:rPr>
          <w:rFonts w:ascii="Times New Roman" w:eastAsia="Times New Roman" w:hAnsi="Times New Roman" w:cs="Times New Roman"/>
          <w:b/>
          <w:bCs/>
          <w:sz w:val="24"/>
          <w:szCs w:val="24"/>
        </w:rPr>
        <w:t>énergides</w:t>
      </w:r>
      <w:r w:rsidRPr="007B3EF2">
        <w:rPr>
          <w:rFonts w:ascii="Times New Roman" w:eastAsia="Times New Roman" w:hAnsi="Times New Roman" w:cs="Times New Roman"/>
          <w:sz w:val="24"/>
          <w:szCs w:val="24"/>
        </w:rPr>
        <w:t>. Libérés par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ouverture du tube pollinique,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un des deux féconde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oosphère qui devient zygote, et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autre, au lieu de disparaître comme il le fait chez les conifères, s</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un</w:t>
      </w:r>
      <w:r w:rsidR="00FE41B2">
        <w:rPr>
          <w:rFonts w:ascii="Times New Roman" w:eastAsia="Times New Roman" w:hAnsi="Times New Roman" w:cs="Times New Roman"/>
          <w:sz w:val="24"/>
          <w:szCs w:val="24"/>
        </w:rPr>
        <w:t>it aux 2 noyaux polaires du sac</w:t>
      </w:r>
      <w:r w:rsidRPr="007B3EF2">
        <w:rPr>
          <w:rFonts w:ascii="Times New Roman" w:eastAsia="Times New Roman" w:hAnsi="Times New Roman" w:cs="Times New Roman"/>
          <w:sz w:val="24"/>
          <w:szCs w:val="24"/>
        </w:rPr>
        <w:t xml:space="preserve"> embryonnaire pour former un second zygote, </w:t>
      </w:r>
      <w:r w:rsidRPr="007B3EF2">
        <w:rPr>
          <w:rFonts w:ascii="Times New Roman" w:eastAsia="Times New Roman" w:hAnsi="Times New Roman" w:cs="Times New Roman"/>
          <w:b/>
          <w:bCs/>
          <w:sz w:val="24"/>
          <w:szCs w:val="24"/>
        </w:rPr>
        <w:t>triploïde</w:t>
      </w:r>
      <w:r w:rsidRPr="007B3EF2">
        <w:rPr>
          <w:rFonts w:ascii="Times New Roman" w:eastAsia="Times New Roman" w:hAnsi="Times New Roman" w:cs="Times New Roman"/>
          <w:sz w:val="24"/>
          <w:szCs w:val="24"/>
        </w:rPr>
        <w:t> celui-ci. Le développement de ce second zygote donnera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b/>
          <w:bCs/>
          <w:sz w:val="24"/>
          <w:szCs w:val="24"/>
        </w:rPr>
        <w:t>albumen</w:t>
      </w:r>
      <w:r w:rsidRPr="007B3EF2">
        <w:rPr>
          <w:rFonts w:ascii="Times New Roman" w:eastAsia="Times New Roman" w:hAnsi="Times New Roman" w:cs="Times New Roman"/>
          <w:sz w:val="24"/>
          <w:szCs w:val="24"/>
        </w:rPr>
        <w:t>, réserves nutritives inorganisées pour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embryon qui se développe à partir du premier zygote diploïde. On assiste donc à une </w:t>
      </w:r>
      <w:r w:rsidRPr="007B3EF2">
        <w:rPr>
          <w:rFonts w:ascii="Times New Roman" w:eastAsia="Times New Roman" w:hAnsi="Times New Roman" w:cs="Times New Roman"/>
          <w:b/>
          <w:bCs/>
          <w:sz w:val="24"/>
          <w:szCs w:val="24"/>
        </w:rPr>
        <w:t>double fécondation</w:t>
      </w:r>
      <w:r w:rsidRPr="007B3EF2">
        <w:rPr>
          <w:rFonts w:ascii="Times New Roman" w:eastAsia="Times New Roman" w:hAnsi="Times New Roman" w:cs="Times New Roman"/>
          <w:sz w:val="24"/>
          <w:szCs w:val="24"/>
        </w:rPr>
        <w:t> pour former une graine faite d</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une plantule, dont les premières feuilles sont les cotylédons, de réserves albumineuses et des téguments ovulaires.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ovaire, lui, se transforme en un </w:t>
      </w:r>
      <w:r w:rsidRPr="007B3EF2">
        <w:rPr>
          <w:rFonts w:ascii="Times New Roman" w:eastAsia="Times New Roman" w:hAnsi="Times New Roman" w:cs="Times New Roman"/>
          <w:b/>
          <w:bCs/>
          <w:sz w:val="24"/>
          <w:szCs w:val="24"/>
        </w:rPr>
        <w:t>fruit</w:t>
      </w:r>
      <w:r w:rsidRPr="007B3EF2">
        <w:rPr>
          <w:rFonts w:ascii="Times New Roman" w:eastAsia="Times New Roman" w:hAnsi="Times New Roman" w:cs="Times New Roman"/>
          <w:sz w:val="24"/>
          <w:szCs w:val="24"/>
        </w:rPr>
        <w:t> abritant les graines: il s</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agit donc d</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un organe sporophytique de la plante maternelle, totalement indépendant de la fécondation et donc du pollen reçu.</w:t>
      </w:r>
    </w:p>
    <w:p w:rsidR="00200647" w:rsidRPr="007B3EF2" w:rsidRDefault="00200647" w:rsidP="007B3EF2">
      <w:pPr>
        <w:spacing w:after="120" w:line="360" w:lineRule="auto"/>
        <w:jc w:val="both"/>
        <w:rPr>
          <w:rFonts w:ascii="Times New Roman" w:eastAsia="Times New Roman" w:hAnsi="Times New Roman" w:cs="Times New Roman"/>
          <w:sz w:val="24"/>
          <w:szCs w:val="24"/>
        </w:rPr>
      </w:pPr>
      <w:r w:rsidRPr="007B3EF2">
        <w:rPr>
          <w:rFonts w:ascii="Times New Roman" w:eastAsia="Times New Roman" w:hAnsi="Times New Roman" w:cs="Times New Roman"/>
          <w:sz w:val="24"/>
          <w:szCs w:val="24"/>
        </w:rPr>
        <w:t>Chez les Angiospermes, c</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est dans la fleur, formée de verticilles de feuilles modifiées, que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on trouve les gamétophytes.</w:t>
      </w:r>
    </w:p>
    <w:tbl>
      <w:tblPr>
        <w:tblW w:w="5000" w:type="pct"/>
        <w:tblCellSpacing w:w="15" w:type="dxa"/>
        <w:tblLook w:val="04A0"/>
      </w:tblPr>
      <w:tblGrid>
        <w:gridCol w:w="4832"/>
        <w:gridCol w:w="4328"/>
      </w:tblGrid>
      <w:tr w:rsidR="00200647" w:rsidRPr="007B3EF2" w:rsidTr="002E65CD">
        <w:trPr>
          <w:tblCellSpacing w:w="15" w:type="dxa"/>
        </w:trPr>
        <w:tc>
          <w:tcPr>
            <w:tcW w:w="0" w:type="auto"/>
            <w:tcMar>
              <w:top w:w="15" w:type="dxa"/>
              <w:left w:w="15" w:type="dxa"/>
              <w:bottom w:w="15" w:type="dxa"/>
              <w:right w:w="15" w:type="dxa"/>
            </w:tcMar>
            <w:hideMark/>
          </w:tcPr>
          <w:p w:rsidR="00200647" w:rsidRPr="007B3EF2" w:rsidRDefault="00200647" w:rsidP="007B3EF2">
            <w:pPr>
              <w:spacing w:after="120" w:line="360" w:lineRule="auto"/>
              <w:jc w:val="both"/>
              <w:rPr>
                <w:rFonts w:ascii="Times New Roman" w:eastAsia="Times New Roman" w:hAnsi="Times New Roman" w:cs="Times New Roman"/>
                <w:sz w:val="24"/>
                <w:szCs w:val="24"/>
              </w:rPr>
            </w:pPr>
            <w:r w:rsidRPr="007B3EF2">
              <w:rPr>
                <w:rFonts w:ascii="Times New Roman" w:eastAsia="Times New Roman" w:hAnsi="Times New Roman" w:cs="Times New Roman"/>
                <w:noProof/>
                <w:sz w:val="24"/>
                <w:szCs w:val="24"/>
              </w:rPr>
              <w:drawing>
                <wp:inline distT="0" distB="0" distL="0" distR="0">
                  <wp:extent cx="3590925" cy="2457450"/>
                  <wp:effectExtent l="0" t="0" r="9525" b="0"/>
                  <wp:docPr id="115" name="Image 57" descr="http://www.colvir.net/prof/chantal.proulx/images/reproduction/L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2" descr="http://www.colvir.net/prof/chantal.proulx/images/reproduction/Lis2.jpg"/>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90925" cy="2457450"/>
                          </a:xfrm>
                          <a:prstGeom prst="rect">
                            <a:avLst/>
                          </a:prstGeom>
                          <a:noFill/>
                          <a:ln>
                            <a:noFill/>
                          </a:ln>
                        </pic:spPr>
                      </pic:pic>
                    </a:graphicData>
                  </a:graphic>
                </wp:inline>
              </w:drawing>
            </w:r>
          </w:p>
          <w:p w:rsidR="00200647" w:rsidRPr="007B3EF2" w:rsidRDefault="00200647" w:rsidP="007B3EF2">
            <w:pPr>
              <w:spacing w:after="120" w:line="360" w:lineRule="auto"/>
              <w:jc w:val="center"/>
              <w:rPr>
                <w:rFonts w:ascii="Times New Roman" w:eastAsia="Times New Roman" w:hAnsi="Times New Roman" w:cs="Times New Roman"/>
                <w:b/>
                <w:bCs/>
                <w:sz w:val="24"/>
                <w:szCs w:val="24"/>
              </w:rPr>
            </w:pPr>
            <w:r w:rsidRPr="007B3EF2">
              <w:rPr>
                <w:rFonts w:ascii="Times New Roman" w:eastAsia="Times New Roman" w:hAnsi="Times New Roman" w:cs="Times New Roman"/>
                <w:b/>
                <w:bCs/>
                <w:sz w:val="24"/>
                <w:szCs w:val="24"/>
              </w:rPr>
              <w:t>Structure de la fleur</w:t>
            </w:r>
          </w:p>
        </w:tc>
        <w:tc>
          <w:tcPr>
            <w:tcW w:w="0" w:type="auto"/>
            <w:tcMar>
              <w:top w:w="15" w:type="dxa"/>
              <w:left w:w="15" w:type="dxa"/>
              <w:bottom w:w="15" w:type="dxa"/>
              <w:right w:w="15" w:type="dxa"/>
            </w:tcMar>
            <w:hideMark/>
          </w:tcPr>
          <w:p w:rsidR="00200647" w:rsidRPr="007B3EF2" w:rsidRDefault="00200647" w:rsidP="007B3EF2">
            <w:pPr>
              <w:spacing w:after="120" w:line="360" w:lineRule="auto"/>
              <w:jc w:val="both"/>
              <w:rPr>
                <w:rFonts w:ascii="Times New Roman" w:eastAsia="Times New Roman" w:hAnsi="Times New Roman" w:cs="Times New Roman"/>
                <w:sz w:val="24"/>
                <w:szCs w:val="24"/>
              </w:rPr>
            </w:pPr>
            <w:r w:rsidRPr="007B3EF2">
              <w:rPr>
                <w:rFonts w:ascii="Times New Roman" w:eastAsia="Times New Roman" w:hAnsi="Times New Roman" w:cs="Times New Roman"/>
                <w:noProof/>
                <w:sz w:val="24"/>
                <w:szCs w:val="24"/>
              </w:rPr>
              <w:drawing>
                <wp:inline distT="0" distB="0" distL="0" distR="0">
                  <wp:extent cx="3199501" cy="2452668"/>
                  <wp:effectExtent l="19050" t="0" r="899" b="0"/>
                  <wp:docPr id="117" name="Image 55" descr="http://www.colvir.net/prof/chantal.proulx/images/reproduction/pieces_flor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http://www.colvir.net/prof/chantal.proulx/images/reproduction/pieces_florales.jpg"/>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2386" cy="2454880"/>
                          </a:xfrm>
                          <a:prstGeom prst="rect">
                            <a:avLst/>
                          </a:prstGeom>
                          <a:noFill/>
                          <a:ln>
                            <a:noFill/>
                          </a:ln>
                        </pic:spPr>
                      </pic:pic>
                    </a:graphicData>
                  </a:graphic>
                </wp:inline>
              </w:drawing>
            </w:r>
          </w:p>
        </w:tc>
      </w:tr>
    </w:tbl>
    <w:p w:rsidR="00200647" w:rsidRPr="007B3EF2" w:rsidRDefault="00200647" w:rsidP="007B3EF2">
      <w:pPr>
        <w:spacing w:after="120" w:line="360" w:lineRule="auto"/>
        <w:jc w:val="both"/>
        <w:rPr>
          <w:rFonts w:ascii="Times New Roman" w:eastAsia="Times New Roman" w:hAnsi="Times New Roman" w:cs="Times New Roman"/>
          <w:sz w:val="24"/>
          <w:szCs w:val="24"/>
        </w:rPr>
      </w:pPr>
      <w:r w:rsidRPr="007B3EF2">
        <w:rPr>
          <w:rFonts w:ascii="Times New Roman" w:eastAsia="Times New Roman" w:hAnsi="Times New Roman" w:cs="Times New Roman"/>
          <w:sz w:val="24"/>
          <w:szCs w:val="24"/>
        </w:rPr>
        <w:t>Les </w:t>
      </w:r>
      <w:r w:rsidRPr="007B3EF2">
        <w:rPr>
          <w:rFonts w:ascii="Times New Roman" w:eastAsia="Times New Roman" w:hAnsi="Times New Roman" w:cs="Times New Roman"/>
          <w:b/>
          <w:bCs/>
          <w:sz w:val="24"/>
          <w:szCs w:val="24"/>
        </w:rPr>
        <w:t>grains de pollen</w:t>
      </w:r>
      <w:r w:rsidRPr="007B3EF2">
        <w:rPr>
          <w:rFonts w:ascii="Times New Roman" w:eastAsia="Times New Roman" w:hAnsi="Times New Roman" w:cs="Times New Roman"/>
          <w:sz w:val="24"/>
          <w:szCs w:val="24"/>
        </w:rPr>
        <w:t> se développent dans les sacs polliniques de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anthère. Chaque grain de pollen contient une </w:t>
      </w:r>
      <w:r w:rsidRPr="007B3EF2">
        <w:rPr>
          <w:rFonts w:ascii="Times New Roman" w:eastAsia="Times New Roman" w:hAnsi="Times New Roman" w:cs="Times New Roman"/>
          <w:b/>
          <w:bCs/>
          <w:sz w:val="24"/>
          <w:szCs w:val="24"/>
        </w:rPr>
        <w:t>cellule génératrice</w:t>
      </w:r>
      <w:r w:rsidRPr="007B3EF2">
        <w:rPr>
          <w:rFonts w:ascii="Times New Roman" w:eastAsia="Times New Roman" w:hAnsi="Times New Roman" w:cs="Times New Roman"/>
          <w:sz w:val="24"/>
          <w:szCs w:val="24"/>
        </w:rPr>
        <w:t> (gamétophyte mâle) et une </w:t>
      </w:r>
      <w:r w:rsidRPr="007B3EF2">
        <w:rPr>
          <w:rFonts w:ascii="Times New Roman" w:eastAsia="Times New Roman" w:hAnsi="Times New Roman" w:cs="Times New Roman"/>
          <w:b/>
          <w:bCs/>
          <w:sz w:val="24"/>
          <w:szCs w:val="24"/>
        </w:rPr>
        <w:t>cellule végétative</w:t>
      </w:r>
      <w:r w:rsidRPr="007B3EF2">
        <w:rPr>
          <w:rFonts w:ascii="Times New Roman" w:eastAsia="Times New Roman" w:hAnsi="Times New Roman" w:cs="Times New Roman"/>
          <w:sz w:val="24"/>
          <w:szCs w:val="24"/>
        </w:rPr>
        <w:t>.</w:t>
      </w:r>
    </w:p>
    <w:tbl>
      <w:tblPr>
        <w:tblW w:w="3675" w:type="pct"/>
        <w:tblCellSpacing w:w="0" w:type="dxa"/>
        <w:tblInd w:w="1359" w:type="dxa"/>
        <w:tblCellMar>
          <w:left w:w="0" w:type="dxa"/>
          <w:right w:w="0" w:type="dxa"/>
        </w:tblCellMar>
        <w:tblLook w:val="04A0"/>
      </w:tblPr>
      <w:tblGrid>
        <w:gridCol w:w="6666"/>
      </w:tblGrid>
      <w:tr w:rsidR="00200647" w:rsidRPr="007B3EF2" w:rsidTr="002E65CD">
        <w:trPr>
          <w:tblCellSpacing w:w="0" w:type="dxa"/>
        </w:trPr>
        <w:tc>
          <w:tcPr>
            <w:tcW w:w="0" w:type="auto"/>
            <w:vAlign w:val="center"/>
            <w:hideMark/>
          </w:tcPr>
          <w:p w:rsidR="00200647" w:rsidRPr="007B3EF2" w:rsidRDefault="00200647" w:rsidP="007B3EF2">
            <w:pPr>
              <w:spacing w:after="120" w:line="360" w:lineRule="auto"/>
              <w:jc w:val="both"/>
              <w:rPr>
                <w:rFonts w:ascii="Times New Roman" w:eastAsia="Times New Roman" w:hAnsi="Times New Roman" w:cs="Times New Roman"/>
                <w:sz w:val="24"/>
                <w:szCs w:val="24"/>
              </w:rPr>
            </w:pPr>
            <w:r w:rsidRPr="007B3EF2">
              <w:rPr>
                <w:rFonts w:ascii="Times New Roman" w:eastAsia="Times New Roman" w:hAnsi="Times New Roman" w:cs="Times New Roman"/>
                <w:noProof/>
                <w:sz w:val="24"/>
                <w:szCs w:val="24"/>
              </w:rPr>
              <w:lastRenderedPageBreak/>
              <w:drawing>
                <wp:inline distT="0" distB="0" distL="0" distR="0">
                  <wp:extent cx="3940474" cy="1726057"/>
                  <wp:effectExtent l="19050" t="0" r="2876" b="0"/>
                  <wp:docPr id="118" name="Image 54" descr="http://www.colvir.net/prof/chantal.proulx/images/reproduction/dev_pol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http://www.colvir.net/prof/chantal.proulx/images/reproduction/dev_pollen.jpg"/>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7188" cy="1737759"/>
                          </a:xfrm>
                          <a:prstGeom prst="rect">
                            <a:avLst/>
                          </a:prstGeom>
                          <a:noFill/>
                          <a:ln>
                            <a:noFill/>
                          </a:ln>
                        </pic:spPr>
                      </pic:pic>
                    </a:graphicData>
                  </a:graphic>
                </wp:inline>
              </w:drawing>
            </w:r>
          </w:p>
          <w:p w:rsidR="00200647" w:rsidRPr="00FE41B2" w:rsidRDefault="00200647" w:rsidP="00FE41B2">
            <w:pPr>
              <w:spacing w:after="120" w:line="360" w:lineRule="auto"/>
              <w:jc w:val="center"/>
              <w:rPr>
                <w:rFonts w:ascii="Times New Roman" w:eastAsia="Times New Roman" w:hAnsi="Times New Roman" w:cs="Times New Roman"/>
                <w:b/>
                <w:bCs/>
                <w:sz w:val="24"/>
                <w:szCs w:val="24"/>
              </w:rPr>
            </w:pPr>
            <w:r w:rsidRPr="00FE41B2">
              <w:rPr>
                <w:rFonts w:ascii="Times New Roman" w:eastAsia="Times New Roman" w:hAnsi="Times New Roman" w:cs="Times New Roman"/>
                <w:b/>
                <w:bCs/>
                <w:sz w:val="24"/>
                <w:szCs w:val="24"/>
              </w:rPr>
              <w:t>Production des grains de pollen</w:t>
            </w:r>
          </w:p>
        </w:tc>
      </w:tr>
    </w:tbl>
    <w:p w:rsidR="00200647" w:rsidRPr="007B3EF2" w:rsidRDefault="00200647" w:rsidP="007B3EF2">
      <w:pPr>
        <w:spacing w:after="120" w:line="360" w:lineRule="auto"/>
        <w:jc w:val="both"/>
        <w:rPr>
          <w:rFonts w:ascii="Times New Roman" w:eastAsia="Times New Roman" w:hAnsi="Times New Roman" w:cs="Times New Roman"/>
          <w:sz w:val="24"/>
          <w:szCs w:val="24"/>
        </w:rPr>
      </w:pPr>
      <w:r w:rsidRPr="007B3EF2">
        <w:rPr>
          <w:rFonts w:ascii="Times New Roman" w:eastAsia="Times New Roman" w:hAnsi="Times New Roman" w:cs="Times New Roman"/>
          <w:sz w:val="24"/>
          <w:szCs w:val="24"/>
        </w:rPr>
        <w:t>Quant à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b/>
          <w:bCs/>
          <w:sz w:val="24"/>
          <w:szCs w:val="24"/>
        </w:rPr>
        <w:t>oosphère</w:t>
      </w:r>
      <w:r w:rsidRPr="007B3EF2">
        <w:rPr>
          <w:rFonts w:ascii="Times New Roman" w:eastAsia="Times New Roman" w:hAnsi="Times New Roman" w:cs="Times New Roman"/>
          <w:sz w:val="24"/>
          <w:szCs w:val="24"/>
        </w:rPr>
        <w:t>, il est formé dans le </w:t>
      </w:r>
      <w:r w:rsidRPr="007B3EF2">
        <w:rPr>
          <w:rFonts w:ascii="Times New Roman" w:eastAsia="Times New Roman" w:hAnsi="Times New Roman" w:cs="Times New Roman"/>
          <w:b/>
          <w:bCs/>
          <w:sz w:val="24"/>
          <w:szCs w:val="24"/>
        </w:rPr>
        <w:t>sac embryonnaire</w:t>
      </w:r>
      <w:r w:rsidRPr="007B3EF2">
        <w:rPr>
          <w:rFonts w:ascii="Times New Roman" w:eastAsia="Times New Roman" w:hAnsi="Times New Roman" w:cs="Times New Roman"/>
          <w:sz w:val="24"/>
          <w:szCs w:val="24"/>
        </w:rPr>
        <w:t> (gamétophyte femelle), lui-même contenu dans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ovule de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ovaire.</w:t>
      </w:r>
    </w:p>
    <w:p w:rsidR="00200647" w:rsidRPr="007B3EF2" w:rsidRDefault="00200647" w:rsidP="007B3EF2">
      <w:pPr>
        <w:spacing w:after="120" w:line="360" w:lineRule="auto"/>
        <w:jc w:val="center"/>
        <w:rPr>
          <w:rFonts w:ascii="Times New Roman" w:eastAsia="Times New Roman" w:hAnsi="Times New Roman" w:cs="Times New Roman"/>
          <w:sz w:val="24"/>
          <w:szCs w:val="24"/>
        </w:rPr>
      </w:pPr>
      <w:r w:rsidRPr="007B3EF2">
        <w:rPr>
          <w:rFonts w:ascii="Times New Roman" w:eastAsia="Times New Roman" w:hAnsi="Times New Roman" w:cs="Times New Roman"/>
          <w:noProof/>
          <w:sz w:val="24"/>
          <w:szCs w:val="24"/>
        </w:rPr>
        <w:drawing>
          <wp:inline distT="0" distB="0" distL="0" distR="0">
            <wp:extent cx="3767947" cy="1875294"/>
            <wp:effectExtent l="19050" t="0" r="3953" b="0"/>
            <wp:docPr id="119" name="Image 52" descr="http://www.colvir.net/prof/chantal.proulx/images/reproduction/dev_sacemb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http://www.colvir.net/prof/chantal.proulx/images/reproduction/dev_sacembry.jpg"/>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1812" cy="1887171"/>
                    </a:xfrm>
                    <a:prstGeom prst="rect">
                      <a:avLst/>
                    </a:prstGeom>
                    <a:noFill/>
                    <a:ln>
                      <a:noFill/>
                    </a:ln>
                  </pic:spPr>
                </pic:pic>
              </a:graphicData>
            </a:graphic>
          </wp:inline>
        </w:drawing>
      </w:r>
    </w:p>
    <w:p w:rsidR="00200647" w:rsidRPr="00FE41B2" w:rsidRDefault="00200647" w:rsidP="00FE41B2">
      <w:pPr>
        <w:spacing w:after="120" w:line="360" w:lineRule="auto"/>
        <w:jc w:val="center"/>
        <w:rPr>
          <w:rFonts w:ascii="Times New Roman" w:eastAsia="Times New Roman" w:hAnsi="Times New Roman" w:cs="Times New Roman"/>
          <w:b/>
          <w:bCs/>
          <w:sz w:val="24"/>
          <w:szCs w:val="24"/>
        </w:rPr>
      </w:pPr>
      <w:r w:rsidRPr="007B3EF2">
        <w:rPr>
          <w:rFonts w:ascii="Times New Roman" w:eastAsia="Times New Roman" w:hAnsi="Times New Roman" w:cs="Times New Roman"/>
          <w:b/>
          <w:bCs/>
          <w:sz w:val="24"/>
          <w:szCs w:val="24"/>
        </w:rPr>
        <w:t>Production de l</w:t>
      </w:r>
      <w:r w:rsidR="00F90572">
        <w:rPr>
          <w:rFonts w:ascii="Times New Roman" w:eastAsia="Times New Roman" w:hAnsi="Times New Roman" w:cs="Times New Roman"/>
          <w:b/>
          <w:bCs/>
          <w:sz w:val="24"/>
          <w:szCs w:val="24"/>
        </w:rPr>
        <w:t>’</w:t>
      </w:r>
      <w:r w:rsidRPr="007B3EF2">
        <w:rPr>
          <w:rFonts w:ascii="Times New Roman" w:eastAsia="Times New Roman" w:hAnsi="Times New Roman" w:cs="Times New Roman"/>
          <w:b/>
          <w:bCs/>
          <w:sz w:val="24"/>
          <w:szCs w:val="24"/>
        </w:rPr>
        <w:t>oosphère</w:t>
      </w:r>
    </w:p>
    <w:p w:rsidR="00200647" w:rsidRDefault="00200647" w:rsidP="00FE41B2">
      <w:pPr>
        <w:spacing w:after="120" w:line="360" w:lineRule="auto"/>
        <w:jc w:val="both"/>
        <w:rPr>
          <w:rFonts w:ascii="Times New Roman" w:eastAsia="Times New Roman" w:hAnsi="Times New Roman" w:cs="Times New Roman"/>
          <w:sz w:val="24"/>
          <w:szCs w:val="24"/>
        </w:rPr>
      </w:pPr>
      <w:r w:rsidRPr="007B3EF2">
        <w:rPr>
          <w:rFonts w:ascii="Times New Roman" w:eastAsia="Times New Roman" w:hAnsi="Times New Roman" w:cs="Times New Roman"/>
          <w:sz w:val="24"/>
          <w:szCs w:val="24"/>
        </w:rPr>
        <w:t>Lorsque le grain de pollen se dépose sur le stigmate, la cellule végétative forme le tube pollinique. La cellule génératrice descend dans le tube en se divisant pour former </w:t>
      </w:r>
      <w:r w:rsidRPr="007B3EF2">
        <w:rPr>
          <w:rFonts w:ascii="Times New Roman" w:eastAsia="Times New Roman" w:hAnsi="Times New Roman" w:cs="Times New Roman"/>
          <w:b/>
          <w:bCs/>
          <w:sz w:val="24"/>
          <w:szCs w:val="24"/>
        </w:rPr>
        <w:t>2 spermatozoïde</w:t>
      </w:r>
      <w:r w:rsidRPr="007B3EF2">
        <w:rPr>
          <w:rFonts w:ascii="Times New Roman" w:eastAsia="Times New Roman" w:hAnsi="Times New Roman" w:cs="Times New Roman"/>
          <w:sz w:val="24"/>
          <w:szCs w:val="24"/>
        </w:rPr>
        <w:t>s. Un de ces spermatozoïdes fécondera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oosphère tandis que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autre s</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unira aux 2 noyaux polaires pour former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b/>
          <w:bCs/>
          <w:sz w:val="24"/>
          <w:szCs w:val="24"/>
        </w:rPr>
        <w:t>endosperme (aussi appelé albumen)</w:t>
      </w:r>
      <w:r w:rsidRPr="007B3EF2">
        <w:rPr>
          <w:rFonts w:ascii="Times New Roman" w:eastAsia="Times New Roman" w:hAnsi="Times New Roman" w:cs="Times New Roman"/>
          <w:sz w:val="24"/>
          <w:szCs w:val="24"/>
        </w:rPr>
        <w:t> qui sert de réserve nutritive.</w:t>
      </w:r>
    </w:p>
    <w:p w:rsidR="009C4ADB" w:rsidRDefault="009C4ADB" w:rsidP="00FE41B2">
      <w:pPr>
        <w:spacing w:after="120" w:line="360" w:lineRule="auto"/>
        <w:jc w:val="both"/>
        <w:rPr>
          <w:rFonts w:ascii="Times New Roman" w:eastAsia="Times New Roman" w:hAnsi="Times New Roman" w:cs="Times New Roman"/>
          <w:sz w:val="24"/>
          <w:szCs w:val="24"/>
        </w:rPr>
      </w:pPr>
    </w:p>
    <w:p w:rsidR="009C4ADB" w:rsidRDefault="009C4ADB" w:rsidP="00FE41B2">
      <w:pPr>
        <w:spacing w:after="120" w:line="360" w:lineRule="auto"/>
        <w:jc w:val="both"/>
        <w:rPr>
          <w:rFonts w:ascii="Times New Roman" w:eastAsia="Times New Roman" w:hAnsi="Times New Roman" w:cs="Times New Roman"/>
          <w:sz w:val="24"/>
          <w:szCs w:val="24"/>
        </w:rPr>
      </w:pPr>
    </w:p>
    <w:p w:rsidR="009C4ADB" w:rsidRDefault="009C4ADB" w:rsidP="00FE41B2">
      <w:pPr>
        <w:spacing w:after="120" w:line="360" w:lineRule="auto"/>
        <w:jc w:val="both"/>
        <w:rPr>
          <w:rFonts w:ascii="Times New Roman" w:eastAsia="Times New Roman" w:hAnsi="Times New Roman" w:cs="Times New Roman"/>
          <w:sz w:val="24"/>
          <w:szCs w:val="24"/>
        </w:rPr>
      </w:pPr>
    </w:p>
    <w:p w:rsidR="009C4ADB" w:rsidRDefault="009C4ADB" w:rsidP="00FE41B2">
      <w:pPr>
        <w:spacing w:after="120" w:line="360" w:lineRule="auto"/>
        <w:jc w:val="both"/>
        <w:rPr>
          <w:rFonts w:ascii="Times New Roman" w:eastAsia="Times New Roman" w:hAnsi="Times New Roman" w:cs="Times New Roman"/>
          <w:sz w:val="24"/>
          <w:szCs w:val="24"/>
        </w:rPr>
      </w:pPr>
    </w:p>
    <w:p w:rsidR="009C4ADB" w:rsidRDefault="009C4ADB" w:rsidP="00FE41B2">
      <w:pPr>
        <w:spacing w:after="120" w:line="360" w:lineRule="auto"/>
        <w:jc w:val="both"/>
        <w:rPr>
          <w:rFonts w:ascii="Times New Roman" w:eastAsia="Times New Roman" w:hAnsi="Times New Roman" w:cs="Times New Roman"/>
          <w:sz w:val="24"/>
          <w:szCs w:val="24"/>
        </w:rPr>
      </w:pPr>
    </w:p>
    <w:p w:rsidR="009C4ADB" w:rsidRDefault="009C4ADB" w:rsidP="00FE41B2">
      <w:pPr>
        <w:spacing w:after="120" w:line="360" w:lineRule="auto"/>
        <w:jc w:val="both"/>
        <w:rPr>
          <w:rFonts w:ascii="Times New Roman" w:eastAsia="Times New Roman" w:hAnsi="Times New Roman" w:cs="Times New Roman"/>
          <w:sz w:val="24"/>
          <w:szCs w:val="24"/>
        </w:rPr>
      </w:pPr>
    </w:p>
    <w:p w:rsidR="009C4ADB" w:rsidRDefault="009C4ADB" w:rsidP="00FE41B2">
      <w:pPr>
        <w:spacing w:after="120" w:line="360" w:lineRule="auto"/>
        <w:jc w:val="both"/>
        <w:rPr>
          <w:rFonts w:ascii="Times New Roman" w:eastAsia="Times New Roman" w:hAnsi="Times New Roman" w:cs="Times New Roman"/>
          <w:sz w:val="24"/>
          <w:szCs w:val="24"/>
        </w:rPr>
      </w:pPr>
    </w:p>
    <w:p w:rsidR="009C4ADB" w:rsidRPr="007B3EF2" w:rsidRDefault="009C4ADB" w:rsidP="00FE41B2">
      <w:pPr>
        <w:spacing w:after="120" w:line="360" w:lineRule="auto"/>
        <w:jc w:val="both"/>
        <w:rPr>
          <w:rFonts w:ascii="Times New Roman" w:eastAsia="Times New Roman" w:hAnsi="Times New Roman" w:cs="Times New Roman"/>
          <w:sz w:val="24"/>
          <w:szCs w:val="24"/>
        </w:rPr>
      </w:pPr>
    </w:p>
    <w:tbl>
      <w:tblPr>
        <w:tblW w:w="5100" w:type="pct"/>
        <w:tblCellSpacing w:w="0" w:type="dxa"/>
        <w:tblCellMar>
          <w:left w:w="0" w:type="dxa"/>
          <w:right w:w="0" w:type="dxa"/>
        </w:tblCellMar>
        <w:tblLook w:val="04A0"/>
      </w:tblPr>
      <w:tblGrid>
        <w:gridCol w:w="9660"/>
      </w:tblGrid>
      <w:tr w:rsidR="00200647" w:rsidRPr="007B3EF2" w:rsidTr="004F40AC">
        <w:trPr>
          <w:trHeight w:val="4172"/>
          <w:tblCellSpacing w:w="0" w:type="dxa"/>
        </w:trPr>
        <w:tc>
          <w:tcPr>
            <w:tcW w:w="0" w:type="auto"/>
            <w:vAlign w:val="center"/>
            <w:hideMark/>
          </w:tcPr>
          <w:p w:rsidR="00200647" w:rsidRPr="007B3EF2" w:rsidRDefault="00200647" w:rsidP="007B3EF2">
            <w:pPr>
              <w:spacing w:after="120" w:line="360" w:lineRule="auto"/>
              <w:jc w:val="both"/>
              <w:rPr>
                <w:rFonts w:ascii="Times New Roman" w:eastAsia="Times New Roman" w:hAnsi="Times New Roman" w:cs="Times New Roman"/>
                <w:sz w:val="24"/>
                <w:szCs w:val="24"/>
              </w:rPr>
            </w:pPr>
            <w:r w:rsidRPr="007B3EF2">
              <w:rPr>
                <w:rFonts w:ascii="Times New Roman" w:eastAsia="Times New Roman" w:hAnsi="Times New Roman" w:cs="Times New Roman"/>
                <w:noProof/>
                <w:sz w:val="24"/>
                <w:szCs w:val="24"/>
              </w:rPr>
              <w:drawing>
                <wp:inline distT="0" distB="0" distL="0" distR="0">
                  <wp:extent cx="6134100" cy="2305050"/>
                  <wp:effectExtent l="0" t="0" r="0" b="0"/>
                  <wp:docPr id="120" name="Image 51" descr="http://www.colvir.net/prof/chantal.proulx/images/reproduction/double_fecond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http://www.colvir.net/prof/chantal.proulx/images/reproduction/double_fecondation.jpg"/>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4100" cy="2305050"/>
                          </a:xfrm>
                          <a:prstGeom prst="rect">
                            <a:avLst/>
                          </a:prstGeom>
                          <a:noFill/>
                          <a:ln>
                            <a:noFill/>
                          </a:ln>
                        </pic:spPr>
                      </pic:pic>
                    </a:graphicData>
                  </a:graphic>
                </wp:inline>
              </w:drawing>
            </w:r>
          </w:p>
          <w:p w:rsidR="00200647" w:rsidRPr="00FE41B2" w:rsidRDefault="00200647" w:rsidP="00FE41B2">
            <w:pPr>
              <w:spacing w:after="120" w:line="360" w:lineRule="auto"/>
              <w:jc w:val="center"/>
              <w:rPr>
                <w:rFonts w:ascii="Times New Roman" w:eastAsia="Times New Roman" w:hAnsi="Times New Roman" w:cs="Times New Roman"/>
                <w:b/>
                <w:bCs/>
                <w:sz w:val="24"/>
                <w:szCs w:val="24"/>
              </w:rPr>
            </w:pPr>
            <w:r w:rsidRPr="00FE41B2">
              <w:rPr>
                <w:rFonts w:ascii="Times New Roman" w:eastAsia="Times New Roman" w:hAnsi="Times New Roman" w:cs="Times New Roman"/>
                <w:b/>
                <w:bCs/>
                <w:sz w:val="24"/>
                <w:szCs w:val="24"/>
              </w:rPr>
              <w:t>Double fécondation chez les Angiospermes</w:t>
            </w:r>
          </w:p>
        </w:tc>
      </w:tr>
    </w:tbl>
    <w:p w:rsidR="00200647" w:rsidRPr="007B3EF2" w:rsidRDefault="00200647" w:rsidP="00FE41B2">
      <w:pPr>
        <w:spacing w:after="120" w:line="360" w:lineRule="auto"/>
        <w:jc w:val="both"/>
        <w:rPr>
          <w:rFonts w:ascii="Times New Roman" w:eastAsia="Times New Roman" w:hAnsi="Times New Roman" w:cs="Times New Roman"/>
          <w:sz w:val="24"/>
          <w:szCs w:val="24"/>
        </w:rPr>
      </w:pPr>
      <w:r w:rsidRPr="007B3EF2">
        <w:rPr>
          <w:rFonts w:ascii="Times New Roman" w:eastAsia="Times New Roman" w:hAnsi="Times New Roman" w:cs="Times New Roman"/>
          <w:sz w:val="24"/>
          <w:szCs w:val="24"/>
        </w:rPr>
        <w:t>Le zygote issu de la fécondation de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oosphère par un spermatozoïde se divise et donne 2 cellules: la </w:t>
      </w:r>
      <w:r w:rsidRPr="007B3EF2">
        <w:rPr>
          <w:rFonts w:ascii="Times New Roman" w:eastAsia="Times New Roman" w:hAnsi="Times New Roman" w:cs="Times New Roman"/>
          <w:b/>
          <w:bCs/>
          <w:sz w:val="24"/>
          <w:szCs w:val="24"/>
        </w:rPr>
        <w:t>cellule terminale</w:t>
      </w:r>
      <w:r w:rsidRPr="007B3EF2">
        <w:rPr>
          <w:rFonts w:ascii="Times New Roman" w:eastAsia="Times New Roman" w:hAnsi="Times New Roman" w:cs="Times New Roman"/>
          <w:sz w:val="24"/>
          <w:szCs w:val="24"/>
        </w:rPr>
        <w:t> qui continue à se diviser pour former un proembryon sphérique, et la </w:t>
      </w:r>
      <w:r w:rsidRPr="007B3EF2">
        <w:rPr>
          <w:rFonts w:ascii="Times New Roman" w:eastAsia="Times New Roman" w:hAnsi="Times New Roman" w:cs="Times New Roman"/>
          <w:b/>
          <w:bCs/>
          <w:sz w:val="24"/>
          <w:szCs w:val="24"/>
        </w:rPr>
        <w:t>cellule basale</w:t>
      </w:r>
      <w:r w:rsidRPr="007B3EF2">
        <w:rPr>
          <w:rFonts w:ascii="Times New Roman" w:eastAsia="Times New Roman" w:hAnsi="Times New Roman" w:cs="Times New Roman"/>
          <w:sz w:val="24"/>
          <w:szCs w:val="24"/>
        </w:rPr>
        <w:t> qui se divise transversalement et forme le suspenseur. Ce dernier ancre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embryon et lui fournit des nutriments provenant de la plante-mère. Les </w:t>
      </w:r>
      <w:r w:rsidRPr="007B3EF2">
        <w:rPr>
          <w:rFonts w:ascii="Times New Roman" w:eastAsia="Times New Roman" w:hAnsi="Times New Roman" w:cs="Times New Roman"/>
          <w:b/>
          <w:bCs/>
          <w:sz w:val="24"/>
          <w:szCs w:val="24"/>
        </w:rPr>
        <w:t>cotylédons</w:t>
      </w:r>
      <w:r w:rsidRPr="007B3EF2">
        <w:rPr>
          <w:rFonts w:ascii="Times New Roman" w:eastAsia="Times New Roman" w:hAnsi="Times New Roman" w:cs="Times New Roman"/>
          <w:sz w:val="24"/>
          <w:szCs w:val="24"/>
        </w:rPr>
        <w:t> (1 chez les Monocotylédones et 2 chez les Dicotylédones) se forment. Avec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endosperme, les cotylédons forment une réserve nutritive pour l</w:t>
      </w:r>
      <w:r w:rsidR="00F90572">
        <w:rPr>
          <w:rFonts w:ascii="Times New Roman" w:eastAsia="Times New Roman" w:hAnsi="Times New Roman" w:cs="Times New Roman"/>
          <w:sz w:val="24"/>
          <w:szCs w:val="24"/>
        </w:rPr>
        <w:t>’</w:t>
      </w:r>
      <w:r w:rsidRPr="007B3EF2">
        <w:rPr>
          <w:rFonts w:ascii="Times New Roman" w:eastAsia="Times New Roman" w:hAnsi="Times New Roman" w:cs="Times New Roman"/>
          <w:sz w:val="24"/>
          <w:szCs w:val="24"/>
        </w:rPr>
        <w:t>embryon lors de la germination.</w:t>
      </w:r>
    </w:p>
    <w:p w:rsidR="00200647" w:rsidRPr="007B3EF2" w:rsidRDefault="00200647" w:rsidP="007B3EF2">
      <w:pPr>
        <w:spacing w:after="120" w:line="360" w:lineRule="auto"/>
        <w:jc w:val="both"/>
        <w:rPr>
          <w:rFonts w:ascii="Times New Roman" w:eastAsia="Times New Roman" w:hAnsi="Times New Roman" w:cs="Times New Roman"/>
          <w:sz w:val="24"/>
          <w:szCs w:val="24"/>
        </w:rPr>
      </w:pPr>
      <w:r w:rsidRPr="007B3EF2">
        <w:rPr>
          <w:rFonts w:ascii="Times New Roman" w:eastAsia="Times New Roman" w:hAnsi="Times New Roman" w:cs="Times New Roman"/>
          <w:noProof/>
          <w:sz w:val="24"/>
          <w:szCs w:val="24"/>
        </w:rPr>
        <w:drawing>
          <wp:inline distT="0" distB="0" distL="0" distR="0">
            <wp:extent cx="5875001" cy="974785"/>
            <wp:effectExtent l="19050" t="0" r="0" b="0"/>
            <wp:docPr id="121" name="Image 50" descr="http://www.colvir.net/prof/chantal.proulx/images/reproduction/dev_gra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http://www.colvir.net/prof/chantal.proulx/images/reproduction/dev_graine.jpg"/>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6450" cy="976685"/>
                    </a:xfrm>
                    <a:prstGeom prst="rect">
                      <a:avLst/>
                    </a:prstGeom>
                    <a:noFill/>
                    <a:ln>
                      <a:noFill/>
                    </a:ln>
                  </pic:spPr>
                </pic:pic>
              </a:graphicData>
            </a:graphic>
          </wp:inline>
        </w:drawing>
      </w:r>
    </w:p>
    <w:p w:rsidR="00200647" w:rsidRPr="00FE41B2" w:rsidRDefault="00200647" w:rsidP="00FE41B2">
      <w:pPr>
        <w:spacing w:after="120" w:line="360" w:lineRule="auto"/>
        <w:jc w:val="center"/>
        <w:rPr>
          <w:rFonts w:ascii="Times New Roman" w:eastAsia="Times New Roman" w:hAnsi="Times New Roman" w:cs="Times New Roman"/>
          <w:b/>
          <w:bCs/>
          <w:sz w:val="24"/>
          <w:szCs w:val="24"/>
        </w:rPr>
      </w:pPr>
      <w:r w:rsidRPr="00FE41B2">
        <w:rPr>
          <w:rFonts w:ascii="Times New Roman" w:eastAsia="Times New Roman" w:hAnsi="Times New Roman" w:cs="Times New Roman"/>
          <w:b/>
          <w:bCs/>
          <w:sz w:val="24"/>
          <w:szCs w:val="24"/>
        </w:rPr>
        <w:t>Développement de l</w:t>
      </w:r>
      <w:r w:rsidR="00F90572">
        <w:rPr>
          <w:rFonts w:ascii="Times New Roman" w:eastAsia="Times New Roman" w:hAnsi="Times New Roman" w:cs="Times New Roman"/>
          <w:b/>
          <w:bCs/>
          <w:sz w:val="24"/>
          <w:szCs w:val="24"/>
        </w:rPr>
        <w:t>’</w:t>
      </w:r>
      <w:r w:rsidRPr="00FE41B2">
        <w:rPr>
          <w:rFonts w:ascii="Times New Roman" w:eastAsia="Times New Roman" w:hAnsi="Times New Roman" w:cs="Times New Roman"/>
          <w:b/>
          <w:bCs/>
          <w:sz w:val="24"/>
          <w:szCs w:val="24"/>
        </w:rPr>
        <w:t>embryon d</w:t>
      </w:r>
      <w:r w:rsidR="00F90572">
        <w:rPr>
          <w:rFonts w:ascii="Times New Roman" w:eastAsia="Times New Roman" w:hAnsi="Times New Roman" w:cs="Times New Roman"/>
          <w:b/>
          <w:bCs/>
          <w:sz w:val="24"/>
          <w:szCs w:val="24"/>
        </w:rPr>
        <w:t>’</w:t>
      </w:r>
      <w:r w:rsidRPr="00FE41B2">
        <w:rPr>
          <w:rFonts w:ascii="Times New Roman" w:eastAsia="Times New Roman" w:hAnsi="Times New Roman" w:cs="Times New Roman"/>
          <w:b/>
          <w:bCs/>
          <w:sz w:val="24"/>
          <w:szCs w:val="24"/>
        </w:rPr>
        <w:t>une Dicotylédone (D</w:t>
      </w:r>
      <w:r w:rsidR="00F90572">
        <w:rPr>
          <w:rFonts w:ascii="Times New Roman" w:eastAsia="Times New Roman" w:hAnsi="Times New Roman" w:cs="Times New Roman"/>
          <w:b/>
          <w:bCs/>
          <w:sz w:val="24"/>
          <w:szCs w:val="24"/>
        </w:rPr>
        <w:t>’</w:t>
      </w:r>
      <w:r w:rsidRPr="00FE41B2">
        <w:rPr>
          <w:rFonts w:ascii="Times New Roman" w:eastAsia="Times New Roman" w:hAnsi="Times New Roman" w:cs="Times New Roman"/>
          <w:b/>
          <w:bCs/>
          <w:sz w:val="24"/>
          <w:szCs w:val="24"/>
        </w:rPr>
        <w:t>après Campbell)</w:t>
      </w:r>
    </w:p>
    <w:p w:rsidR="001F75F5" w:rsidRPr="007B3EF2" w:rsidRDefault="001F75F5" w:rsidP="00923F6D">
      <w:pPr>
        <w:rPr>
          <w:rFonts w:asciiTheme="majorBidi" w:hAnsiTheme="majorBidi" w:cstheme="majorBidi"/>
          <w:sz w:val="24"/>
          <w:szCs w:val="24"/>
        </w:rPr>
      </w:pPr>
    </w:p>
    <w:sectPr w:rsidR="001F75F5" w:rsidRPr="007B3EF2" w:rsidSect="008C261B">
      <w:headerReference w:type="default" r:id="rId158"/>
      <w:pgSz w:w="11906" w:h="16838"/>
      <w:pgMar w:top="1418" w:right="1418" w:bottom="1418" w:left="1418" w:header="425" w:footer="414"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65C95" w:rsidRDefault="00365C95" w:rsidP="00A42AE0">
      <w:pPr>
        <w:spacing w:after="0" w:line="240" w:lineRule="auto"/>
      </w:pPr>
      <w:r>
        <w:separator/>
      </w:r>
    </w:p>
  </w:endnote>
  <w:endnote w:type="continuationSeparator" w:id="1">
    <w:p w:rsidR="00365C95" w:rsidRDefault="00365C95" w:rsidP="00A42AE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11CA" w:rsidRPr="009C4ADB" w:rsidRDefault="000011CA" w:rsidP="000011CA">
    <w:pPr>
      <w:pStyle w:val="Pieddepage"/>
      <w:rPr>
        <w:rFonts w:asciiTheme="majorBidi" w:hAnsiTheme="majorBidi" w:cstheme="majorBidi"/>
      </w:rPr>
    </w:pPr>
    <w:r w:rsidRPr="009C4ADB">
      <w:rPr>
        <w:rFonts w:asciiTheme="majorBidi" w:hAnsiTheme="majorBidi" w:cstheme="majorBidi"/>
      </w:rPr>
      <w:t>Chargée de matière : Dr GHELLAI. M</w:t>
    </w:r>
  </w:p>
  <w:p w:rsidR="007F651B" w:rsidRPr="001F3BD3" w:rsidRDefault="007F651B" w:rsidP="001F3BD3">
    <w:pPr>
      <w:pStyle w:val="Pieddepage"/>
      <w:jc w:val="right"/>
      <w:rPr>
        <w:rFonts w:asciiTheme="majorBidi" w:hAnsiTheme="majorBidi" w:cstheme="majorBidi"/>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65C95" w:rsidRDefault="00365C95" w:rsidP="00A42AE0">
      <w:pPr>
        <w:spacing w:after="0" w:line="240" w:lineRule="auto"/>
      </w:pPr>
      <w:r>
        <w:separator/>
      </w:r>
    </w:p>
  </w:footnote>
  <w:footnote w:type="continuationSeparator" w:id="1">
    <w:p w:rsidR="00365C95" w:rsidRDefault="00365C95" w:rsidP="00A42AE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651B" w:rsidRDefault="007F651B">
    <w:pPr>
      <w:pStyle w:val="En-tte"/>
    </w:pPr>
  </w:p>
  <w:p w:rsidR="007F651B" w:rsidRPr="007F651B" w:rsidRDefault="00AF2A7C" w:rsidP="007F651B">
    <w:pPr>
      <w:pStyle w:val="En-tte"/>
      <w:jc w:val="right"/>
      <w:rPr>
        <w:rFonts w:asciiTheme="majorBidi" w:hAnsiTheme="majorBidi" w:cstheme="majorBidi"/>
        <w:color w:val="943634" w:themeColor="accent2" w:themeShade="BF"/>
        <w:sz w:val="24"/>
        <w:szCs w:val="24"/>
      </w:rPr>
    </w:pPr>
    <w:r>
      <w:rPr>
        <w:rFonts w:asciiTheme="majorBidi" w:hAnsiTheme="majorBidi" w:cstheme="majorBidi"/>
        <w:noProof/>
        <w:color w:val="943634" w:themeColor="accent2" w:themeShade="BF"/>
        <w:sz w:val="24"/>
        <w:szCs w:val="24"/>
      </w:rPr>
      <w:pict>
        <v:shapetype id="_x0000_t32" coordsize="21600,21600" o:spt="32" o:oned="t" path="m,l21600,21600e" filled="f">
          <v:path arrowok="t" fillok="f" o:connecttype="none"/>
          <o:lock v:ext="edit" shapetype="t"/>
        </v:shapetype>
        <v:shape id="_x0000_s16394" type="#_x0000_t32" style="position:absolute;left:0;text-align:left;margin-left:-3.95pt;margin-top:21.05pt;width:459.85pt;height:0;z-index:251666432" o:connectortype="straight" strokecolor="#c0504d [3205]" strokeweight="2.5pt">
          <v:shadow color="#868686"/>
        </v:shape>
      </w:pict>
    </w:r>
    <w:r w:rsidR="007F651B" w:rsidRPr="007F651B">
      <w:rPr>
        <w:rFonts w:asciiTheme="majorBidi" w:hAnsiTheme="majorBidi" w:cstheme="majorBidi"/>
        <w:color w:val="943634" w:themeColor="accent2" w:themeShade="BF"/>
        <w:sz w:val="24"/>
        <w:szCs w:val="24"/>
      </w:rPr>
      <w:t xml:space="preserve"> INTRODUCTION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651B" w:rsidRPr="006324D2" w:rsidRDefault="007F651B" w:rsidP="007B122A">
    <w:pPr>
      <w:pStyle w:val="En-tte"/>
      <w:jc w:val="right"/>
      <w:rPr>
        <w:rFonts w:asciiTheme="majorBidi" w:hAnsiTheme="majorBidi" w:cstheme="majorBidi"/>
        <w:color w:val="943634" w:themeColor="accent2" w:themeShade="BF"/>
        <w:sz w:val="24"/>
        <w:szCs w:val="24"/>
      </w:rPr>
    </w:pPr>
    <w:r w:rsidRPr="006324D2">
      <w:rPr>
        <w:noProof/>
        <w:color w:val="943634" w:themeColor="accent2" w:themeShade="BF"/>
        <w:sz w:val="24"/>
        <w:szCs w:val="24"/>
      </w:rPr>
      <w:pict>
        <v:shapetype id="_x0000_t32" coordsize="21600,21600" o:spt="32" o:oned="t" path="m,l21600,21600e" filled="f">
          <v:path arrowok="t" fillok="f" o:connecttype="none"/>
          <o:lock v:ext="edit" shapetype="t"/>
        </v:shapetype>
        <v:shape id="_x0000_s16386" type="#_x0000_t32" style="position:absolute;left:0;text-align:left;margin-left:-.95pt;margin-top:21pt;width:459.85pt;height:0;z-index:251658240" o:connectortype="straight" strokecolor="#c0504d [3205]" strokeweight="2.5pt">
          <v:shadow color="#868686"/>
        </v:shape>
      </w:pict>
    </w:r>
    <w:r w:rsidRPr="006324D2">
      <w:rPr>
        <w:color w:val="943634" w:themeColor="accent2" w:themeShade="BF"/>
        <w:sz w:val="24"/>
        <w:szCs w:val="24"/>
      </w:rPr>
      <w:t xml:space="preserve"> </w:t>
    </w:r>
    <w:r w:rsidRPr="006324D2">
      <w:rPr>
        <w:rFonts w:asciiTheme="majorBidi" w:hAnsiTheme="majorBidi" w:cstheme="majorBidi"/>
        <w:color w:val="943634" w:themeColor="accent2" w:themeShade="BF"/>
        <w:sz w:val="24"/>
        <w:szCs w:val="24"/>
      </w:rPr>
      <w:t xml:space="preserve">CHAPITRE I : </w:t>
    </w:r>
    <w:r w:rsidR="008C5AE2" w:rsidRPr="006324D2">
      <w:rPr>
        <w:rFonts w:asciiTheme="majorBidi" w:hAnsiTheme="majorBidi" w:cstheme="majorBidi"/>
        <w:color w:val="943634" w:themeColor="accent2" w:themeShade="BF"/>
        <w:sz w:val="24"/>
        <w:szCs w:val="24"/>
      </w:rPr>
      <w:t xml:space="preserve">CYANOPHYTES / PHYCOPHYTES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651B" w:rsidRDefault="007F651B">
    <w:pPr>
      <w:pStyle w:val="En-tte"/>
    </w:pPr>
  </w:p>
  <w:p w:rsidR="007F651B" w:rsidRDefault="007F651B" w:rsidP="006324D2">
    <w:pPr>
      <w:pStyle w:val="En-tte"/>
      <w:jc w:val="right"/>
      <w:rPr>
        <w:rFonts w:asciiTheme="majorBidi" w:hAnsiTheme="majorBidi" w:cstheme="majorBidi"/>
        <w:b/>
        <w:bCs/>
        <w:color w:val="943634" w:themeColor="accent2" w:themeShade="BF"/>
        <w:sz w:val="24"/>
        <w:szCs w:val="24"/>
      </w:rPr>
    </w:pPr>
    <w:r w:rsidRPr="006324D2">
      <w:rPr>
        <w:color w:val="943634" w:themeColor="accent2" w:themeShade="BF"/>
        <w:sz w:val="24"/>
        <w:szCs w:val="24"/>
      </w:rPr>
      <w:t xml:space="preserve">                                       </w:t>
    </w:r>
    <w:r w:rsidRPr="006324D2">
      <w:rPr>
        <w:rFonts w:asciiTheme="majorBidi" w:hAnsiTheme="majorBidi" w:cstheme="majorBidi"/>
        <w:b/>
        <w:bCs/>
        <w:color w:val="943634" w:themeColor="accent2" w:themeShade="BF"/>
        <w:sz w:val="24"/>
        <w:szCs w:val="24"/>
      </w:rPr>
      <w:t xml:space="preserve">CHAPITRE II : </w:t>
    </w:r>
    <w:r w:rsidR="006324D2">
      <w:rPr>
        <w:rFonts w:asciiTheme="majorBidi" w:hAnsiTheme="majorBidi" w:cstheme="majorBidi"/>
        <w:b/>
        <w:bCs/>
        <w:color w:val="943634" w:themeColor="accent2" w:themeShade="BF"/>
        <w:sz w:val="24"/>
        <w:szCs w:val="24"/>
      </w:rPr>
      <w:t>CHAMPIGNONS ET</w:t>
    </w:r>
    <w:r w:rsidRPr="006324D2">
      <w:rPr>
        <w:rFonts w:asciiTheme="majorBidi" w:hAnsiTheme="majorBidi" w:cstheme="majorBidi"/>
        <w:b/>
        <w:bCs/>
        <w:color w:val="943634" w:themeColor="accent2" w:themeShade="BF"/>
        <w:sz w:val="24"/>
        <w:szCs w:val="24"/>
      </w:rPr>
      <w:t xml:space="preserve"> LICHENS </w:t>
    </w:r>
  </w:p>
  <w:p w:rsidR="006324D2" w:rsidRPr="006324D2" w:rsidRDefault="006324D2" w:rsidP="006324D2">
    <w:pPr>
      <w:pStyle w:val="En-tte"/>
      <w:jc w:val="right"/>
      <w:rPr>
        <w:rFonts w:asciiTheme="majorBidi" w:hAnsiTheme="majorBidi" w:cstheme="majorBidi"/>
        <w:b/>
        <w:bCs/>
        <w:color w:val="943634" w:themeColor="accent2" w:themeShade="BF"/>
        <w:sz w:val="24"/>
        <w:szCs w:val="24"/>
      </w:rPr>
    </w:pPr>
    <w:r>
      <w:rPr>
        <w:rFonts w:asciiTheme="majorBidi" w:hAnsiTheme="majorBidi" w:cstheme="majorBidi"/>
        <w:b/>
        <w:bCs/>
        <w:noProof/>
        <w:color w:val="943634" w:themeColor="accent2" w:themeShade="BF"/>
        <w:sz w:val="24"/>
        <w:szCs w:val="24"/>
      </w:rPr>
      <w:pict>
        <v:shapetype id="_x0000_t32" coordsize="21600,21600" o:spt="32" o:oned="t" path="m,l21600,21600e" filled="f">
          <v:path arrowok="t" fillok="f" o:connecttype="none"/>
          <o:lock v:ext="edit" shapetype="t"/>
        </v:shapetype>
        <v:shape id="_x0000_s16388" type="#_x0000_t32" style="position:absolute;left:0;text-align:left;margin-left:11.05pt;margin-top:5.75pt;width:459.85pt;height:0;z-index:251660288" o:connectortype="straight" strokecolor="#c0504d [3205]" strokeweight="2.5pt">
          <v:shadow color="#868686"/>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651B" w:rsidRDefault="007F651B">
    <w:pPr>
      <w:pStyle w:val="En-tte"/>
    </w:pPr>
  </w:p>
  <w:p w:rsidR="006324D2" w:rsidRPr="006324D2" w:rsidRDefault="006324D2" w:rsidP="006324D2">
    <w:pPr>
      <w:pStyle w:val="En-tte"/>
      <w:jc w:val="right"/>
      <w:rPr>
        <w:rFonts w:asciiTheme="majorBidi" w:hAnsiTheme="majorBidi" w:cstheme="majorBidi"/>
        <w:b/>
        <w:bCs/>
        <w:color w:val="943634" w:themeColor="accent2" w:themeShade="BF"/>
        <w:sz w:val="24"/>
        <w:szCs w:val="24"/>
      </w:rPr>
    </w:pPr>
    <w:r>
      <w:rPr>
        <w:b/>
        <w:bCs/>
        <w:noProof/>
        <w:color w:val="943634" w:themeColor="accent2" w:themeShade="BF"/>
        <w:sz w:val="24"/>
        <w:szCs w:val="24"/>
      </w:rPr>
      <w:pict>
        <v:shapetype id="_x0000_t32" coordsize="21600,21600" o:spt="32" o:oned="t" path="m,l21600,21600e" filled="f">
          <v:path arrowok="t" fillok="f" o:connecttype="none"/>
          <o:lock v:ext="edit" shapetype="t"/>
        </v:shapetype>
        <v:shape id="_x0000_s16390" type="#_x0000_t32" style="position:absolute;left:0;text-align:left;margin-left:-3.95pt;margin-top:23.3pt;width:459.85pt;height:0;z-index:251661312" o:connectortype="straight" strokecolor="#c0504d [3205]" strokeweight="2.5pt">
          <v:shadow color="#868686"/>
        </v:shape>
      </w:pict>
    </w:r>
    <w:r w:rsidR="007F651B" w:rsidRPr="006324D2">
      <w:rPr>
        <w:b/>
        <w:bCs/>
        <w:color w:val="943634" w:themeColor="accent2" w:themeShade="BF"/>
        <w:sz w:val="24"/>
        <w:szCs w:val="24"/>
      </w:rPr>
      <w:t xml:space="preserve">                                       </w:t>
    </w:r>
    <w:r>
      <w:rPr>
        <w:rFonts w:asciiTheme="majorBidi" w:hAnsiTheme="majorBidi" w:cstheme="majorBidi"/>
        <w:b/>
        <w:bCs/>
        <w:color w:val="943634" w:themeColor="accent2" w:themeShade="BF"/>
        <w:sz w:val="24"/>
        <w:szCs w:val="24"/>
      </w:rPr>
      <w:t>CHAPITRE III :</w:t>
    </w:r>
    <w:r w:rsidR="007F651B" w:rsidRPr="006324D2">
      <w:rPr>
        <w:rFonts w:asciiTheme="majorBidi" w:hAnsiTheme="majorBidi" w:cstheme="majorBidi"/>
        <w:b/>
        <w:bCs/>
        <w:color w:val="943634" w:themeColor="accent2" w:themeShade="BF"/>
        <w:sz w:val="24"/>
        <w:szCs w:val="24"/>
      </w:rPr>
      <w:t xml:space="preserve"> BRYOPHYTES</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651B" w:rsidRDefault="007F651B">
    <w:pPr>
      <w:pStyle w:val="En-tte"/>
    </w:pPr>
  </w:p>
  <w:p w:rsidR="007F651B" w:rsidRPr="006324D2" w:rsidRDefault="006324D2" w:rsidP="000969AB">
    <w:pPr>
      <w:pStyle w:val="En-tte"/>
      <w:jc w:val="right"/>
      <w:rPr>
        <w:rFonts w:asciiTheme="majorBidi" w:hAnsiTheme="majorBidi" w:cstheme="majorBidi"/>
        <w:b/>
        <w:bCs/>
        <w:color w:val="943634" w:themeColor="accent2" w:themeShade="BF"/>
        <w:sz w:val="24"/>
        <w:szCs w:val="24"/>
      </w:rPr>
    </w:pPr>
    <w:r>
      <w:rPr>
        <w:b/>
        <w:bCs/>
        <w:noProof/>
        <w:color w:val="943634" w:themeColor="accent2" w:themeShade="BF"/>
        <w:sz w:val="24"/>
        <w:szCs w:val="24"/>
      </w:rPr>
      <w:pict>
        <v:shapetype id="_x0000_t32" coordsize="21600,21600" o:spt="32" o:oned="t" path="m,l21600,21600e" filled="f">
          <v:path arrowok="t" fillok="f" o:connecttype="none"/>
          <o:lock v:ext="edit" shapetype="t"/>
        </v:shapetype>
        <v:shape id="_x0000_s16391" type="#_x0000_t32" style="position:absolute;left:0;text-align:left;margin-left:-3.95pt;margin-top:22.55pt;width:459.85pt;height:0;z-index:251662336" o:connectortype="straight" strokecolor="#c0504d [3205]" strokeweight="2.5pt">
          <v:shadow color="#868686"/>
        </v:shape>
      </w:pict>
    </w:r>
    <w:r w:rsidR="007F651B" w:rsidRPr="006324D2">
      <w:rPr>
        <w:b/>
        <w:bCs/>
        <w:color w:val="943634" w:themeColor="accent2" w:themeShade="BF"/>
        <w:sz w:val="24"/>
        <w:szCs w:val="24"/>
      </w:rPr>
      <w:t xml:space="preserve">                                       </w:t>
    </w:r>
    <w:r>
      <w:rPr>
        <w:rFonts w:asciiTheme="majorBidi" w:hAnsiTheme="majorBidi" w:cstheme="majorBidi"/>
        <w:b/>
        <w:bCs/>
        <w:color w:val="943634" w:themeColor="accent2" w:themeShade="BF"/>
        <w:sz w:val="24"/>
        <w:szCs w:val="24"/>
      </w:rPr>
      <w:t xml:space="preserve">CHAPITRE III : </w:t>
    </w:r>
    <w:r w:rsidR="007F651B" w:rsidRPr="006324D2">
      <w:rPr>
        <w:rFonts w:asciiTheme="majorBidi" w:hAnsiTheme="majorBidi" w:cstheme="majorBidi"/>
        <w:b/>
        <w:bCs/>
        <w:color w:val="943634" w:themeColor="accent2" w:themeShade="BF"/>
        <w:sz w:val="24"/>
        <w:szCs w:val="24"/>
      </w:rPr>
      <w:t xml:space="preserve">PTERODOPHYTES </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651B" w:rsidRDefault="007F651B">
    <w:pPr>
      <w:pStyle w:val="En-tte"/>
    </w:pPr>
  </w:p>
  <w:p w:rsidR="007F651B" w:rsidRPr="009C4ADB" w:rsidRDefault="009C4ADB" w:rsidP="000F6128">
    <w:pPr>
      <w:pStyle w:val="En-tte"/>
      <w:jc w:val="right"/>
      <w:rPr>
        <w:b/>
        <w:bCs/>
        <w:color w:val="943634" w:themeColor="accent2" w:themeShade="BF"/>
        <w:sz w:val="24"/>
        <w:szCs w:val="24"/>
      </w:rPr>
    </w:pPr>
    <w:r>
      <w:rPr>
        <w:b/>
        <w:bCs/>
        <w:noProof/>
        <w:color w:val="943634" w:themeColor="accent2" w:themeShade="BF"/>
        <w:sz w:val="24"/>
        <w:szCs w:val="24"/>
      </w:rPr>
      <w:pict>
        <v:shapetype id="_x0000_t32" coordsize="21600,21600" o:spt="32" o:oned="t" path="m,l21600,21600e" filled="f">
          <v:path arrowok="t" fillok="f" o:connecttype="none"/>
          <o:lock v:ext="edit" shapetype="t"/>
        </v:shapetype>
        <v:shape id="_x0000_s16392" type="#_x0000_t32" style="position:absolute;left:0;text-align:left;margin-left:-3.2pt;margin-top:21.05pt;width:459.85pt;height:0;z-index:251663360" o:connectortype="straight" strokecolor="#c0504d [3205]" strokeweight="2.5pt">
          <v:shadow color="#868686"/>
        </v:shape>
      </w:pict>
    </w:r>
    <w:r w:rsidR="007F651B" w:rsidRPr="009C4ADB">
      <w:rPr>
        <w:b/>
        <w:bCs/>
        <w:color w:val="943634" w:themeColor="accent2" w:themeShade="BF"/>
        <w:sz w:val="24"/>
        <w:szCs w:val="24"/>
      </w:rPr>
      <w:t xml:space="preserve">                                   </w:t>
    </w:r>
    <w:r w:rsidR="007F651B" w:rsidRPr="009C4ADB">
      <w:rPr>
        <w:rFonts w:asciiTheme="majorBidi" w:hAnsiTheme="majorBidi" w:cstheme="majorBidi"/>
        <w:b/>
        <w:bCs/>
        <w:color w:val="943634" w:themeColor="accent2" w:themeShade="BF"/>
        <w:sz w:val="24"/>
        <w:szCs w:val="24"/>
      </w:rPr>
      <w:t xml:space="preserve">CHAPITRE V: LES SPERMAPHYTES </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651B" w:rsidRDefault="007F651B">
    <w:pPr>
      <w:pStyle w:val="En-tte"/>
    </w:pPr>
  </w:p>
  <w:p w:rsidR="009C4ADB" w:rsidRPr="009C4ADB" w:rsidRDefault="009C4ADB" w:rsidP="009C4ADB">
    <w:pPr>
      <w:pStyle w:val="En-tte"/>
      <w:jc w:val="right"/>
      <w:rPr>
        <w:b/>
        <w:bCs/>
        <w:color w:val="943634" w:themeColor="accent2" w:themeShade="BF"/>
        <w:sz w:val="24"/>
        <w:szCs w:val="24"/>
      </w:rPr>
    </w:pPr>
    <w:r>
      <w:rPr>
        <w:b/>
        <w:bCs/>
        <w:noProof/>
        <w:color w:val="943634" w:themeColor="accent2" w:themeShade="BF"/>
        <w:sz w:val="24"/>
        <w:szCs w:val="24"/>
      </w:rPr>
      <w:pict>
        <v:shapetype id="_x0000_t32" coordsize="21600,21600" o:spt="32" o:oned="t" path="m,l21600,21600e" filled="f">
          <v:path arrowok="t" fillok="f" o:connecttype="none"/>
          <o:lock v:ext="edit" shapetype="t"/>
        </v:shapetype>
        <v:shape id="_x0000_s16393" type="#_x0000_t32" style="position:absolute;left:0;text-align:left;margin-left:-3.2pt;margin-top:21.05pt;width:459.85pt;height:0;z-index:251665408" o:connectortype="straight" strokecolor="#c0504d [3205]" strokeweight="2.5pt">
          <v:shadow color="#868686"/>
        </v:shape>
      </w:pict>
    </w:r>
    <w:r w:rsidRPr="009C4ADB">
      <w:rPr>
        <w:b/>
        <w:bCs/>
        <w:color w:val="943634" w:themeColor="accent2" w:themeShade="BF"/>
        <w:sz w:val="24"/>
        <w:szCs w:val="24"/>
      </w:rPr>
      <w:t xml:space="preserve">                                   </w:t>
    </w:r>
    <w:r w:rsidRPr="009C4ADB">
      <w:rPr>
        <w:rFonts w:asciiTheme="majorBidi" w:hAnsiTheme="majorBidi" w:cstheme="majorBidi"/>
        <w:b/>
        <w:bCs/>
        <w:color w:val="943634" w:themeColor="accent2" w:themeShade="BF"/>
        <w:sz w:val="24"/>
        <w:szCs w:val="24"/>
      </w:rPr>
      <w:t xml:space="preserve">CHAPITRE V: LES SPERMAPHYTES </w:t>
    </w:r>
  </w:p>
  <w:p w:rsidR="007F651B" w:rsidRPr="009A3008" w:rsidRDefault="007F651B" w:rsidP="009C4ADB">
    <w:pPr>
      <w:pStyle w:val="En-tte"/>
      <w:rPr>
        <w:rFonts w:asciiTheme="majorBidi" w:hAnsiTheme="majorBidi" w:cstheme="majorBidi"/>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438BF"/>
    <w:multiLevelType w:val="multilevel"/>
    <w:tmpl w:val="BE2085DC"/>
    <w:lvl w:ilvl="0">
      <w:start w:val="2"/>
      <w:numFmt w:val="decimal"/>
      <w:lvlText w:val="%1."/>
      <w:lvlJc w:val="left"/>
      <w:pPr>
        <w:ind w:left="720" w:hanging="720"/>
      </w:pPr>
      <w:rPr>
        <w:rFonts w:hint="default"/>
        <w:b w:val="0"/>
        <w:bCs w:val="0"/>
      </w:rPr>
    </w:lvl>
    <w:lvl w:ilvl="1">
      <w:start w:val="1"/>
      <w:numFmt w:val="decimal"/>
      <w:lvlText w:val="%1.%2."/>
      <w:lvlJc w:val="left"/>
      <w:pPr>
        <w:ind w:left="720" w:hanging="720"/>
      </w:pPr>
      <w:rPr>
        <w:rFonts w:hint="default"/>
        <w:b w:val="0"/>
        <w:bCs w:val="0"/>
      </w:rPr>
    </w:lvl>
    <w:lvl w:ilvl="2">
      <w:start w:val="2"/>
      <w:numFmt w:val="decimal"/>
      <w:lvlText w:val="%1.%2.%3."/>
      <w:lvlJc w:val="left"/>
      <w:pPr>
        <w:ind w:left="720" w:hanging="720"/>
      </w:pPr>
      <w:rPr>
        <w:rFonts w:hint="default"/>
        <w:b w:val="0"/>
        <w:bCs w:val="0"/>
      </w:rPr>
    </w:lvl>
    <w:lvl w:ilvl="3">
      <w:start w:val="4"/>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43E7109"/>
    <w:multiLevelType w:val="hybridMultilevel"/>
    <w:tmpl w:val="56D4571E"/>
    <w:lvl w:ilvl="0" w:tplc="A7F022E0">
      <w:start w:val="1"/>
      <w:numFmt w:val="bullet"/>
      <w:lvlText w:val="-"/>
      <w:lvlJc w:val="left"/>
      <w:pPr>
        <w:ind w:left="720" w:hanging="360"/>
      </w:pPr>
      <w:rPr>
        <w:rFonts w:ascii="Times New Roman" w:eastAsia="Times New Roman" w:hAnsi="Times New Roman" w:cs="Times New Roman" w:hint="default"/>
        <w:b/>
        <w:b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52B6677"/>
    <w:multiLevelType w:val="hybridMultilevel"/>
    <w:tmpl w:val="07CA4672"/>
    <w:lvl w:ilvl="0" w:tplc="CC86EB3C">
      <w:start w:val="2"/>
      <w:numFmt w:val="upperRoman"/>
      <w:lvlText w:val="%1."/>
      <w:lvlJc w:val="left"/>
      <w:pPr>
        <w:ind w:left="1080" w:hanging="720"/>
      </w:pPr>
      <w:rPr>
        <w:rFonts w:hint="default"/>
        <w:b/>
        <w:color w:val="0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4E36E2B"/>
    <w:multiLevelType w:val="hybridMultilevel"/>
    <w:tmpl w:val="70B69840"/>
    <w:lvl w:ilvl="0" w:tplc="2D462A6A">
      <w:start w:val="1"/>
      <w:numFmt w:val="decimal"/>
      <w:lvlText w:val="%1."/>
      <w:lvlJc w:val="left"/>
      <w:pPr>
        <w:ind w:left="1080" w:hanging="360"/>
      </w:pPr>
      <w:rPr>
        <w:rFonts w:hint="default"/>
        <w:b/>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
    <w:nsid w:val="1C8A083F"/>
    <w:multiLevelType w:val="hybridMultilevel"/>
    <w:tmpl w:val="E1F639BE"/>
    <w:lvl w:ilvl="0" w:tplc="6A34A692">
      <w:start w:val="1"/>
      <w:numFmt w:val="upperRoman"/>
      <w:lvlText w:val="%1."/>
      <w:lvlJc w:val="left"/>
      <w:pPr>
        <w:ind w:left="1080" w:hanging="720"/>
      </w:pPr>
      <w:rPr>
        <w:rFonts w:hint="default"/>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E47534C"/>
    <w:multiLevelType w:val="hybridMultilevel"/>
    <w:tmpl w:val="C08C683E"/>
    <w:lvl w:ilvl="0" w:tplc="A7F022E0">
      <w:start w:val="1"/>
      <w:numFmt w:val="bullet"/>
      <w:lvlText w:val="-"/>
      <w:lvlJc w:val="left"/>
      <w:pPr>
        <w:ind w:left="720" w:hanging="360"/>
      </w:pPr>
      <w:rPr>
        <w:rFonts w:ascii="Times New Roman" w:eastAsia="Times New Roman" w:hAnsi="Times New Roman" w:cs="Times New Roman" w:hint="default"/>
        <w:b/>
        <w:b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20CF6230"/>
    <w:multiLevelType w:val="hybridMultilevel"/>
    <w:tmpl w:val="0316DE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62A5755"/>
    <w:multiLevelType w:val="multilevel"/>
    <w:tmpl w:val="439C2F5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29927884"/>
    <w:multiLevelType w:val="hybridMultilevel"/>
    <w:tmpl w:val="568807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AE37387"/>
    <w:multiLevelType w:val="multilevel"/>
    <w:tmpl w:val="AA5073D4"/>
    <w:lvl w:ilvl="0">
      <w:start w:val="1"/>
      <w:numFmt w:val="bullet"/>
      <w:lvlText w:val="●"/>
      <w:lvlJc w:val="left"/>
      <w:pPr>
        <w:ind w:left="1125" w:firstLine="0"/>
      </w:pPr>
      <w:rPr>
        <w:rFonts w:ascii="Verdana" w:eastAsia="Verdana" w:hAnsi="Verdana" w:cs="Verdana"/>
        <w:b w:val="0"/>
        <w:i w:val="0"/>
        <w:smallCaps w:val="0"/>
        <w:strike w:val="0"/>
        <w:color w:val="000000"/>
        <w:sz w:val="20"/>
        <w:u w:val="none"/>
        <w:vertAlign w:val="baseline"/>
      </w:rPr>
    </w:lvl>
    <w:lvl w:ilvl="1">
      <w:start w:val="1"/>
      <w:numFmt w:val="bullet"/>
      <w:lvlText w:val="○"/>
      <w:lvlJc w:val="left"/>
      <w:pPr>
        <w:ind w:left="1845" w:firstLine="0"/>
      </w:pPr>
      <w:rPr>
        <w:rFonts w:ascii="Courier New" w:eastAsia="Courier New" w:hAnsi="Courier New" w:cs="Courier New"/>
        <w:b w:val="0"/>
        <w:i w:val="0"/>
        <w:smallCaps w:val="0"/>
        <w:strike w:val="0"/>
        <w:color w:val="000000"/>
        <w:sz w:val="20"/>
        <w:u w:val="none"/>
        <w:vertAlign w:val="baseline"/>
      </w:rPr>
    </w:lvl>
    <w:lvl w:ilvl="2">
      <w:start w:val="1"/>
      <w:numFmt w:val="bullet"/>
      <w:lvlText w:val="■"/>
      <w:lvlJc w:val="left"/>
      <w:pPr>
        <w:ind w:left="2565" w:firstLine="0"/>
      </w:pPr>
      <w:rPr>
        <w:rFonts w:ascii="Verdana" w:eastAsia="Verdana" w:hAnsi="Verdana" w:cs="Verdana"/>
        <w:b w:val="0"/>
        <w:i w:val="0"/>
        <w:smallCaps w:val="0"/>
        <w:strike w:val="0"/>
        <w:color w:val="000000"/>
        <w:sz w:val="20"/>
        <w:u w:val="none"/>
        <w:vertAlign w:val="baseline"/>
      </w:rPr>
    </w:lvl>
    <w:lvl w:ilvl="3">
      <w:start w:val="1"/>
      <w:numFmt w:val="bullet"/>
      <w:lvlText w:val="●"/>
      <w:lvlJc w:val="left"/>
      <w:pPr>
        <w:ind w:left="3285" w:firstLine="0"/>
      </w:pPr>
      <w:rPr>
        <w:rFonts w:ascii="Verdana" w:eastAsia="Verdana" w:hAnsi="Verdana" w:cs="Verdana"/>
        <w:b w:val="0"/>
        <w:i w:val="0"/>
        <w:smallCaps w:val="0"/>
        <w:strike w:val="0"/>
        <w:color w:val="000000"/>
        <w:sz w:val="20"/>
        <w:u w:val="none"/>
        <w:vertAlign w:val="baseline"/>
      </w:rPr>
    </w:lvl>
    <w:lvl w:ilvl="4">
      <w:start w:val="1"/>
      <w:numFmt w:val="bullet"/>
      <w:lvlText w:val="○"/>
      <w:lvlJc w:val="left"/>
      <w:pPr>
        <w:ind w:left="4005" w:firstLine="0"/>
      </w:pPr>
      <w:rPr>
        <w:rFonts w:ascii="Courier New" w:eastAsia="Courier New" w:hAnsi="Courier New" w:cs="Courier New"/>
        <w:b w:val="0"/>
        <w:i w:val="0"/>
        <w:smallCaps w:val="0"/>
        <w:strike w:val="0"/>
        <w:color w:val="000000"/>
        <w:sz w:val="20"/>
        <w:u w:val="none"/>
        <w:vertAlign w:val="baseline"/>
      </w:rPr>
    </w:lvl>
    <w:lvl w:ilvl="5">
      <w:start w:val="1"/>
      <w:numFmt w:val="bullet"/>
      <w:lvlText w:val="■"/>
      <w:lvlJc w:val="left"/>
      <w:pPr>
        <w:ind w:left="4725" w:firstLine="0"/>
      </w:pPr>
      <w:rPr>
        <w:rFonts w:ascii="Verdana" w:eastAsia="Verdana" w:hAnsi="Verdana" w:cs="Verdana"/>
        <w:b w:val="0"/>
        <w:i w:val="0"/>
        <w:smallCaps w:val="0"/>
        <w:strike w:val="0"/>
        <w:color w:val="000000"/>
        <w:sz w:val="20"/>
        <w:u w:val="none"/>
        <w:vertAlign w:val="baseline"/>
      </w:rPr>
    </w:lvl>
    <w:lvl w:ilvl="6">
      <w:start w:val="1"/>
      <w:numFmt w:val="bullet"/>
      <w:lvlText w:val="●"/>
      <w:lvlJc w:val="left"/>
      <w:pPr>
        <w:ind w:left="5445" w:firstLine="0"/>
      </w:pPr>
      <w:rPr>
        <w:rFonts w:ascii="Verdana" w:eastAsia="Verdana" w:hAnsi="Verdana" w:cs="Verdana"/>
        <w:b w:val="0"/>
        <w:i w:val="0"/>
        <w:smallCaps w:val="0"/>
        <w:strike w:val="0"/>
        <w:color w:val="000000"/>
        <w:sz w:val="20"/>
        <w:u w:val="none"/>
        <w:vertAlign w:val="baseline"/>
      </w:rPr>
    </w:lvl>
    <w:lvl w:ilvl="7">
      <w:start w:val="1"/>
      <w:numFmt w:val="bullet"/>
      <w:lvlText w:val="○"/>
      <w:lvlJc w:val="left"/>
      <w:pPr>
        <w:ind w:left="6165" w:firstLine="0"/>
      </w:pPr>
      <w:rPr>
        <w:rFonts w:ascii="Courier New" w:eastAsia="Courier New" w:hAnsi="Courier New" w:cs="Courier New"/>
        <w:b w:val="0"/>
        <w:i w:val="0"/>
        <w:smallCaps w:val="0"/>
        <w:strike w:val="0"/>
        <w:color w:val="000000"/>
        <w:sz w:val="20"/>
        <w:u w:val="none"/>
        <w:vertAlign w:val="baseline"/>
      </w:rPr>
    </w:lvl>
    <w:lvl w:ilvl="8">
      <w:start w:val="1"/>
      <w:numFmt w:val="bullet"/>
      <w:lvlText w:val="■"/>
      <w:lvlJc w:val="left"/>
      <w:pPr>
        <w:ind w:left="6885" w:firstLine="0"/>
      </w:pPr>
      <w:rPr>
        <w:rFonts w:ascii="Verdana" w:eastAsia="Verdana" w:hAnsi="Verdana" w:cs="Verdana"/>
        <w:b w:val="0"/>
        <w:i w:val="0"/>
        <w:smallCaps w:val="0"/>
        <w:strike w:val="0"/>
        <w:color w:val="000000"/>
        <w:sz w:val="20"/>
        <w:u w:val="none"/>
        <w:vertAlign w:val="baseline"/>
      </w:rPr>
    </w:lvl>
  </w:abstractNum>
  <w:abstractNum w:abstractNumId="10">
    <w:nsid w:val="390C3FCC"/>
    <w:multiLevelType w:val="hybridMultilevel"/>
    <w:tmpl w:val="57DAC4F2"/>
    <w:lvl w:ilvl="0" w:tplc="02B2DA52">
      <w:start w:val="1"/>
      <w:numFmt w:val="bullet"/>
      <w:lvlText w:val=""/>
      <w:lvlJc w:val="left"/>
      <w:pPr>
        <w:tabs>
          <w:tab w:val="num" w:pos="720"/>
        </w:tabs>
        <w:ind w:left="720" w:hanging="360"/>
      </w:pPr>
      <w:rPr>
        <w:rFonts w:ascii="Wingdings 2" w:hAnsi="Wingdings 2" w:hint="default"/>
      </w:rPr>
    </w:lvl>
    <w:lvl w:ilvl="1" w:tplc="1E6EDF54" w:tentative="1">
      <w:start w:val="1"/>
      <w:numFmt w:val="bullet"/>
      <w:lvlText w:val=""/>
      <w:lvlJc w:val="left"/>
      <w:pPr>
        <w:tabs>
          <w:tab w:val="num" w:pos="1440"/>
        </w:tabs>
        <w:ind w:left="1440" w:hanging="360"/>
      </w:pPr>
      <w:rPr>
        <w:rFonts w:ascii="Wingdings 2" w:hAnsi="Wingdings 2" w:hint="default"/>
      </w:rPr>
    </w:lvl>
    <w:lvl w:ilvl="2" w:tplc="59DCE0E6" w:tentative="1">
      <w:start w:val="1"/>
      <w:numFmt w:val="bullet"/>
      <w:lvlText w:val=""/>
      <w:lvlJc w:val="left"/>
      <w:pPr>
        <w:tabs>
          <w:tab w:val="num" w:pos="2160"/>
        </w:tabs>
        <w:ind w:left="2160" w:hanging="360"/>
      </w:pPr>
      <w:rPr>
        <w:rFonts w:ascii="Wingdings 2" w:hAnsi="Wingdings 2" w:hint="default"/>
      </w:rPr>
    </w:lvl>
    <w:lvl w:ilvl="3" w:tplc="51DA761C" w:tentative="1">
      <w:start w:val="1"/>
      <w:numFmt w:val="bullet"/>
      <w:lvlText w:val=""/>
      <w:lvlJc w:val="left"/>
      <w:pPr>
        <w:tabs>
          <w:tab w:val="num" w:pos="2880"/>
        </w:tabs>
        <w:ind w:left="2880" w:hanging="360"/>
      </w:pPr>
      <w:rPr>
        <w:rFonts w:ascii="Wingdings 2" w:hAnsi="Wingdings 2" w:hint="default"/>
      </w:rPr>
    </w:lvl>
    <w:lvl w:ilvl="4" w:tplc="9CEEFEF6" w:tentative="1">
      <w:start w:val="1"/>
      <w:numFmt w:val="bullet"/>
      <w:lvlText w:val=""/>
      <w:lvlJc w:val="left"/>
      <w:pPr>
        <w:tabs>
          <w:tab w:val="num" w:pos="3600"/>
        </w:tabs>
        <w:ind w:left="3600" w:hanging="360"/>
      </w:pPr>
      <w:rPr>
        <w:rFonts w:ascii="Wingdings 2" w:hAnsi="Wingdings 2" w:hint="default"/>
      </w:rPr>
    </w:lvl>
    <w:lvl w:ilvl="5" w:tplc="C6BA82AE" w:tentative="1">
      <w:start w:val="1"/>
      <w:numFmt w:val="bullet"/>
      <w:lvlText w:val=""/>
      <w:lvlJc w:val="left"/>
      <w:pPr>
        <w:tabs>
          <w:tab w:val="num" w:pos="4320"/>
        </w:tabs>
        <w:ind w:left="4320" w:hanging="360"/>
      </w:pPr>
      <w:rPr>
        <w:rFonts w:ascii="Wingdings 2" w:hAnsi="Wingdings 2" w:hint="default"/>
      </w:rPr>
    </w:lvl>
    <w:lvl w:ilvl="6" w:tplc="B048444A" w:tentative="1">
      <w:start w:val="1"/>
      <w:numFmt w:val="bullet"/>
      <w:lvlText w:val=""/>
      <w:lvlJc w:val="left"/>
      <w:pPr>
        <w:tabs>
          <w:tab w:val="num" w:pos="5040"/>
        </w:tabs>
        <w:ind w:left="5040" w:hanging="360"/>
      </w:pPr>
      <w:rPr>
        <w:rFonts w:ascii="Wingdings 2" w:hAnsi="Wingdings 2" w:hint="default"/>
      </w:rPr>
    </w:lvl>
    <w:lvl w:ilvl="7" w:tplc="28C20366" w:tentative="1">
      <w:start w:val="1"/>
      <w:numFmt w:val="bullet"/>
      <w:lvlText w:val=""/>
      <w:lvlJc w:val="left"/>
      <w:pPr>
        <w:tabs>
          <w:tab w:val="num" w:pos="5760"/>
        </w:tabs>
        <w:ind w:left="5760" w:hanging="360"/>
      </w:pPr>
      <w:rPr>
        <w:rFonts w:ascii="Wingdings 2" w:hAnsi="Wingdings 2" w:hint="default"/>
      </w:rPr>
    </w:lvl>
    <w:lvl w:ilvl="8" w:tplc="D3B679CC" w:tentative="1">
      <w:start w:val="1"/>
      <w:numFmt w:val="bullet"/>
      <w:lvlText w:val=""/>
      <w:lvlJc w:val="left"/>
      <w:pPr>
        <w:tabs>
          <w:tab w:val="num" w:pos="6480"/>
        </w:tabs>
        <w:ind w:left="6480" w:hanging="360"/>
      </w:pPr>
      <w:rPr>
        <w:rFonts w:ascii="Wingdings 2" w:hAnsi="Wingdings 2" w:hint="default"/>
      </w:rPr>
    </w:lvl>
  </w:abstractNum>
  <w:abstractNum w:abstractNumId="11">
    <w:nsid w:val="3E724E72"/>
    <w:multiLevelType w:val="multilevel"/>
    <w:tmpl w:val="3E78E1E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b/>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3EDC3AFC"/>
    <w:multiLevelType w:val="hybridMultilevel"/>
    <w:tmpl w:val="28FE1B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43B077A2"/>
    <w:multiLevelType w:val="hybridMultilevel"/>
    <w:tmpl w:val="ADA2A0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C42540C"/>
    <w:multiLevelType w:val="hybridMultilevel"/>
    <w:tmpl w:val="4E7419D0"/>
    <w:lvl w:ilvl="0" w:tplc="CA62C2B8">
      <w:start w:val="1"/>
      <w:numFmt w:val="bullet"/>
      <w:lvlText w:val=""/>
      <w:lvlJc w:val="left"/>
      <w:pPr>
        <w:tabs>
          <w:tab w:val="num" w:pos="720"/>
        </w:tabs>
        <w:ind w:left="720" w:hanging="360"/>
      </w:pPr>
      <w:rPr>
        <w:rFonts w:ascii="Wingdings 2" w:hAnsi="Wingdings 2" w:hint="default"/>
      </w:rPr>
    </w:lvl>
    <w:lvl w:ilvl="1" w:tplc="B28AE118" w:tentative="1">
      <w:start w:val="1"/>
      <w:numFmt w:val="bullet"/>
      <w:lvlText w:val=""/>
      <w:lvlJc w:val="left"/>
      <w:pPr>
        <w:tabs>
          <w:tab w:val="num" w:pos="1440"/>
        </w:tabs>
        <w:ind w:left="1440" w:hanging="360"/>
      </w:pPr>
      <w:rPr>
        <w:rFonts w:ascii="Wingdings 2" w:hAnsi="Wingdings 2" w:hint="default"/>
      </w:rPr>
    </w:lvl>
    <w:lvl w:ilvl="2" w:tplc="1296818A" w:tentative="1">
      <w:start w:val="1"/>
      <w:numFmt w:val="bullet"/>
      <w:lvlText w:val=""/>
      <w:lvlJc w:val="left"/>
      <w:pPr>
        <w:tabs>
          <w:tab w:val="num" w:pos="2160"/>
        </w:tabs>
        <w:ind w:left="2160" w:hanging="360"/>
      </w:pPr>
      <w:rPr>
        <w:rFonts w:ascii="Wingdings 2" w:hAnsi="Wingdings 2" w:hint="default"/>
      </w:rPr>
    </w:lvl>
    <w:lvl w:ilvl="3" w:tplc="32368F56" w:tentative="1">
      <w:start w:val="1"/>
      <w:numFmt w:val="bullet"/>
      <w:lvlText w:val=""/>
      <w:lvlJc w:val="left"/>
      <w:pPr>
        <w:tabs>
          <w:tab w:val="num" w:pos="2880"/>
        </w:tabs>
        <w:ind w:left="2880" w:hanging="360"/>
      </w:pPr>
      <w:rPr>
        <w:rFonts w:ascii="Wingdings 2" w:hAnsi="Wingdings 2" w:hint="default"/>
      </w:rPr>
    </w:lvl>
    <w:lvl w:ilvl="4" w:tplc="5FD4BB8E" w:tentative="1">
      <w:start w:val="1"/>
      <w:numFmt w:val="bullet"/>
      <w:lvlText w:val=""/>
      <w:lvlJc w:val="left"/>
      <w:pPr>
        <w:tabs>
          <w:tab w:val="num" w:pos="3600"/>
        </w:tabs>
        <w:ind w:left="3600" w:hanging="360"/>
      </w:pPr>
      <w:rPr>
        <w:rFonts w:ascii="Wingdings 2" w:hAnsi="Wingdings 2" w:hint="default"/>
      </w:rPr>
    </w:lvl>
    <w:lvl w:ilvl="5" w:tplc="E8F215AA" w:tentative="1">
      <w:start w:val="1"/>
      <w:numFmt w:val="bullet"/>
      <w:lvlText w:val=""/>
      <w:lvlJc w:val="left"/>
      <w:pPr>
        <w:tabs>
          <w:tab w:val="num" w:pos="4320"/>
        </w:tabs>
        <w:ind w:left="4320" w:hanging="360"/>
      </w:pPr>
      <w:rPr>
        <w:rFonts w:ascii="Wingdings 2" w:hAnsi="Wingdings 2" w:hint="default"/>
      </w:rPr>
    </w:lvl>
    <w:lvl w:ilvl="6" w:tplc="95F2EDA4" w:tentative="1">
      <w:start w:val="1"/>
      <w:numFmt w:val="bullet"/>
      <w:lvlText w:val=""/>
      <w:lvlJc w:val="left"/>
      <w:pPr>
        <w:tabs>
          <w:tab w:val="num" w:pos="5040"/>
        </w:tabs>
        <w:ind w:left="5040" w:hanging="360"/>
      </w:pPr>
      <w:rPr>
        <w:rFonts w:ascii="Wingdings 2" w:hAnsi="Wingdings 2" w:hint="default"/>
      </w:rPr>
    </w:lvl>
    <w:lvl w:ilvl="7" w:tplc="57DC2706" w:tentative="1">
      <w:start w:val="1"/>
      <w:numFmt w:val="bullet"/>
      <w:lvlText w:val=""/>
      <w:lvlJc w:val="left"/>
      <w:pPr>
        <w:tabs>
          <w:tab w:val="num" w:pos="5760"/>
        </w:tabs>
        <w:ind w:left="5760" w:hanging="360"/>
      </w:pPr>
      <w:rPr>
        <w:rFonts w:ascii="Wingdings 2" w:hAnsi="Wingdings 2" w:hint="default"/>
      </w:rPr>
    </w:lvl>
    <w:lvl w:ilvl="8" w:tplc="8440131A" w:tentative="1">
      <w:start w:val="1"/>
      <w:numFmt w:val="bullet"/>
      <w:lvlText w:val=""/>
      <w:lvlJc w:val="left"/>
      <w:pPr>
        <w:tabs>
          <w:tab w:val="num" w:pos="6480"/>
        </w:tabs>
        <w:ind w:left="6480" w:hanging="360"/>
      </w:pPr>
      <w:rPr>
        <w:rFonts w:ascii="Wingdings 2" w:hAnsi="Wingdings 2" w:hint="default"/>
      </w:rPr>
    </w:lvl>
  </w:abstractNum>
  <w:abstractNum w:abstractNumId="15">
    <w:nsid w:val="4D643610"/>
    <w:multiLevelType w:val="hybridMultilevel"/>
    <w:tmpl w:val="9948C550"/>
    <w:lvl w:ilvl="0" w:tplc="0E66D608">
      <w:start w:val="1"/>
      <w:numFmt w:val="bullet"/>
      <w:lvlText w:val=""/>
      <w:lvlJc w:val="left"/>
      <w:pPr>
        <w:tabs>
          <w:tab w:val="num" w:pos="720"/>
        </w:tabs>
        <w:ind w:left="720" w:hanging="360"/>
      </w:pPr>
      <w:rPr>
        <w:rFonts w:ascii="Wingdings 2" w:hAnsi="Wingdings 2" w:hint="default"/>
      </w:rPr>
    </w:lvl>
    <w:lvl w:ilvl="1" w:tplc="69D208B0" w:tentative="1">
      <w:start w:val="1"/>
      <w:numFmt w:val="bullet"/>
      <w:lvlText w:val=""/>
      <w:lvlJc w:val="left"/>
      <w:pPr>
        <w:tabs>
          <w:tab w:val="num" w:pos="1440"/>
        </w:tabs>
        <w:ind w:left="1440" w:hanging="360"/>
      </w:pPr>
      <w:rPr>
        <w:rFonts w:ascii="Wingdings 2" w:hAnsi="Wingdings 2" w:hint="default"/>
      </w:rPr>
    </w:lvl>
    <w:lvl w:ilvl="2" w:tplc="AA4C9F00" w:tentative="1">
      <w:start w:val="1"/>
      <w:numFmt w:val="bullet"/>
      <w:lvlText w:val=""/>
      <w:lvlJc w:val="left"/>
      <w:pPr>
        <w:tabs>
          <w:tab w:val="num" w:pos="2160"/>
        </w:tabs>
        <w:ind w:left="2160" w:hanging="360"/>
      </w:pPr>
      <w:rPr>
        <w:rFonts w:ascii="Wingdings 2" w:hAnsi="Wingdings 2" w:hint="default"/>
      </w:rPr>
    </w:lvl>
    <w:lvl w:ilvl="3" w:tplc="42CCF878" w:tentative="1">
      <w:start w:val="1"/>
      <w:numFmt w:val="bullet"/>
      <w:lvlText w:val=""/>
      <w:lvlJc w:val="left"/>
      <w:pPr>
        <w:tabs>
          <w:tab w:val="num" w:pos="2880"/>
        </w:tabs>
        <w:ind w:left="2880" w:hanging="360"/>
      </w:pPr>
      <w:rPr>
        <w:rFonts w:ascii="Wingdings 2" w:hAnsi="Wingdings 2" w:hint="default"/>
      </w:rPr>
    </w:lvl>
    <w:lvl w:ilvl="4" w:tplc="B93014C6" w:tentative="1">
      <w:start w:val="1"/>
      <w:numFmt w:val="bullet"/>
      <w:lvlText w:val=""/>
      <w:lvlJc w:val="left"/>
      <w:pPr>
        <w:tabs>
          <w:tab w:val="num" w:pos="3600"/>
        </w:tabs>
        <w:ind w:left="3600" w:hanging="360"/>
      </w:pPr>
      <w:rPr>
        <w:rFonts w:ascii="Wingdings 2" w:hAnsi="Wingdings 2" w:hint="default"/>
      </w:rPr>
    </w:lvl>
    <w:lvl w:ilvl="5" w:tplc="413ACBC0" w:tentative="1">
      <w:start w:val="1"/>
      <w:numFmt w:val="bullet"/>
      <w:lvlText w:val=""/>
      <w:lvlJc w:val="left"/>
      <w:pPr>
        <w:tabs>
          <w:tab w:val="num" w:pos="4320"/>
        </w:tabs>
        <w:ind w:left="4320" w:hanging="360"/>
      </w:pPr>
      <w:rPr>
        <w:rFonts w:ascii="Wingdings 2" w:hAnsi="Wingdings 2" w:hint="default"/>
      </w:rPr>
    </w:lvl>
    <w:lvl w:ilvl="6" w:tplc="292A7E4E" w:tentative="1">
      <w:start w:val="1"/>
      <w:numFmt w:val="bullet"/>
      <w:lvlText w:val=""/>
      <w:lvlJc w:val="left"/>
      <w:pPr>
        <w:tabs>
          <w:tab w:val="num" w:pos="5040"/>
        </w:tabs>
        <w:ind w:left="5040" w:hanging="360"/>
      </w:pPr>
      <w:rPr>
        <w:rFonts w:ascii="Wingdings 2" w:hAnsi="Wingdings 2" w:hint="default"/>
      </w:rPr>
    </w:lvl>
    <w:lvl w:ilvl="7" w:tplc="177A0206" w:tentative="1">
      <w:start w:val="1"/>
      <w:numFmt w:val="bullet"/>
      <w:lvlText w:val=""/>
      <w:lvlJc w:val="left"/>
      <w:pPr>
        <w:tabs>
          <w:tab w:val="num" w:pos="5760"/>
        </w:tabs>
        <w:ind w:left="5760" w:hanging="360"/>
      </w:pPr>
      <w:rPr>
        <w:rFonts w:ascii="Wingdings 2" w:hAnsi="Wingdings 2" w:hint="default"/>
      </w:rPr>
    </w:lvl>
    <w:lvl w:ilvl="8" w:tplc="2022FE16" w:tentative="1">
      <w:start w:val="1"/>
      <w:numFmt w:val="bullet"/>
      <w:lvlText w:val=""/>
      <w:lvlJc w:val="left"/>
      <w:pPr>
        <w:tabs>
          <w:tab w:val="num" w:pos="6480"/>
        </w:tabs>
        <w:ind w:left="6480" w:hanging="360"/>
      </w:pPr>
      <w:rPr>
        <w:rFonts w:ascii="Wingdings 2" w:hAnsi="Wingdings 2" w:hint="default"/>
      </w:rPr>
    </w:lvl>
  </w:abstractNum>
  <w:abstractNum w:abstractNumId="16">
    <w:nsid w:val="4DD822C5"/>
    <w:multiLevelType w:val="multilevel"/>
    <w:tmpl w:val="A4F4B50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nsid w:val="4F1938C9"/>
    <w:multiLevelType w:val="hybridMultilevel"/>
    <w:tmpl w:val="7AB01840"/>
    <w:lvl w:ilvl="0" w:tplc="040C000F">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503E305E"/>
    <w:multiLevelType w:val="hybridMultilevel"/>
    <w:tmpl w:val="9EF0F2E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544F3338"/>
    <w:multiLevelType w:val="hybridMultilevel"/>
    <w:tmpl w:val="6EE47EB8"/>
    <w:lvl w:ilvl="0" w:tplc="D390F3D4">
      <w:start w:val="1"/>
      <w:numFmt w:val="bullet"/>
      <w:lvlText w:val=""/>
      <w:lvlJc w:val="left"/>
      <w:pPr>
        <w:tabs>
          <w:tab w:val="num" w:pos="720"/>
        </w:tabs>
        <w:ind w:left="720" w:hanging="360"/>
      </w:pPr>
      <w:rPr>
        <w:rFonts w:ascii="Wingdings 2" w:hAnsi="Wingdings 2" w:hint="default"/>
      </w:rPr>
    </w:lvl>
    <w:lvl w:ilvl="1" w:tplc="B620600A" w:tentative="1">
      <w:start w:val="1"/>
      <w:numFmt w:val="bullet"/>
      <w:lvlText w:val=""/>
      <w:lvlJc w:val="left"/>
      <w:pPr>
        <w:tabs>
          <w:tab w:val="num" w:pos="1440"/>
        </w:tabs>
        <w:ind w:left="1440" w:hanging="360"/>
      </w:pPr>
      <w:rPr>
        <w:rFonts w:ascii="Wingdings 2" w:hAnsi="Wingdings 2" w:hint="default"/>
      </w:rPr>
    </w:lvl>
    <w:lvl w:ilvl="2" w:tplc="D7DA5AD0" w:tentative="1">
      <w:start w:val="1"/>
      <w:numFmt w:val="bullet"/>
      <w:lvlText w:val=""/>
      <w:lvlJc w:val="left"/>
      <w:pPr>
        <w:tabs>
          <w:tab w:val="num" w:pos="2160"/>
        </w:tabs>
        <w:ind w:left="2160" w:hanging="360"/>
      </w:pPr>
      <w:rPr>
        <w:rFonts w:ascii="Wingdings 2" w:hAnsi="Wingdings 2" w:hint="default"/>
      </w:rPr>
    </w:lvl>
    <w:lvl w:ilvl="3" w:tplc="3B0A68B4" w:tentative="1">
      <w:start w:val="1"/>
      <w:numFmt w:val="bullet"/>
      <w:lvlText w:val=""/>
      <w:lvlJc w:val="left"/>
      <w:pPr>
        <w:tabs>
          <w:tab w:val="num" w:pos="2880"/>
        </w:tabs>
        <w:ind w:left="2880" w:hanging="360"/>
      </w:pPr>
      <w:rPr>
        <w:rFonts w:ascii="Wingdings 2" w:hAnsi="Wingdings 2" w:hint="default"/>
      </w:rPr>
    </w:lvl>
    <w:lvl w:ilvl="4" w:tplc="3634BF0C" w:tentative="1">
      <w:start w:val="1"/>
      <w:numFmt w:val="bullet"/>
      <w:lvlText w:val=""/>
      <w:lvlJc w:val="left"/>
      <w:pPr>
        <w:tabs>
          <w:tab w:val="num" w:pos="3600"/>
        </w:tabs>
        <w:ind w:left="3600" w:hanging="360"/>
      </w:pPr>
      <w:rPr>
        <w:rFonts w:ascii="Wingdings 2" w:hAnsi="Wingdings 2" w:hint="default"/>
      </w:rPr>
    </w:lvl>
    <w:lvl w:ilvl="5" w:tplc="A4EC9EDA" w:tentative="1">
      <w:start w:val="1"/>
      <w:numFmt w:val="bullet"/>
      <w:lvlText w:val=""/>
      <w:lvlJc w:val="left"/>
      <w:pPr>
        <w:tabs>
          <w:tab w:val="num" w:pos="4320"/>
        </w:tabs>
        <w:ind w:left="4320" w:hanging="360"/>
      </w:pPr>
      <w:rPr>
        <w:rFonts w:ascii="Wingdings 2" w:hAnsi="Wingdings 2" w:hint="default"/>
      </w:rPr>
    </w:lvl>
    <w:lvl w:ilvl="6" w:tplc="8E4C8268" w:tentative="1">
      <w:start w:val="1"/>
      <w:numFmt w:val="bullet"/>
      <w:lvlText w:val=""/>
      <w:lvlJc w:val="left"/>
      <w:pPr>
        <w:tabs>
          <w:tab w:val="num" w:pos="5040"/>
        </w:tabs>
        <w:ind w:left="5040" w:hanging="360"/>
      </w:pPr>
      <w:rPr>
        <w:rFonts w:ascii="Wingdings 2" w:hAnsi="Wingdings 2" w:hint="default"/>
      </w:rPr>
    </w:lvl>
    <w:lvl w:ilvl="7" w:tplc="4B78BE54" w:tentative="1">
      <w:start w:val="1"/>
      <w:numFmt w:val="bullet"/>
      <w:lvlText w:val=""/>
      <w:lvlJc w:val="left"/>
      <w:pPr>
        <w:tabs>
          <w:tab w:val="num" w:pos="5760"/>
        </w:tabs>
        <w:ind w:left="5760" w:hanging="360"/>
      </w:pPr>
      <w:rPr>
        <w:rFonts w:ascii="Wingdings 2" w:hAnsi="Wingdings 2" w:hint="default"/>
      </w:rPr>
    </w:lvl>
    <w:lvl w:ilvl="8" w:tplc="2CD8C98A" w:tentative="1">
      <w:start w:val="1"/>
      <w:numFmt w:val="bullet"/>
      <w:lvlText w:val=""/>
      <w:lvlJc w:val="left"/>
      <w:pPr>
        <w:tabs>
          <w:tab w:val="num" w:pos="6480"/>
        </w:tabs>
        <w:ind w:left="6480" w:hanging="360"/>
      </w:pPr>
      <w:rPr>
        <w:rFonts w:ascii="Wingdings 2" w:hAnsi="Wingdings 2" w:hint="default"/>
      </w:rPr>
    </w:lvl>
  </w:abstractNum>
  <w:abstractNum w:abstractNumId="20">
    <w:nsid w:val="56F40DCD"/>
    <w:multiLevelType w:val="multilevel"/>
    <w:tmpl w:val="DE563BA6"/>
    <w:lvl w:ilvl="0">
      <w:start w:val="3"/>
      <w:numFmt w:val="decimal"/>
      <w:lvlText w:val="%1."/>
      <w:lvlJc w:val="left"/>
      <w:pPr>
        <w:ind w:left="720" w:hanging="360"/>
      </w:pPr>
      <w:rPr>
        <w:rFonts w:hint="default"/>
        <w:b/>
        <w:sz w:val="22"/>
        <w:szCs w:val="20"/>
      </w:rPr>
    </w:lvl>
    <w:lvl w:ilvl="1">
      <w:start w:val="1"/>
      <w:numFmt w:val="decimal"/>
      <w:isLgl/>
      <w:lvlText w:val="%1.%2."/>
      <w:lvlJc w:val="left"/>
      <w:pPr>
        <w:ind w:left="720" w:hanging="360"/>
      </w:pPr>
      <w:rPr>
        <w:rFonts w:hint="default"/>
        <w:b/>
        <w:color w:val="auto"/>
      </w:rPr>
    </w:lvl>
    <w:lvl w:ilvl="2">
      <w:start w:val="1"/>
      <w:numFmt w:val="decimal"/>
      <w:isLgl/>
      <w:lvlText w:val="%1.%2.%3."/>
      <w:lvlJc w:val="left"/>
      <w:pPr>
        <w:ind w:left="1080" w:hanging="720"/>
      </w:pPr>
      <w:rPr>
        <w:rFonts w:hint="default"/>
        <w:b/>
        <w:color w:val="auto"/>
      </w:rPr>
    </w:lvl>
    <w:lvl w:ilvl="3">
      <w:start w:val="1"/>
      <w:numFmt w:val="decimal"/>
      <w:isLgl/>
      <w:lvlText w:val="%1.%2.%3.%4."/>
      <w:lvlJc w:val="left"/>
      <w:pPr>
        <w:ind w:left="1080" w:hanging="720"/>
      </w:pPr>
      <w:rPr>
        <w:rFonts w:hint="default"/>
        <w:b/>
        <w:color w:val="auto"/>
      </w:rPr>
    </w:lvl>
    <w:lvl w:ilvl="4">
      <w:start w:val="1"/>
      <w:numFmt w:val="decimal"/>
      <w:isLgl/>
      <w:lvlText w:val="%1.%2.%3.%4.%5."/>
      <w:lvlJc w:val="left"/>
      <w:pPr>
        <w:ind w:left="1440" w:hanging="1080"/>
      </w:pPr>
      <w:rPr>
        <w:rFonts w:hint="default"/>
        <w:b/>
        <w:color w:val="auto"/>
      </w:rPr>
    </w:lvl>
    <w:lvl w:ilvl="5">
      <w:start w:val="1"/>
      <w:numFmt w:val="decimal"/>
      <w:isLgl/>
      <w:lvlText w:val="%1.%2.%3.%4.%5.%6."/>
      <w:lvlJc w:val="left"/>
      <w:pPr>
        <w:ind w:left="1440" w:hanging="1080"/>
      </w:pPr>
      <w:rPr>
        <w:rFonts w:hint="default"/>
        <w:b/>
        <w:color w:val="auto"/>
      </w:rPr>
    </w:lvl>
    <w:lvl w:ilvl="6">
      <w:start w:val="1"/>
      <w:numFmt w:val="decimal"/>
      <w:isLgl/>
      <w:lvlText w:val="%1.%2.%3.%4.%5.%6.%7."/>
      <w:lvlJc w:val="left"/>
      <w:pPr>
        <w:ind w:left="1800" w:hanging="1440"/>
      </w:pPr>
      <w:rPr>
        <w:rFonts w:hint="default"/>
        <w:b/>
        <w:color w:val="auto"/>
      </w:rPr>
    </w:lvl>
    <w:lvl w:ilvl="7">
      <w:start w:val="1"/>
      <w:numFmt w:val="decimal"/>
      <w:isLgl/>
      <w:lvlText w:val="%1.%2.%3.%4.%5.%6.%7.%8."/>
      <w:lvlJc w:val="left"/>
      <w:pPr>
        <w:ind w:left="1800" w:hanging="1440"/>
      </w:pPr>
      <w:rPr>
        <w:rFonts w:hint="default"/>
        <w:b/>
        <w:color w:val="auto"/>
      </w:rPr>
    </w:lvl>
    <w:lvl w:ilvl="8">
      <w:start w:val="1"/>
      <w:numFmt w:val="decimal"/>
      <w:isLgl/>
      <w:lvlText w:val="%1.%2.%3.%4.%5.%6.%7.%8.%9."/>
      <w:lvlJc w:val="left"/>
      <w:pPr>
        <w:ind w:left="2160" w:hanging="1800"/>
      </w:pPr>
      <w:rPr>
        <w:rFonts w:hint="default"/>
        <w:b/>
        <w:color w:val="auto"/>
      </w:rPr>
    </w:lvl>
  </w:abstractNum>
  <w:abstractNum w:abstractNumId="21">
    <w:nsid w:val="61EC6F5F"/>
    <w:multiLevelType w:val="hybridMultilevel"/>
    <w:tmpl w:val="F200B1B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620C4138"/>
    <w:multiLevelType w:val="multilevel"/>
    <w:tmpl w:val="DD02350C"/>
    <w:lvl w:ilvl="0">
      <w:start w:val="1"/>
      <w:numFmt w:val="decimal"/>
      <w:lvlText w:val="%1."/>
      <w:lvlJc w:val="left"/>
      <w:pPr>
        <w:ind w:left="720" w:hanging="360"/>
      </w:pPr>
      <w:rPr>
        <w:rFonts w:hint="default"/>
        <w:b/>
        <w:bCs/>
      </w:rPr>
    </w:lvl>
    <w:lvl w:ilvl="1">
      <w:start w:val="1"/>
      <w:numFmt w:val="decimal"/>
      <w:isLgl/>
      <w:lvlText w:val="%1.%2."/>
      <w:lvlJc w:val="left"/>
      <w:pPr>
        <w:ind w:left="360" w:hanging="360"/>
      </w:pPr>
      <w:rPr>
        <w:rFonts w:hint="default"/>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624F358C"/>
    <w:multiLevelType w:val="hybridMultilevel"/>
    <w:tmpl w:val="18D2A436"/>
    <w:lvl w:ilvl="0" w:tplc="A7F022E0">
      <w:start w:val="1"/>
      <w:numFmt w:val="bullet"/>
      <w:lvlText w:val="-"/>
      <w:lvlJc w:val="left"/>
      <w:pPr>
        <w:ind w:left="1440" w:hanging="360"/>
      </w:pPr>
      <w:rPr>
        <w:rFonts w:ascii="Times New Roman" w:eastAsia="Times New Roman" w:hAnsi="Times New Roman" w:cs="Times New Roman" w:hint="default"/>
        <w:b/>
        <w:bCs w:val="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4">
    <w:nsid w:val="6A394C57"/>
    <w:multiLevelType w:val="hybridMultilevel"/>
    <w:tmpl w:val="9FB09CCE"/>
    <w:lvl w:ilvl="0" w:tplc="C1CA0316">
      <w:start w:val="1"/>
      <w:numFmt w:val="decimal"/>
      <w:lvlText w:val="%1."/>
      <w:lvlJc w:val="left"/>
      <w:pPr>
        <w:ind w:left="720" w:hanging="360"/>
      </w:pPr>
      <w:rPr>
        <w:rFonts w:hint="default"/>
        <w:b/>
        <w:i/>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6B196326"/>
    <w:multiLevelType w:val="hybridMultilevel"/>
    <w:tmpl w:val="DD8A8D3C"/>
    <w:lvl w:ilvl="0" w:tplc="C68CA0B4">
      <w:start w:val="1"/>
      <w:numFmt w:val="bullet"/>
      <w:lvlText w:val=""/>
      <w:lvlJc w:val="left"/>
      <w:pPr>
        <w:tabs>
          <w:tab w:val="num" w:pos="720"/>
        </w:tabs>
        <w:ind w:left="720" w:hanging="360"/>
      </w:pPr>
      <w:rPr>
        <w:rFonts w:ascii="Wingdings 2" w:hAnsi="Wingdings 2" w:hint="default"/>
      </w:rPr>
    </w:lvl>
    <w:lvl w:ilvl="1" w:tplc="9460B022" w:tentative="1">
      <w:start w:val="1"/>
      <w:numFmt w:val="bullet"/>
      <w:lvlText w:val=""/>
      <w:lvlJc w:val="left"/>
      <w:pPr>
        <w:tabs>
          <w:tab w:val="num" w:pos="1440"/>
        </w:tabs>
        <w:ind w:left="1440" w:hanging="360"/>
      </w:pPr>
      <w:rPr>
        <w:rFonts w:ascii="Wingdings 2" w:hAnsi="Wingdings 2" w:hint="default"/>
      </w:rPr>
    </w:lvl>
    <w:lvl w:ilvl="2" w:tplc="A9326D12" w:tentative="1">
      <w:start w:val="1"/>
      <w:numFmt w:val="bullet"/>
      <w:lvlText w:val=""/>
      <w:lvlJc w:val="left"/>
      <w:pPr>
        <w:tabs>
          <w:tab w:val="num" w:pos="2160"/>
        </w:tabs>
        <w:ind w:left="2160" w:hanging="360"/>
      </w:pPr>
      <w:rPr>
        <w:rFonts w:ascii="Wingdings 2" w:hAnsi="Wingdings 2" w:hint="default"/>
      </w:rPr>
    </w:lvl>
    <w:lvl w:ilvl="3" w:tplc="CACA4452" w:tentative="1">
      <w:start w:val="1"/>
      <w:numFmt w:val="bullet"/>
      <w:lvlText w:val=""/>
      <w:lvlJc w:val="left"/>
      <w:pPr>
        <w:tabs>
          <w:tab w:val="num" w:pos="2880"/>
        </w:tabs>
        <w:ind w:left="2880" w:hanging="360"/>
      </w:pPr>
      <w:rPr>
        <w:rFonts w:ascii="Wingdings 2" w:hAnsi="Wingdings 2" w:hint="default"/>
      </w:rPr>
    </w:lvl>
    <w:lvl w:ilvl="4" w:tplc="84D8F33A" w:tentative="1">
      <w:start w:val="1"/>
      <w:numFmt w:val="bullet"/>
      <w:lvlText w:val=""/>
      <w:lvlJc w:val="left"/>
      <w:pPr>
        <w:tabs>
          <w:tab w:val="num" w:pos="3600"/>
        </w:tabs>
        <w:ind w:left="3600" w:hanging="360"/>
      </w:pPr>
      <w:rPr>
        <w:rFonts w:ascii="Wingdings 2" w:hAnsi="Wingdings 2" w:hint="default"/>
      </w:rPr>
    </w:lvl>
    <w:lvl w:ilvl="5" w:tplc="9D6843EC" w:tentative="1">
      <w:start w:val="1"/>
      <w:numFmt w:val="bullet"/>
      <w:lvlText w:val=""/>
      <w:lvlJc w:val="left"/>
      <w:pPr>
        <w:tabs>
          <w:tab w:val="num" w:pos="4320"/>
        </w:tabs>
        <w:ind w:left="4320" w:hanging="360"/>
      </w:pPr>
      <w:rPr>
        <w:rFonts w:ascii="Wingdings 2" w:hAnsi="Wingdings 2" w:hint="default"/>
      </w:rPr>
    </w:lvl>
    <w:lvl w:ilvl="6" w:tplc="42980FA8" w:tentative="1">
      <w:start w:val="1"/>
      <w:numFmt w:val="bullet"/>
      <w:lvlText w:val=""/>
      <w:lvlJc w:val="left"/>
      <w:pPr>
        <w:tabs>
          <w:tab w:val="num" w:pos="5040"/>
        </w:tabs>
        <w:ind w:left="5040" w:hanging="360"/>
      </w:pPr>
      <w:rPr>
        <w:rFonts w:ascii="Wingdings 2" w:hAnsi="Wingdings 2" w:hint="default"/>
      </w:rPr>
    </w:lvl>
    <w:lvl w:ilvl="7" w:tplc="16309AF6" w:tentative="1">
      <w:start w:val="1"/>
      <w:numFmt w:val="bullet"/>
      <w:lvlText w:val=""/>
      <w:lvlJc w:val="left"/>
      <w:pPr>
        <w:tabs>
          <w:tab w:val="num" w:pos="5760"/>
        </w:tabs>
        <w:ind w:left="5760" w:hanging="360"/>
      </w:pPr>
      <w:rPr>
        <w:rFonts w:ascii="Wingdings 2" w:hAnsi="Wingdings 2" w:hint="default"/>
      </w:rPr>
    </w:lvl>
    <w:lvl w:ilvl="8" w:tplc="803E6022" w:tentative="1">
      <w:start w:val="1"/>
      <w:numFmt w:val="bullet"/>
      <w:lvlText w:val=""/>
      <w:lvlJc w:val="left"/>
      <w:pPr>
        <w:tabs>
          <w:tab w:val="num" w:pos="6480"/>
        </w:tabs>
        <w:ind w:left="6480" w:hanging="360"/>
      </w:pPr>
      <w:rPr>
        <w:rFonts w:ascii="Wingdings 2" w:hAnsi="Wingdings 2" w:hint="default"/>
      </w:rPr>
    </w:lvl>
  </w:abstractNum>
  <w:abstractNum w:abstractNumId="26">
    <w:nsid w:val="6D256ADE"/>
    <w:multiLevelType w:val="multilevel"/>
    <w:tmpl w:val="047C5EC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6D3C7523"/>
    <w:multiLevelType w:val="hybridMultilevel"/>
    <w:tmpl w:val="23E68A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739C04B5"/>
    <w:multiLevelType w:val="multilevel"/>
    <w:tmpl w:val="5FD04782"/>
    <w:lvl w:ilvl="0">
      <w:start w:val="2"/>
      <w:numFmt w:val="decimal"/>
      <w:lvlText w:val="%1."/>
      <w:lvlJc w:val="left"/>
      <w:pPr>
        <w:ind w:left="720" w:hanging="720"/>
      </w:pPr>
      <w:rPr>
        <w:rFonts w:hint="default"/>
      </w:rPr>
    </w:lvl>
    <w:lvl w:ilvl="1">
      <w:start w:val="1"/>
      <w:numFmt w:val="decimal"/>
      <w:lvlText w:val="%1.%2."/>
      <w:lvlJc w:val="left"/>
      <w:pPr>
        <w:ind w:left="720" w:hanging="720"/>
      </w:pPr>
      <w:rPr>
        <w:rFonts w:hint="default"/>
        <w:b/>
        <w:bCs/>
      </w:rPr>
    </w:lvl>
    <w:lvl w:ilvl="2">
      <w:start w:val="2"/>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77704F05"/>
    <w:multiLevelType w:val="hybridMultilevel"/>
    <w:tmpl w:val="5CFE19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833132E"/>
    <w:multiLevelType w:val="multilevel"/>
    <w:tmpl w:val="0492D8D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7962653E"/>
    <w:multiLevelType w:val="hybridMultilevel"/>
    <w:tmpl w:val="F1165E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99174C4"/>
    <w:multiLevelType w:val="multilevel"/>
    <w:tmpl w:val="C8D4E9B6"/>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7BE83575"/>
    <w:multiLevelType w:val="hybridMultilevel"/>
    <w:tmpl w:val="DEC02A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7EF42C81"/>
    <w:multiLevelType w:val="hybridMultilevel"/>
    <w:tmpl w:val="0ADE30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4"/>
  </w:num>
  <w:num w:numId="2">
    <w:abstractNumId w:val="10"/>
  </w:num>
  <w:num w:numId="3">
    <w:abstractNumId w:val="7"/>
  </w:num>
  <w:num w:numId="4">
    <w:abstractNumId w:val="15"/>
  </w:num>
  <w:num w:numId="5">
    <w:abstractNumId w:val="19"/>
  </w:num>
  <w:num w:numId="6">
    <w:abstractNumId w:val="25"/>
  </w:num>
  <w:num w:numId="7">
    <w:abstractNumId w:val="17"/>
  </w:num>
  <w:num w:numId="8">
    <w:abstractNumId w:val="20"/>
  </w:num>
  <w:num w:numId="9">
    <w:abstractNumId w:val="26"/>
  </w:num>
  <w:num w:numId="10">
    <w:abstractNumId w:val="16"/>
  </w:num>
  <w:num w:numId="11">
    <w:abstractNumId w:val="24"/>
  </w:num>
  <w:num w:numId="12">
    <w:abstractNumId w:val="9"/>
  </w:num>
  <w:num w:numId="13">
    <w:abstractNumId w:val="5"/>
  </w:num>
  <w:num w:numId="14">
    <w:abstractNumId w:val="4"/>
  </w:num>
  <w:num w:numId="15">
    <w:abstractNumId w:val="18"/>
  </w:num>
  <w:num w:numId="16">
    <w:abstractNumId w:val="11"/>
  </w:num>
  <w:num w:numId="17">
    <w:abstractNumId w:val="28"/>
  </w:num>
  <w:num w:numId="18">
    <w:abstractNumId w:val="31"/>
  </w:num>
  <w:num w:numId="19">
    <w:abstractNumId w:val="13"/>
  </w:num>
  <w:num w:numId="20">
    <w:abstractNumId w:val="23"/>
  </w:num>
  <w:num w:numId="21">
    <w:abstractNumId w:val="1"/>
  </w:num>
  <w:num w:numId="22">
    <w:abstractNumId w:val="0"/>
  </w:num>
  <w:num w:numId="23">
    <w:abstractNumId w:val="32"/>
  </w:num>
  <w:num w:numId="24">
    <w:abstractNumId w:val="30"/>
  </w:num>
  <w:num w:numId="25">
    <w:abstractNumId w:val="22"/>
  </w:num>
  <w:num w:numId="26">
    <w:abstractNumId w:val="3"/>
  </w:num>
  <w:num w:numId="27">
    <w:abstractNumId w:val="8"/>
  </w:num>
  <w:num w:numId="28">
    <w:abstractNumId w:val="34"/>
  </w:num>
  <w:num w:numId="29">
    <w:abstractNumId w:val="6"/>
  </w:num>
  <w:num w:numId="30">
    <w:abstractNumId w:val="27"/>
  </w:num>
  <w:num w:numId="31">
    <w:abstractNumId w:val="33"/>
  </w:num>
  <w:num w:numId="32">
    <w:abstractNumId w:val="21"/>
  </w:num>
  <w:num w:numId="33">
    <w:abstractNumId w:val="29"/>
  </w:num>
  <w:num w:numId="34">
    <w:abstractNumId w:val="12"/>
  </w:num>
  <w:num w:numId="3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23554"/>
    <o:shapelayout v:ext="edit">
      <o:idmap v:ext="edit" data="16"/>
      <o:rules v:ext="edit">
        <o:r id="V:Rule3" type="connector" idref="#_x0000_s16386"/>
        <o:r id="V:Rule5" type="connector" idref="#_x0000_s16388"/>
        <o:r id="V:Rule7" type="connector" idref="#_x0000_s16390"/>
        <o:r id="V:Rule8" type="connector" idref="#_x0000_s16391"/>
        <o:r id="V:Rule9" type="connector" idref="#_x0000_s16392"/>
        <o:r id="V:Rule10" type="connector" idref="#_x0000_s16393"/>
        <o:r id="V:Rule11" type="connector" idref="#_x0000_s16394"/>
      </o:rules>
    </o:shapelayout>
  </w:hdrShapeDefaults>
  <w:footnotePr>
    <w:footnote w:id="0"/>
    <w:footnote w:id="1"/>
  </w:footnotePr>
  <w:endnotePr>
    <w:endnote w:id="0"/>
    <w:endnote w:id="1"/>
  </w:endnotePr>
  <w:compat>
    <w:useFELayout/>
  </w:compat>
  <w:rsids>
    <w:rsidRoot w:val="008A55D1"/>
    <w:rsid w:val="000011CA"/>
    <w:rsid w:val="00071A6F"/>
    <w:rsid w:val="000731FF"/>
    <w:rsid w:val="00073F70"/>
    <w:rsid w:val="00093EE7"/>
    <w:rsid w:val="000969AB"/>
    <w:rsid w:val="000B2843"/>
    <w:rsid w:val="000B7408"/>
    <w:rsid w:val="000C1A0D"/>
    <w:rsid w:val="000E5491"/>
    <w:rsid w:val="000F301D"/>
    <w:rsid w:val="000F4FC8"/>
    <w:rsid w:val="000F6128"/>
    <w:rsid w:val="001155B0"/>
    <w:rsid w:val="00137289"/>
    <w:rsid w:val="00140039"/>
    <w:rsid w:val="00140986"/>
    <w:rsid w:val="00142CD6"/>
    <w:rsid w:val="00151503"/>
    <w:rsid w:val="00152F66"/>
    <w:rsid w:val="00166596"/>
    <w:rsid w:val="00177C66"/>
    <w:rsid w:val="00183A50"/>
    <w:rsid w:val="0019643D"/>
    <w:rsid w:val="001A15EF"/>
    <w:rsid w:val="001A2441"/>
    <w:rsid w:val="001B0D3B"/>
    <w:rsid w:val="001E4359"/>
    <w:rsid w:val="001E47E1"/>
    <w:rsid w:val="001F06D8"/>
    <w:rsid w:val="001F3452"/>
    <w:rsid w:val="001F3BD3"/>
    <w:rsid w:val="001F75F5"/>
    <w:rsid w:val="0020023C"/>
    <w:rsid w:val="00200647"/>
    <w:rsid w:val="00212A9B"/>
    <w:rsid w:val="00215B86"/>
    <w:rsid w:val="002575E1"/>
    <w:rsid w:val="00271303"/>
    <w:rsid w:val="002758E1"/>
    <w:rsid w:val="00280A81"/>
    <w:rsid w:val="002A71F4"/>
    <w:rsid w:val="002B26D1"/>
    <w:rsid w:val="002B75B0"/>
    <w:rsid w:val="002E06F3"/>
    <w:rsid w:val="002E6447"/>
    <w:rsid w:val="002E65CD"/>
    <w:rsid w:val="002F0F54"/>
    <w:rsid w:val="003013F3"/>
    <w:rsid w:val="00302C24"/>
    <w:rsid w:val="00302DA9"/>
    <w:rsid w:val="00311D4F"/>
    <w:rsid w:val="00322BA2"/>
    <w:rsid w:val="00326D13"/>
    <w:rsid w:val="00332E33"/>
    <w:rsid w:val="00336A8B"/>
    <w:rsid w:val="00336F01"/>
    <w:rsid w:val="003553FD"/>
    <w:rsid w:val="00365C95"/>
    <w:rsid w:val="0037405D"/>
    <w:rsid w:val="003844F9"/>
    <w:rsid w:val="003F16A3"/>
    <w:rsid w:val="003F1F7F"/>
    <w:rsid w:val="003F4D75"/>
    <w:rsid w:val="004004A0"/>
    <w:rsid w:val="0041704F"/>
    <w:rsid w:val="00420A94"/>
    <w:rsid w:val="00472E95"/>
    <w:rsid w:val="0047580D"/>
    <w:rsid w:val="00490B09"/>
    <w:rsid w:val="00493D19"/>
    <w:rsid w:val="004A5B80"/>
    <w:rsid w:val="004A6CFA"/>
    <w:rsid w:val="004B2E29"/>
    <w:rsid w:val="004D2F50"/>
    <w:rsid w:val="004F40AC"/>
    <w:rsid w:val="00505402"/>
    <w:rsid w:val="0055006D"/>
    <w:rsid w:val="005558C9"/>
    <w:rsid w:val="00557468"/>
    <w:rsid w:val="00572391"/>
    <w:rsid w:val="00582EA2"/>
    <w:rsid w:val="00597706"/>
    <w:rsid w:val="005A18F0"/>
    <w:rsid w:val="005A1D1A"/>
    <w:rsid w:val="005A5F16"/>
    <w:rsid w:val="005B3559"/>
    <w:rsid w:val="005E1CE4"/>
    <w:rsid w:val="00605362"/>
    <w:rsid w:val="0060540D"/>
    <w:rsid w:val="00611E87"/>
    <w:rsid w:val="00620564"/>
    <w:rsid w:val="006324D2"/>
    <w:rsid w:val="006544E8"/>
    <w:rsid w:val="00667F64"/>
    <w:rsid w:val="0068066D"/>
    <w:rsid w:val="006B0B87"/>
    <w:rsid w:val="006C6E66"/>
    <w:rsid w:val="006D1E52"/>
    <w:rsid w:val="006E6F45"/>
    <w:rsid w:val="007221BE"/>
    <w:rsid w:val="00724952"/>
    <w:rsid w:val="00754332"/>
    <w:rsid w:val="00770FEC"/>
    <w:rsid w:val="007721C5"/>
    <w:rsid w:val="00792044"/>
    <w:rsid w:val="00796F40"/>
    <w:rsid w:val="007A367A"/>
    <w:rsid w:val="007B122A"/>
    <w:rsid w:val="007B3EF2"/>
    <w:rsid w:val="007C749B"/>
    <w:rsid w:val="007D1F00"/>
    <w:rsid w:val="007E05C9"/>
    <w:rsid w:val="007E5EEE"/>
    <w:rsid w:val="007F11B8"/>
    <w:rsid w:val="007F1DB4"/>
    <w:rsid w:val="007F651B"/>
    <w:rsid w:val="00810B2F"/>
    <w:rsid w:val="00822417"/>
    <w:rsid w:val="008528AA"/>
    <w:rsid w:val="00866156"/>
    <w:rsid w:val="00871EFA"/>
    <w:rsid w:val="00874BC2"/>
    <w:rsid w:val="0089337A"/>
    <w:rsid w:val="008A55D1"/>
    <w:rsid w:val="008B20A7"/>
    <w:rsid w:val="008C261B"/>
    <w:rsid w:val="008C478F"/>
    <w:rsid w:val="008C5AE2"/>
    <w:rsid w:val="008C5F6F"/>
    <w:rsid w:val="008D4E02"/>
    <w:rsid w:val="008E121C"/>
    <w:rsid w:val="008E4A3D"/>
    <w:rsid w:val="00903850"/>
    <w:rsid w:val="009058F0"/>
    <w:rsid w:val="009226F7"/>
    <w:rsid w:val="00923F6D"/>
    <w:rsid w:val="00936D40"/>
    <w:rsid w:val="00970011"/>
    <w:rsid w:val="009A3008"/>
    <w:rsid w:val="009A625F"/>
    <w:rsid w:val="009C4ADB"/>
    <w:rsid w:val="009D6A40"/>
    <w:rsid w:val="009E3FD1"/>
    <w:rsid w:val="00A3033C"/>
    <w:rsid w:val="00A42AE0"/>
    <w:rsid w:val="00A45A5D"/>
    <w:rsid w:val="00A664FA"/>
    <w:rsid w:val="00A740EE"/>
    <w:rsid w:val="00A93A45"/>
    <w:rsid w:val="00AB4CD8"/>
    <w:rsid w:val="00AC3DB8"/>
    <w:rsid w:val="00AC5EEA"/>
    <w:rsid w:val="00AF2A7C"/>
    <w:rsid w:val="00AF2BAF"/>
    <w:rsid w:val="00AF68C1"/>
    <w:rsid w:val="00B05FB9"/>
    <w:rsid w:val="00B06B63"/>
    <w:rsid w:val="00B10FC9"/>
    <w:rsid w:val="00B137C4"/>
    <w:rsid w:val="00B15A56"/>
    <w:rsid w:val="00B550BE"/>
    <w:rsid w:val="00B57003"/>
    <w:rsid w:val="00B765A1"/>
    <w:rsid w:val="00B81307"/>
    <w:rsid w:val="00B83213"/>
    <w:rsid w:val="00B949B8"/>
    <w:rsid w:val="00B966F8"/>
    <w:rsid w:val="00B97001"/>
    <w:rsid w:val="00BA06F5"/>
    <w:rsid w:val="00BA447B"/>
    <w:rsid w:val="00BD6848"/>
    <w:rsid w:val="00BD6BB8"/>
    <w:rsid w:val="00BD7E9D"/>
    <w:rsid w:val="00BE5555"/>
    <w:rsid w:val="00BF1F08"/>
    <w:rsid w:val="00BF7CE4"/>
    <w:rsid w:val="00C20FAE"/>
    <w:rsid w:val="00C26373"/>
    <w:rsid w:val="00C346A5"/>
    <w:rsid w:val="00C351FC"/>
    <w:rsid w:val="00C507A8"/>
    <w:rsid w:val="00C603DD"/>
    <w:rsid w:val="00C63EE8"/>
    <w:rsid w:val="00C676B8"/>
    <w:rsid w:val="00C7534F"/>
    <w:rsid w:val="00C82DD5"/>
    <w:rsid w:val="00CA5355"/>
    <w:rsid w:val="00CB5A6C"/>
    <w:rsid w:val="00CE6755"/>
    <w:rsid w:val="00CF45D5"/>
    <w:rsid w:val="00D05EA3"/>
    <w:rsid w:val="00D164A6"/>
    <w:rsid w:val="00D350FF"/>
    <w:rsid w:val="00D81FEA"/>
    <w:rsid w:val="00D96133"/>
    <w:rsid w:val="00DA40E9"/>
    <w:rsid w:val="00DD6E39"/>
    <w:rsid w:val="00DE73A4"/>
    <w:rsid w:val="00DF4A9F"/>
    <w:rsid w:val="00DF6505"/>
    <w:rsid w:val="00E1373B"/>
    <w:rsid w:val="00E158D5"/>
    <w:rsid w:val="00E22136"/>
    <w:rsid w:val="00E603B0"/>
    <w:rsid w:val="00E64CDA"/>
    <w:rsid w:val="00E800A4"/>
    <w:rsid w:val="00ED1844"/>
    <w:rsid w:val="00EE3CE6"/>
    <w:rsid w:val="00F23183"/>
    <w:rsid w:val="00F365F2"/>
    <w:rsid w:val="00F41A7E"/>
    <w:rsid w:val="00F44DBB"/>
    <w:rsid w:val="00F5379F"/>
    <w:rsid w:val="00F70B56"/>
    <w:rsid w:val="00F90572"/>
    <w:rsid w:val="00F91E01"/>
    <w:rsid w:val="00F97509"/>
    <w:rsid w:val="00FA2448"/>
    <w:rsid w:val="00FB50CB"/>
    <w:rsid w:val="00FD4D7E"/>
    <w:rsid w:val="00FD6A80"/>
    <w:rsid w:val="00FE41B2"/>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2BA2"/>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8A55D1"/>
    <w:pPr>
      <w:spacing w:before="100" w:beforeAutospacing="1" w:after="100" w:afterAutospacing="1" w:line="240" w:lineRule="auto"/>
    </w:pPr>
    <w:rPr>
      <w:rFonts w:ascii="Times New Roman" w:eastAsia="Times New Roman" w:hAnsi="Times New Roman" w:cs="Times New Roman"/>
      <w:sz w:val="24"/>
      <w:szCs w:val="24"/>
    </w:rPr>
  </w:style>
  <w:style w:type="paragraph" w:styleId="Textedebulles">
    <w:name w:val="Balloon Text"/>
    <w:basedOn w:val="Normal"/>
    <w:link w:val="TextedebullesCar"/>
    <w:uiPriority w:val="99"/>
    <w:semiHidden/>
    <w:unhideWhenUsed/>
    <w:rsid w:val="00CF45D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F45D5"/>
    <w:rPr>
      <w:rFonts w:ascii="Tahoma" w:hAnsi="Tahoma" w:cs="Tahoma"/>
      <w:sz w:val="16"/>
      <w:szCs w:val="16"/>
    </w:rPr>
  </w:style>
  <w:style w:type="paragraph" w:styleId="En-tte">
    <w:name w:val="header"/>
    <w:basedOn w:val="Normal"/>
    <w:link w:val="En-tteCar"/>
    <w:uiPriority w:val="99"/>
    <w:unhideWhenUsed/>
    <w:rsid w:val="00A42AE0"/>
    <w:pPr>
      <w:tabs>
        <w:tab w:val="center" w:pos="4536"/>
        <w:tab w:val="right" w:pos="9072"/>
      </w:tabs>
      <w:spacing w:after="0" w:line="240" w:lineRule="auto"/>
    </w:pPr>
  </w:style>
  <w:style w:type="character" w:customStyle="1" w:styleId="En-tteCar">
    <w:name w:val="En-tête Car"/>
    <w:basedOn w:val="Policepardfaut"/>
    <w:link w:val="En-tte"/>
    <w:uiPriority w:val="99"/>
    <w:rsid w:val="00A42AE0"/>
  </w:style>
  <w:style w:type="paragraph" w:styleId="Pieddepage">
    <w:name w:val="footer"/>
    <w:basedOn w:val="Normal"/>
    <w:link w:val="PieddepageCar"/>
    <w:uiPriority w:val="99"/>
    <w:unhideWhenUsed/>
    <w:rsid w:val="00A42AE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42AE0"/>
  </w:style>
  <w:style w:type="paragraph" w:styleId="Paragraphedeliste">
    <w:name w:val="List Paragraph"/>
    <w:basedOn w:val="Normal"/>
    <w:uiPriority w:val="34"/>
    <w:qFormat/>
    <w:rsid w:val="0068066D"/>
    <w:pPr>
      <w:ind w:left="720"/>
      <w:contextualSpacing/>
    </w:pPr>
  </w:style>
  <w:style w:type="character" w:styleId="Lienhypertexte">
    <w:name w:val="Hyperlink"/>
    <w:basedOn w:val="Policepardfaut"/>
    <w:uiPriority w:val="99"/>
    <w:semiHidden/>
    <w:unhideWhenUsed/>
    <w:rsid w:val="002E6447"/>
    <w:rPr>
      <w:color w:val="0000FF"/>
      <w:u w:val="single"/>
    </w:rPr>
  </w:style>
  <w:style w:type="character" w:customStyle="1" w:styleId="apple-converted-space">
    <w:name w:val="apple-converted-space"/>
    <w:basedOn w:val="Policepardfaut"/>
    <w:rsid w:val="00200647"/>
  </w:style>
  <w:style w:type="character" w:styleId="lev">
    <w:name w:val="Strong"/>
    <w:basedOn w:val="Policepardfaut"/>
    <w:uiPriority w:val="22"/>
    <w:qFormat/>
    <w:rsid w:val="00200647"/>
    <w:rPr>
      <w:b/>
      <w:bCs/>
    </w:rPr>
  </w:style>
  <w:style w:type="character" w:styleId="Accentuation">
    <w:name w:val="Emphasis"/>
    <w:basedOn w:val="Policepardfaut"/>
    <w:uiPriority w:val="20"/>
    <w:qFormat/>
    <w:rsid w:val="00200647"/>
    <w:rPr>
      <w:i/>
      <w:iCs/>
    </w:rPr>
  </w:style>
  <w:style w:type="paragraph" w:customStyle="1" w:styleId="centre">
    <w:name w:val="centre"/>
    <w:basedOn w:val="Normal"/>
    <w:uiPriority w:val="99"/>
    <w:rsid w:val="0020064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mal1">
    <w:name w:val="Normal1"/>
    <w:rsid w:val="002E65CD"/>
    <w:rPr>
      <w:rFonts w:ascii="Calibri" w:eastAsia="Calibri" w:hAnsi="Calibri" w:cs="Calibri"/>
      <w:color w:val="000000"/>
      <w:szCs w:val="20"/>
    </w:rPr>
  </w:style>
  <w:style w:type="table" w:styleId="Grilledutableau">
    <w:name w:val="Table Grid"/>
    <w:basedOn w:val="TableauNormal"/>
    <w:uiPriority w:val="59"/>
    <w:rsid w:val="00E158D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68814398">
      <w:bodyDiv w:val="1"/>
      <w:marLeft w:val="0"/>
      <w:marRight w:val="0"/>
      <w:marTop w:val="0"/>
      <w:marBottom w:val="0"/>
      <w:divBdr>
        <w:top w:val="none" w:sz="0" w:space="0" w:color="auto"/>
        <w:left w:val="none" w:sz="0" w:space="0" w:color="auto"/>
        <w:bottom w:val="none" w:sz="0" w:space="0" w:color="auto"/>
        <w:right w:val="none" w:sz="0" w:space="0" w:color="auto"/>
      </w:divBdr>
    </w:div>
    <w:div w:id="993024314">
      <w:bodyDiv w:val="1"/>
      <w:marLeft w:val="0"/>
      <w:marRight w:val="0"/>
      <w:marTop w:val="0"/>
      <w:marBottom w:val="0"/>
      <w:divBdr>
        <w:top w:val="none" w:sz="0" w:space="0" w:color="auto"/>
        <w:left w:val="none" w:sz="0" w:space="0" w:color="auto"/>
        <w:bottom w:val="none" w:sz="0" w:space="0" w:color="auto"/>
        <w:right w:val="none" w:sz="0" w:space="0" w:color="auto"/>
      </w:divBdr>
      <w:divsChild>
        <w:div w:id="2020349076">
          <w:marLeft w:val="662"/>
          <w:marRight w:val="0"/>
          <w:marTop w:val="144"/>
          <w:marBottom w:val="0"/>
          <w:divBdr>
            <w:top w:val="none" w:sz="0" w:space="0" w:color="auto"/>
            <w:left w:val="none" w:sz="0" w:space="0" w:color="auto"/>
            <w:bottom w:val="none" w:sz="0" w:space="0" w:color="auto"/>
            <w:right w:val="none" w:sz="0" w:space="0" w:color="auto"/>
          </w:divBdr>
        </w:div>
        <w:div w:id="52244577">
          <w:marLeft w:val="662"/>
          <w:marRight w:val="0"/>
          <w:marTop w:val="144"/>
          <w:marBottom w:val="0"/>
          <w:divBdr>
            <w:top w:val="none" w:sz="0" w:space="0" w:color="auto"/>
            <w:left w:val="none" w:sz="0" w:space="0" w:color="auto"/>
            <w:bottom w:val="none" w:sz="0" w:space="0" w:color="auto"/>
            <w:right w:val="none" w:sz="0" w:space="0" w:color="auto"/>
          </w:divBdr>
        </w:div>
        <w:div w:id="523712635">
          <w:marLeft w:val="662"/>
          <w:marRight w:val="0"/>
          <w:marTop w:val="144"/>
          <w:marBottom w:val="0"/>
          <w:divBdr>
            <w:top w:val="none" w:sz="0" w:space="0" w:color="auto"/>
            <w:left w:val="none" w:sz="0" w:space="0" w:color="auto"/>
            <w:bottom w:val="none" w:sz="0" w:space="0" w:color="auto"/>
            <w:right w:val="none" w:sz="0" w:space="0" w:color="auto"/>
          </w:divBdr>
        </w:div>
        <w:div w:id="1359041161">
          <w:marLeft w:val="662"/>
          <w:marRight w:val="0"/>
          <w:marTop w:val="144"/>
          <w:marBottom w:val="0"/>
          <w:divBdr>
            <w:top w:val="none" w:sz="0" w:space="0" w:color="auto"/>
            <w:left w:val="none" w:sz="0" w:space="0" w:color="auto"/>
            <w:bottom w:val="none" w:sz="0" w:space="0" w:color="auto"/>
            <w:right w:val="none" w:sz="0" w:space="0" w:color="auto"/>
          </w:divBdr>
        </w:div>
        <w:div w:id="1858301984">
          <w:marLeft w:val="662"/>
          <w:marRight w:val="0"/>
          <w:marTop w:val="144"/>
          <w:marBottom w:val="0"/>
          <w:divBdr>
            <w:top w:val="none" w:sz="0" w:space="0" w:color="auto"/>
            <w:left w:val="none" w:sz="0" w:space="0" w:color="auto"/>
            <w:bottom w:val="none" w:sz="0" w:space="0" w:color="auto"/>
            <w:right w:val="none" w:sz="0" w:space="0" w:color="auto"/>
          </w:divBdr>
        </w:div>
        <w:div w:id="668682598">
          <w:marLeft w:val="662"/>
          <w:marRight w:val="0"/>
          <w:marTop w:val="144"/>
          <w:marBottom w:val="0"/>
          <w:divBdr>
            <w:top w:val="none" w:sz="0" w:space="0" w:color="auto"/>
            <w:left w:val="none" w:sz="0" w:space="0" w:color="auto"/>
            <w:bottom w:val="none" w:sz="0" w:space="0" w:color="auto"/>
            <w:right w:val="none" w:sz="0" w:space="0" w:color="auto"/>
          </w:divBdr>
        </w:div>
        <w:div w:id="2050109582">
          <w:marLeft w:val="662"/>
          <w:marRight w:val="0"/>
          <w:marTop w:val="144"/>
          <w:marBottom w:val="0"/>
          <w:divBdr>
            <w:top w:val="none" w:sz="0" w:space="0" w:color="auto"/>
            <w:left w:val="none" w:sz="0" w:space="0" w:color="auto"/>
            <w:bottom w:val="none" w:sz="0" w:space="0" w:color="auto"/>
            <w:right w:val="none" w:sz="0" w:space="0" w:color="auto"/>
          </w:divBdr>
        </w:div>
      </w:divsChild>
    </w:div>
    <w:div w:id="1092623647">
      <w:bodyDiv w:val="1"/>
      <w:marLeft w:val="0"/>
      <w:marRight w:val="0"/>
      <w:marTop w:val="0"/>
      <w:marBottom w:val="0"/>
      <w:divBdr>
        <w:top w:val="none" w:sz="0" w:space="0" w:color="auto"/>
        <w:left w:val="none" w:sz="0" w:space="0" w:color="auto"/>
        <w:bottom w:val="none" w:sz="0" w:space="0" w:color="auto"/>
        <w:right w:val="none" w:sz="0" w:space="0" w:color="auto"/>
      </w:divBdr>
    </w:div>
    <w:div w:id="1137182359">
      <w:bodyDiv w:val="1"/>
      <w:marLeft w:val="0"/>
      <w:marRight w:val="0"/>
      <w:marTop w:val="0"/>
      <w:marBottom w:val="0"/>
      <w:divBdr>
        <w:top w:val="none" w:sz="0" w:space="0" w:color="auto"/>
        <w:left w:val="none" w:sz="0" w:space="0" w:color="auto"/>
        <w:bottom w:val="none" w:sz="0" w:space="0" w:color="auto"/>
        <w:right w:val="none" w:sz="0" w:space="0" w:color="auto"/>
      </w:divBdr>
    </w:div>
    <w:div w:id="1220899158">
      <w:bodyDiv w:val="1"/>
      <w:marLeft w:val="0"/>
      <w:marRight w:val="0"/>
      <w:marTop w:val="0"/>
      <w:marBottom w:val="0"/>
      <w:divBdr>
        <w:top w:val="none" w:sz="0" w:space="0" w:color="auto"/>
        <w:left w:val="none" w:sz="0" w:space="0" w:color="auto"/>
        <w:bottom w:val="none" w:sz="0" w:space="0" w:color="auto"/>
        <w:right w:val="none" w:sz="0" w:space="0" w:color="auto"/>
      </w:divBdr>
    </w:div>
    <w:div w:id="1237783625">
      <w:bodyDiv w:val="1"/>
      <w:marLeft w:val="0"/>
      <w:marRight w:val="0"/>
      <w:marTop w:val="0"/>
      <w:marBottom w:val="0"/>
      <w:divBdr>
        <w:top w:val="none" w:sz="0" w:space="0" w:color="auto"/>
        <w:left w:val="none" w:sz="0" w:space="0" w:color="auto"/>
        <w:bottom w:val="none" w:sz="0" w:space="0" w:color="auto"/>
        <w:right w:val="none" w:sz="0" w:space="0" w:color="auto"/>
      </w:divBdr>
    </w:div>
    <w:div w:id="1323125456">
      <w:bodyDiv w:val="1"/>
      <w:marLeft w:val="0"/>
      <w:marRight w:val="0"/>
      <w:marTop w:val="0"/>
      <w:marBottom w:val="0"/>
      <w:divBdr>
        <w:top w:val="none" w:sz="0" w:space="0" w:color="auto"/>
        <w:left w:val="none" w:sz="0" w:space="0" w:color="auto"/>
        <w:bottom w:val="none" w:sz="0" w:space="0" w:color="auto"/>
        <w:right w:val="none" w:sz="0" w:space="0" w:color="auto"/>
      </w:divBdr>
    </w:div>
    <w:div w:id="1341156364">
      <w:bodyDiv w:val="1"/>
      <w:marLeft w:val="0"/>
      <w:marRight w:val="0"/>
      <w:marTop w:val="0"/>
      <w:marBottom w:val="0"/>
      <w:divBdr>
        <w:top w:val="none" w:sz="0" w:space="0" w:color="auto"/>
        <w:left w:val="none" w:sz="0" w:space="0" w:color="auto"/>
        <w:bottom w:val="none" w:sz="0" w:space="0" w:color="auto"/>
        <w:right w:val="none" w:sz="0" w:space="0" w:color="auto"/>
      </w:divBdr>
      <w:divsChild>
        <w:div w:id="492062086">
          <w:marLeft w:val="662"/>
          <w:marRight w:val="0"/>
          <w:marTop w:val="134"/>
          <w:marBottom w:val="0"/>
          <w:divBdr>
            <w:top w:val="none" w:sz="0" w:space="0" w:color="auto"/>
            <w:left w:val="none" w:sz="0" w:space="0" w:color="auto"/>
            <w:bottom w:val="none" w:sz="0" w:space="0" w:color="auto"/>
            <w:right w:val="none" w:sz="0" w:space="0" w:color="auto"/>
          </w:divBdr>
        </w:div>
      </w:divsChild>
    </w:div>
    <w:div w:id="1496413373">
      <w:bodyDiv w:val="1"/>
      <w:marLeft w:val="0"/>
      <w:marRight w:val="0"/>
      <w:marTop w:val="0"/>
      <w:marBottom w:val="0"/>
      <w:divBdr>
        <w:top w:val="none" w:sz="0" w:space="0" w:color="auto"/>
        <w:left w:val="none" w:sz="0" w:space="0" w:color="auto"/>
        <w:bottom w:val="none" w:sz="0" w:space="0" w:color="auto"/>
        <w:right w:val="none" w:sz="0" w:space="0" w:color="auto"/>
      </w:divBdr>
      <w:divsChild>
        <w:div w:id="369187332">
          <w:marLeft w:val="662"/>
          <w:marRight w:val="0"/>
          <w:marTop w:val="134"/>
          <w:marBottom w:val="0"/>
          <w:divBdr>
            <w:top w:val="none" w:sz="0" w:space="0" w:color="auto"/>
            <w:left w:val="none" w:sz="0" w:space="0" w:color="auto"/>
            <w:bottom w:val="none" w:sz="0" w:space="0" w:color="auto"/>
            <w:right w:val="none" w:sz="0" w:space="0" w:color="auto"/>
          </w:divBdr>
        </w:div>
        <w:div w:id="2105495870">
          <w:marLeft w:val="662"/>
          <w:marRight w:val="0"/>
          <w:marTop w:val="134"/>
          <w:marBottom w:val="0"/>
          <w:divBdr>
            <w:top w:val="none" w:sz="0" w:space="0" w:color="auto"/>
            <w:left w:val="none" w:sz="0" w:space="0" w:color="auto"/>
            <w:bottom w:val="none" w:sz="0" w:space="0" w:color="auto"/>
            <w:right w:val="none" w:sz="0" w:space="0" w:color="auto"/>
          </w:divBdr>
        </w:div>
      </w:divsChild>
    </w:div>
    <w:div w:id="1590698668">
      <w:bodyDiv w:val="1"/>
      <w:marLeft w:val="0"/>
      <w:marRight w:val="0"/>
      <w:marTop w:val="0"/>
      <w:marBottom w:val="0"/>
      <w:divBdr>
        <w:top w:val="none" w:sz="0" w:space="0" w:color="auto"/>
        <w:left w:val="none" w:sz="0" w:space="0" w:color="auto"/>
        <w:bottom w:val="none" w:sz="0" w:space="0" w:color="auto"/>
        <w:right w:val="none" w:sz="0" w:space="0" w:color="auto"/>
      </w:divBdr>
      <w:divsChild>
        <w:div w:id="919221283">
          <w:marLeft w:val="662"/>
          <w:marRight w:val="0"/>
          <w:marTop w:val="67"/>
          <w:marBottom w:val="0"/>
          <w:divBdr>
            <w:top w:val="none" w:sz="0" w:space="0" w:color="auto"/>
            <w:left w:val="none" w:sz="0" w:space="0" w:color="auto"/>
            <w:bottom w:val="none" w:sz="0" w:space="0" w:color="auto"/>
            <w:right w:val="none" w:sz="0" w:space="0" w:color="auto"/>
          </w:divBdr>
        </w:div>
        <w:div w:id="1216089519">
          <w:marLeft w:val="662"/>
          <w:marRight w:val="0"/>
          <w:marTop w:val="67"/>
          <w:marBottom w:val="0"/>
          <w:divBdr>
            <w:top w:val="none" w:sz="0" w:space="0" w:color="auto"/>
            <w:left w:val="none" w:sz="0" w:space="0" w:color="auto"/>
            <w:bottom w:val="none" w:sz="0" w:space="0" w:color="auto"/>
            <w:right w:val="none" w:sz="0" w:space="0" w:color="auto"/>
          </w:divBdr>
        </w:div>
        <w:div w:id="193734705">
          <w:marLeft w:val="662"/>
          <w:marRight w:val="0"/>
          <w:marTop w:val="67"/>
          <w:marBottom w:val="0"/>
          <w:divBdr>
            <w:top w:val="none" w:sz="0" w:space="0" w:color="auto"/>
            <w:left w:val="none" w:sz="0" w:space="0" w:color="auto"/>
            <w:bottom w:val="none" w:sz="0" w:space="0" w:color="auto"/>
            <w:right w:val="none" w:sz="0" w:space="0" w:color="auto"/>
          </w:divBdr>
        </w:div>
        <w:div w:id="1803576229">
          <w:marLeft w:val="662"/>
          <w:marRight w:val="0"/>
          <w:marTop w:val="67"/>
          <w:marBottom w:val="0"/>
          <w:divBdr>
            <w:top w:val="none" w:sz="0" w:space="0" w:color="auto"/>
            <w:left w:val="none" w:sz="0" w:space="0" w:color="auto"/>
            <w:bottom w:val="none" w:sz="0" w:space="0" w:color="auto"/>
            <w:right w:val="none" w:sz="0" w:space="0" w:color="auto"/>
          </w:divBdr>
        </w:div>
      </w:divsChild>
    </w:div>
    <w:div w:id="1619870716">
      <w:bodyDiv w:val="1"/>
      <w:marLeft w:val="0"/>
      <w:marRight w:val="0"/>
      <w:marTop w:val="0"/>
      <w:marBottom w:val="0"/>
      <w:divBdr>
        <w:top w:val="none" w:sz="0" w:space="0" w:color="auto"/>
        <w:left w:val="none" w:sz="0" w:space="0" w:color="auto"/>
        <w:bottom w:val="none" w:sz="0" w:space="0" w:color="auto"/>
        <w:right w:val="none" w:sz="0" w:space="0" w:color="auto"/>
      </w:divBdr>
    </w:div>
    <w:div w:id="1808932639">
      <w:bodyDiv w:val="1"/>
      <w:marLeft w:val="0"/>
      <w:marRight w:val="0"/>
      <w:marTop w:val="0"/>
      <w:marBottom w:val="0"/>
      <w:divBdr>
        <w:top w:val="none" w:sz="0" w:space="0" w:color="auto"/>
        <w:left w:val="none" w:sz="0" w:space="0" w:color="auto"/>
        <w:bottom w:val="none" w:sz="0" w:space="0" w:color="auto"/>
        <w:right w:val="none" w:sz="0" w:space="0" w:color="auto"/>
      </w:divBdr>
    </w:div>
    <w:div w:id="1864047692">
      <w:bodyDiv w:val="1"/>
      <w:marLeft w:val="0"/>
      <w:marRight w:val="0"/>
      <w:marTop w:val="0"/>
      <w:marBottom w:val="0"/>
      <w:divBdr>
        <w:top w:val="none" w:sz="0" w:space="0" w:color="auto"/>
        <w:left w:val="none" w:sz="0" w:space="0" w:color="auto"/>
        <w:bottom w:val="none" w:sz="0" w:space="0" w:color="auto"/>
        <w:right w:val="none" w:sz="0" w:space="0" w:color="auto"/>
      </w:divBdr>
      <w:divsChild>
        <w:div w:id="652948544">
          <w:marLeft w:val="662"/>
          <w:marRight w:val="0"/>
          <w:marTop w:val="110"/>
          <w:marBottom w:val="0"/>
          <w:divBdr>
            <w:top w:val="none" w:sz="0" w:space="0" w:color="auto"/>
            <w:left w:val="none" w:sz="0" w:space="0" w:color="auto"/>
            <w:bottom w:val="none" w:sz="0" w:space="0" w:color="auto"/>
            <w:right w:val="none" w:sz="0" w:space="0" w:color="auto"/>
          </w:divBdr>
        </w:div>
        <w:div w:id="585920572">
          <w:marLeft w:val="662"/>
          <w:marRight w:val="0"/>
          <w:marTop w:val="110"/>
          <w:marBottom w:val="0"/>
          <w:divBdr>
            <w:top w:val="none" w:sz="0" w:space="0" w:color="auto"/>
            <w:left w:val="none" w:sz="0" w:space="0" w:color="auto"/>
            <w:bottom w:val="none" w:sz="0" w:space="0" w:color="auto"/>
            <w:right w:val="none" w:sz="0" w:space="0" w:color="auto"/>
          </w:divBdr>
        </w:div>
        <w:div w:id="1606377746">
          <w:marLeft w:val="662"/>
          <w:marRight w:val="0"/>
          <w:marTop w:val="110"/>
          <w:marBottom w:val="0"/>
          <w:divBdr>
            <w:top w:val="none" w:sz="0" w:space="0" w:color="auto"/>
            <w:left w:val="none" w:sz="0" w:space="0" w:color="auto"/>
            <w:bottom w:val="none" w:sz="0" w:space="0" w:color="auto"/>
            <w:right w:val="none" w:sz="0" w:space="0" w:color="auto"/>
          </w:divBdr>
        </w:div>
        <w:div w:id="161894087">
          <w:marLeft w:val="662"/>
          <w:marRight w:val="0"/>
          <w:marTop w:val="110"/>
          <w:marBottom w:val="0"/>
          <w:divBdr>
            <w:top w:val="none" w:sz="0" w:space="0" w:color="auto"/>
            <w:left w:val="none" w:sz="0" w:space="0" w:color="auto"/>
            <w:bottom w:val="none" w:sz="0" w:space="0" w:color="auto"/>
            <w:right w:val="none" w:sz="0" w:space="0" w:color="auto"/>
          </w:divBdr>
        </w:div>
        <w:div w:id="1003624566">
          <w:marLeft w:val="662"/>
          <w:marRight w:val="0"/>
          <w:marTop w:val="110"/>
          <w:marBottom w:val="0"/>
          <w:divBdr>
            <w:top w:val="none" w:sz="0" w:space="0" w:color="auto"/>
            <w:left w:val="none" w:sz="0" w:space="0" w:color="auto"/>
            <w:bottom w:val="none" w:sz="0" w:space="0" w:color="auto"/>
            <w:right w:val="none" w:sz="0" w:space="0" w:color="auto"/>
          </w:divBdr>
        </w:div>
      </w:divsChild>
    </w:div>
    <w:div w:id="1892031863">
      <w:bodyDiv w:val="1"/>
      <w:marLeft w:val="0"/>
      <w:marRight w:val="0"/>
      <w:marTop w:val="0"/>
      <w:marBottom w:val="0"/>
      <w:divBdr>
        <w:top w:val="none" w:sz="0" w:space="0" w:color="auto"/>
        <w:left w:val="none" w:sz="0" w:space="0" w:color="auto"/>
        <w:bottom w:val="none" w:sz="0" w:space="0" w:color="auto"/>
        <w:right w:val="none" w:sz="0" w:space="0" w:color="auto"/>
      </w:divBdr>
    </w:div>
    <w:div w:id="1895041967">
      <w:bodyDiv w:val="1"/>
      <w:marLeft w:val="0"/>
      <w:marRight w:val="0"/>
      <w:marTop w:val="0"/>
      <w:marBottom w:val="0"/>
      <w:divBdr>
        <w:top w:val="none" w:sz="0" w:space="0" w:color="auto"/>
        <w:left w:val="none" w:sz="0" w:space="0" w:color="auto"/>
        <w:bottom w:val="none" w:sz="0" w:space="0" w:color="auto"/>
        <w:right w:val="none" w:sz="0" w:space="0" w:color="auto"/>
      </w:divBdr>
    </w:div>
    <w:div w:id="1971980562">
      <w:bodyDiv w:val="1"/>
      <w:marLeft w:val="0"/>
      <w:marRight w:val="0"/>
      <w:marTop w:val="0"/>
      <w:marBottom w:val="0"/>
      <w:divBdr>
        <w:top w:val="none" w:sz="0" w:space="0" w:color="auto"/>
        <w:left w:val="none" w:sz="0" w:space="0" w:color="auto"/>
        <w:bottom w:val="none" w:sz="0" w:space="0" w:color="auto"/>
        <w:right w:val="none" w:sz="0" w:space="0" w:color="auto"/>
      </w:divBdr>
    </w:div>
    <w:div w:id="2085954647">
      <w:bodyDiv w:val="1"/>
      <w:marLeft w:val="0"/>
      <w:marRight w:val="0"/>
      <w:marTop w:val="0"/>
      <w:marBottom w:val="0"/>
      <w:divBdr>
        <w:top w:val="none" w:sz="0" w:space="0" w:color="auto"/>
        <w:left w:val="none" w:sz="0" w:space="0" w:color="auto"/>
        <w:bottom w:val="none" w:sz="0" w:space="0" w:color="auto"/>
        <w:right w:val="none" w:sz="0" w:space="0" w:color="auto"/>
      </w:divBdr>
    </w:div>
    <w:div w:id="2114591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gif"/><Relationship Id="rId117" Type="http://schemas.openxmlformats.org/officeDocument/2006/relationships/image" Target="media/image104.jpe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image" Target="media/image72.png"/><Relationship Id="rId89" Type="http://schemas.openxmlformats.org/officeDocument/2006/relationships/image" Target="media/image77.jpeg"/><Relationship Id="rId112" Type="http://schemas.openxmlformats.org/officeDocument/2006/relationships/image" Target="media/image99.png"/><Relationship Id="rId133" Type="http://schemas.openxmlformats.org/officeDocument/2006/relationships/hyperlink" Target="https://fr.wikipedia.org/wiki/L%C3%A9gume_sec" TargetMode="External"/><Relationship Id="rId138" Type="http://schemas.openxmlformats.org/officeDocument/2006/relationships/image" Target="media/image109.png"/><Relationship Id="rId154" Type="http://schemas.openxmlformats.org/officeDocument/2006/relationships/image" Target="media/image114.jpeg"/><Relationship Id="rId159"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94.jpeg"/><Relationship Id="rId11" Type="http://schemas.openxmlformats.org/officeDocument/2006/relationships/image" Target="media/image2.gif"/><Relationship Id="rId32" Type="http://schemas.openxmlformats.org/officeDocument/2006/relationships/image" Target="media/image23.jpeg"/><Relationship Id="rId37" Type="http://schemas.openxmlformats.org/officeDocument/2006/relationships/image" Target="media/image27.png"/><Relationship Id="rId53" Type="http://schemas.openxmlformats.org/officeDocument/2006/relationships/image" Target="media/image43.gif"/><Relationship Id="rId58" Type="http://schemas.openxmlformats.org/officeDocument/2006/relationships/header" Target="header3.xml"/><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89.jpeg"/><Relationship Id="rId123" Type="http://schemas.openxmlformats.org/officeDocument/2006/relationships/hyperlink" Target="https://fr.wikipedia.org/wiki/Fruit_(botanique)" TargetMode="External"/><Relationship Id="rId128" Type="http://schemas.openxmlformats.org/officeDocument/2006/relationships/hyperlink" Target="https://fr.wikipedia.org/wiki/Gam%C3%A9tophyte" TargetMode="External"/><Relationship Id="rId144" Type="http://schemas.openxmlformats.org/officeDocument/2006/relationships/hyperlink" Target="https://fr.wikipedia.org/wiki/Classification_APG_II" TargetMode="External"/><Relationship Id="rId149" Type="http://schemas.openxmlformats.org/officeDocument/2006/relationships/hyperlink" Target="https://fr.wikipedia.org/wiki/Phylog%C3%A9nie" TargetMode="External"/><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160" Type="http://schemas.openxmlformats.org/officeDocument/2006/relationships/theme" Target="theme/theme1.xm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hyperlink" Target="https://fr.wikipedia.org/wiki/Semence_(agriculture)" TargetMode="External"/><Relationship Id="rId139" Type="http://schemas.openxmlformats.org/officeDocument/2006/relationships/image" Target="media/image110.jpeg"/><Relationship Id="rId80" Type="http://schemas.openxmlformats.org/officeDocument/2006/relationships/image" Target="media/image69.png"/><Relationship Id="rId85" Type="http://schemas.openxmlformats.org/officeDocument/2006/relationships/image" Target="media/image73.png"/><Relationship Id="rId150" Type="http://schemas.openxmlformats.org/officeDocument/2006/relationships/hyperlink" Target="https://fr.wikipedia.org/wiki/Esp%C3%A8ce" TargetMode="External"/><Relationship Id="rId155" Type="http://schemas.openxmlformats.org/officeDocument/2006/relationships/image" Target="media/image115.jpeg"/><Relationship Id="rId12" Type="http://schemas.openxmlformats.org/officeDocument/2006/relationships/image" Target="media/image3.pn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8.jpeg"/><Relationship Id="rId59" Type="http://schemas.openxmlformats.org/officeDocument/2006/relationships/image" Target="media/image48.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hyperlink" Target="https://fr.wikipedia.org/wiki/Diss%C3%A9mination_des_graines" TargetMode="External"/><Relationship Id="rId129" Type="http://schemas.openxmlformats.org/officeDocument/2006/relationships/hyperlink" Target="https://fr.wikipedia.org/wiki/Sporophyte" TargetMode="Externa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8.png"/><Relationship Id="rId132" Type="http://schemas.openxmlformats.org/officeDocument/2006/relationships/hyperlink" Target="https://fr.wikipedia.org/wiki/C%C3%A9r%C3%A9ale" TargetMode="External"/><Relationship Id="rId140" Type="http://schemas.openxmlformats.org/officeDocument/2006/relationships/hyperlink" Target="https://fr.wikipedia.org/wiki/Phylog%C3%A9nie" TargetMode="External"/><Relationship Id="rId145" Type="http://schemas.openxmlformats.org/officeDocument/2006/relationships/hyperlink" Target="https://fr.wikipedia.org/wiki/Classification_APG_III" TargetMode="External"/><Relationship Id="rId153" Type="http://schemas.openxmlformats.org/officeDocument/2006/relationships/image" Target="media/image11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106" Type="http://schemas.openxmlformats.org/officeDocument/2006/relationships/image" Target="media/image93.jpe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hyperlink" Target="https://fr.wikipedia.org/wiki/Sporophyte" TargetMode="External"/><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header" Target="header4.xml"/><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8.jpeg"/><Relationship Id="rId122" Type="http://schemas.openxmlformats.org/officeDocument/2006/relationships/hyperlink" Target="https://fr.wikipedia.org/wiki/Embryon" TargetMode="External"/><Relationship Id="rId130" Type="http://schemas.openxmlformats.org/officeDocument/2006/relationships/hyperlink" Target="https://fr.wikipedia.org/wiki/Alimentation" TargetMode="External"/><Relationship Id="rId135" Type="http://schemas.openxmlformats.org/officeDocument/2006/relationships/image" Target="media/image107.png"/><Relationship Id="rId143" Type="http://schemas.openxmlformats.org/officeDocument/2006/relationships/hyperlink" Target="https://fr.wikipedia.org/wiki/Angiosperm_Phylogeny_Group" TargetMode="External"/><Relationship Id="rId148" Type="http://schemas.openxmlformats.org/officeDocument/2006/relationships/hyperlink" Target="https://fr.wikipedia.org/wiki/Syst%C3%A9matique" TargetMode="External"/><Relationship Id="rId151" Type="http://schemas.openxmlformats.org/officeDocument/2006/relationships/image" Target="media/image111.jpeg"/><Relationship Id="rId156" Type="http://schemas.openxmlformats.org/officeDocument/2006/relationships/image" Target="media/image116.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gif"/><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6.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5.jpeg"/><Relationship Id="rId104" Type="http://schemas.openxmlformats.org/officeDocument/2006/relationships/image" Target="media/image91.jpeg"/><Relationship Id="rId120" Type="http://schemas.openxmlformats.org/officeDocument/2006/relationships/hyperlink" Target="https://fr.wikipedia.org/wiki/Cycle_de_vie_(biologie)" TargetMode="External"/><Relationship Id="rId125" Type="http://schemas.openxmlformats.org/officeDocument/2006/relationships/hyperlink" Target="https://fr.wikipedia.org/wiki/Ovule_(botanique)" TargetMode="External"/><Relationship Id="rId141" Type="http://schemas.openxmlformats.org/officeDocument/2006/relationships/hyperlink" Target="https://fr.wikipedia.org/wiki/Chronologie_de_la_classification_botanique" TargetMode="External"/><Relationship Id="rId146" Type="http://schemas.openxmlformats.org/officeDocument/2006/relationships/hyperlink" Target="https://fr.wikipedia.org/wiki/Classification_APG_IV" TargetMode="Externa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7.jpeg"/><Relationship Id="rId115" Type="http://schemas.openxmlformats.org/officeDocument/2006/relationships/image" Target="media/image102.png"/><Relationship Id="rId131" Type="http://schemas.openxmlformats.org/officeDocument/2006/relationships/hyperlink" Target="https://fr.wikipedia.org/wiki/Granivore" TargetMode="External"/><Relationship Id="rId136" Type="http://schemas.openxmlformats.org/officeDocument/2006/relationships/image" Target="media/image108.png"/><Relationship Id="rId157" Type="http://schemas.openxmlformats.org/officeDocument/2006/relationships/image" Target="media/image117.jpeg"/><Relationship Id="rId61" Type="http://schemas.openxmlformats.org/officeDocument/2006/relationships/image" Target="media/image50.png"/><Relationship Id="rId82" Type="http://schemas.openxmlformats.org/officeDocument/2006/relationships/image" Target="media/image70.jpeg"/><Relationship Id="rId152" Type="http://schemas.openxmlformats.org/officeDocument/2006/relationships/image" Target="media/image112.jpeg"/><Relationship Id="rId19" Type="http://schemas.openxmlformats.org/officeDocument/2006/relationships/image" Target="media/image10.gif"/><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header" Target="header2.xml"/><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header" Target="header5.xml"/><Relationship Id="rId105" Type="http://schemas.openxmlformats.org/officeDocument/2006/relationships/image" Target="media/image92.jpeg"/><Relationship Id="rId126" Type="http://schemas.openxmlformats.org/officeDocument/2006/relationships/hyperlink" Target="https://fr.wikipedia.org/wiki/F%C3%A9condation" TargetMode="External"/><Relationship Id="rId147" Type="http://schemas.openxmlformats.org/officeDocument/2006/relationships/hyperlink" Target="https://fr.wikipedia.org/wiki/Angiosperme" TargetMode="External"/><Relationship Id="rId8" Type="http://schemas.openxmlformats.org/officeDocument/2006/relationships/header" Target="header1.xml"/><Relationship Id="rId51" Type="http://schemas.openxmlformats.org/officeDocument/2006/relationships/image" Target="media/image41.jpeg"/><Relationship Id="rId72" Type="http://schemas.openxmlformats.org/officeDocument/2006/relationships/image" Target="media/image61.jpe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hyperlink" Target="https://fr.wikipedia.org/wiki/Spermatophyte" TargetMode="External"/><Relationship Id="rId142" Type="http://schemas.openxmlformats.org/officeDocument/2006/relationships/hyperlink" Target="https://fr.wikipedia.org/wiki/Angiosperme"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6.jpeg"/><Relationship Id="rId67" Type="http://schemas.openxmlformats.org/officeDocument/2006/relationships/image" Target="media/image56.png"/><Relationship Id="rId116" Type="http://schemas.openxmlformats.org/officeDocument/2006/relationships/image" Target="media/image103.png"/><Relationship Id="rId137" Type="http://schemas.openxmlformats.org/officeDocument/2006/relationships/header" Target="header6.xml"/><Relationship Id="rId158" Type="http://schemas.openxmlformats.org/officeDocument/2006/relationships/header" Target="header7.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9ACEB4-16E3-4237-9D5B-59C454E532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44</Pages>
  <Words>6768</Words>
  <Characters>37227</Characters>
  <Application>Microsoft Office Word</Application>
  <DocSecurity>0</DocSecurity>
  <Lines>310</Lines>
  <Paragraphs>87</Paragraphs>
  <ScaleCrop>false</ScaleCrop>
  <HeadingPairs>
    <vt:vector size="2" baseType="variant">
      <vt:variant>
        <vt:lpstr>Titre</vt:lpstr>
      </vt:variant>
      <vt:variant>
        <vt:i4>1</vt:i4>
      </vt:variant>
    </vt:vector>
  </HeadingPairs>
  <TitlesOfParts>
    <vt:vector size="1" baseType="lpstr">
      <vt:lpstr/>
    </vt:vector>
  </TitlesOfParts>
  <Company>Grizli777</Company>
  <LinksUpToDate>false</LinksUpToDate>
  <CharactersWithSpaces>43908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amine</cp:lastModifiedBy>
  <cp:revision>10</cp:revision>
  <cp:lastPrinted>2021-12-18T15:26:00Z</cp:lastPrinted>
  <dcterms:created xsi:type="dcterms:W3CDTF">2022-03-11T16:54:00Z</dcterms:created>
  <dcterms:modified xsi:type="dcterms:W3CDTF">2022-03-11T17:46:00Z</dcterms:modified>
</cp:coreProperties>
</file>