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9F" w:rsidRPr="00DA24D7" w:rsidRDefault="00621D9F" w:rsidP="00621D9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24D7">
        <w:rPr>
          <w:rFonts w:asciiTheme="majorBidi" w:hAnsiTheme="majorBidi" w:cstheme="majorBidi"/>
          <w:b/>
          <w:bCs/>
          <w:sz w:val="28"/>
          <w:szCs w:val="28"/>
        </w:rPr>
        <w:t>Cours  de</w:t>
      </w:r>
      <w:r w:rsidR="00DA24D7" w:rsidRPr="00DA24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B5577" w:rsidRPr="00DA24D7">
        <w:rPr>
          <w:rFonts w:asciiTheme="majorBidi" w:hAnsiTheme="majorBidi" w:cstheme="majorBidi"/>
          <w:b/>
          <w:bCs/>
          <w:sz w:val="28"/>
          <w:szCs w:val="28"/>
        </w:rPr>
        <w:t>Législation</w:t>
      </w:r>
      <w:r w:rsidR="00DA24D7" w:rsidRPr="00DA24D7">
        <w:rPr>
          <w:rFonts w:asciiTheme="majorBidi" w:hAnsiTheme="majorBidi" w:cstheme="majorBidi"/>
          <w:b/>
          <w:bCs/>
          <w:sz w:val="28"/>
          <w:szCs w:val="28"/>
        </w:rPr>
        <w:t xml:space="preserve"> et répression des fraudes</w:t>
      </w:r>
    </w:p>
    <w:p w:rsidR="00621D9F" w:rsidRPr="00DA24D7" w:rsidRDefault="00DA24D7" w:rsidP="00DA24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24D7">
        <w:rPr>
          <w:rFonts w:asciiTheme="majorBidi" w:hAnsiTheme="majorBidi" w:cstheme="majorBidi"/>
          <w:b/>
          <w:bCs/>
          <w:sz w:val="24"/>
          <w:szCs w:val="24"/>
        </w:rPr>
        <w:t>L3 TAACQ</w:t>
      </w:r>
      <w:r w:rsidR="00621D9F" w:rsidRPr="00DA24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8367F" w:rsidRPr="00430B80" w:rsidRDefault="00F8367F" w:rsidP="00430B8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8367F" w:rsidRPr="00430B80" w:rsidRDefault="00F8367F" w:rsidP="00F8367F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1 : </w:t>
      </w:r>
      <w:r w:rsidR="003D17C2" w:rsidRPr="00430B80">
        <w:rPr>
          <w:rFonts w:asciiTheme="majorBidi" w:hAnsiTheme="majorBidi" w:cstheme="majorBidi"/>
          <w:sz w:val="24"/>
          <w:szCs w:val="24"/>
        </w:rPr>
        <w:t>NOTIONS</w:t>
      </w:r>
      <w:r w:rsidR="00F323D4" w:rsidRPr="00430B80">
        <w:rPr>
          <w:rFonts w:asciiTheme="majorBidi" w:hAnsiTheme="majorBidi" w:cstheme="majorBidi"/>
          <w:sz w:val="24"/>
          <w:szCs w:val="24"/>
        </w:rPr>
        <w:t xml:space="preserve"> GENERALES</w:t>
      </w:r>
      <w:r w:rsidR="003D17C2" w:rsidRPr="00430B80">
        <w:rPr>
          <w:rFonts w:asciiTheme="majorBidi" w:hAnsiTheme="majorBidi" w:cstheme="majorBidi"/>
          <w:sz w:val="24"/>
          <w:szCs w:val="24"/>
        </w:rPr>
        <w:t xml:space="preserve"> DE DROIT</w:t>
      </w:r>
    </w:p>
    <w:p w:rsidR="00404627" w:rsidRPr="00430B80" w:rsidRDefault="00404627" w:rsidP="00F8367F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- LES SOURCES DE DROIT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A6764A" w:rsidRPr="00430B80" w:rsidRDefault="00F323D4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404627" w:rsidRPr="00430B80">
        <w:rPr>
          <w:rFonts w:asciiTheme="majorBidi" w:hAnsiTheme="majorBidi" w:cstheme="majorBidi"/>
          <w:sz w:val="24"/>
          <w:szCs w:val="24"/>
        </w:rPr>
        <w:t>1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LA CONSTITUTION</w:t>
      </w:r>
      <w:r w:rsidRPr="00430B80">
        <w:rPr>
          <w:rFonts w:asciiTheme="majorBidi" w:hAnsiTheme="majorBidi" w:cstheme="majorBidi"/>
          <w:sz w:val="24"/>
          <w:szCs w:val="24"/>
        </w:rPr>
        <w:t xml:space="preserve"> : ou loi fondamentale, c’est le plus important acte d’autorité </w:t>
      </w:r>
      <w:r w:rsidR="00430B80" w:rsidRPr="00430B80">
        <w:rPr>
          <w:rFonts w:asciiTheme="majorBidi" w:hAnsiTheme="majorBidi" w:cstheme="majorBidi"/>
          <w:sz w:val="24"/>
          <w:szCs w:val="24"/>
        </w:rPr>
        <w:t>supérieure</w:t>
      </w:r>
      <w:r w:rsidRPr="00430B80">
        <w:rPr>
          <w:rFonts w:asciiTheme="majorBidi" w:hAnsiTheme="majorBidi" w:cstheme="majorBidi"/>
          <w:sz w:val="24"/>
          <w:szCs w:val="24"/>
        </w:rPr>
        <w:t xml:space="preserve"> du 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pays ,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elle </w:t>
      </w:r>
      <w:r w:rsidR="00430B80" w:rsidRPr="00430B80">
        <w:rPr>
          <w:rFonts w:asciiTheme="majorBidi" w:hAnsiTheme="majorBidi" w:cstheme="majorBidi"/>
          <w:sz w:val="24"/>
          <w:szCs w:val="24"/>
        </w:rPr>
        <w:t>établit</w:t>
      </w:r>
      <w:r w:rsidRPr="00430B80">
        <w:rPr>
          <w:rFonts w:asciiTheme="majorBidi" w:hAnsiTheme="majorBidi" w:cstheme="majorBidi"/>
          <w:sz w:val="24"/>
          <w:szCs w:val="24"/>
        </w:rPr>
        <w:t xml:space="preserve"> les relations entre les </w:t>
      </w:r>
      <w:r w:rsidR="00430B80" w:rsidRPr="00430B80">
        <w:rPr>
          <w:rFonts w:asciiTheme="majorBidi" w:hAnsiTheme="majorBidi" w:cstheme="majorBidi"/>
          <w:sz w:val="24"/>
          <w:szCs w:val="24"/>
        </w:rPr>
        <w:t>différents</w:t>
      </w:r>
      <w:r w:rsidRPr="00430B80">
        <w:rPr>
          <w:rFonts w:asciiTheme="majorBidi" w:hAnsiTheme="majorBidi" w:cstheme="majorBidi"/>
          <w:sz w:val="24"/>
          <w:szCs w:val="24"/>
        </w:rPr>
        <w:t xml:space="preserve"> pouvoirs de l’</w:t>
      </w:r>
      <w:r w:rsidR="00430B80" w:rsidRPr="00430B80">
        <w:rPr>
          <w:rFonts w:asciiTheme="majorBidi" w:hAnsiTheme="majorBidi" w:cstheme="majorBidi"/>
          <w:sz w:val="24"/>
          <w:szCs w:val="24"/>
        </w:rPr>
        <w:t>état</w:t>
      </w:r>
      <w:r w:rsidRPr="00430B80">
        <w:rPr>
          <w:rFonts w:asciiTheme="majorBidi" w:hAnsiTheme="majorBidi" w:cstheme="majorBidi"/>
          <w:sz w:val="24"/>
          <w:szCs w:val="24"/>
        </w:rPr>
        <w:t xml:space="preserve"> ( pouvoir </w:t>
      </w:r>
      <w:r w:rsidR="00430B80" w:rsidRPr="00430B80">
        <w:rPr>
          <w:rFonts w:asciiTheme="majorBidi" w:hAnsiTheme="majorBidi" w:cstheme="majorBidi"/>
          <w:sz w:val="24"/>
          <w:szCs w:val="24"/>
        </w:rPr>
        <w:t>législatif</w:t>
      </w:r>
      <w:r w:rsidRPr="00430B80">
        <w:rPr>
          <w:rFonts w:asciiTheme="majorBidi" w:hAnsiTheme="majorBidi" w:cstheme="majorBidi"/>
          <w:sz w:val="24"/>
          <w:szCs w:val="24"/>
        </w:rPr>
        <w:t xml:space="preserve"> , le pouvoir </w:t>
      </w:r>
      <w:r w:rsidR="00430B80" w:rsidRPr="00430B80">
        <w:rPr>
          <w:rFonts w:asciiTheme="majorBidi" w:hAnsiTheme="majorBidi" w:cstheme="majorBidi"/>
          <w:sz w:val="24"/>
          <w:szCs w:val="24"/>
        </w:rPr>
        <w:t>exécutif</w:t>
      </w:r>
      <w:r w:rsidRPr="00430B80">
        <w:rPr>
          <w:rFonts w:asciiTheme="majorBidi" w:hAnsiTheme="majorBidi" w:cstheme="majorBidi"/>
          <w:sz w:val="24"/>
          <w:szCs w:val="24"/>
        </w:rPr>
        <w:t>, le pouvoir judiciaire)</w:t>
      </w:r>
      <w:r w:rsidR="00A6764A" w:rsidRPr="00430B80">
        <w:rPr>
          <w:rFonts w:asciiTheme="majorBidi" w:hAnsiTheme="majorBidi" w:cstheme="majorBidi"/>
          <w:sz w:val="24"/>
          <w:szCs w:val="24"/>
        </w:rPr>
        <w:t xml:space="preserve">, </w:t>
      </w:r>
      <w:r w:rsidR="00430B80" w:rsidRPr="00430B80">
        <w:rPr>
          <w:rFonts w:asciiTheme="majorBidi" w:hAnsiTheme="majorBidi" w:cstheme="majorBidi"/>
          <w:sz w:val="24"/>
          <w:szCs w:val="24"/>
        </w:rPr>
        <w:t>énonce</w:t>
      </w:r>
      <w:r w:rsidR="00A6764A" w:rsidRPr="00430B80">
        <w:rPr>
          <w:rFonts w:asciiTheme="majorBidi" w:hAnsiTheme="majorBidi" w:cstheme="majorBidi"/>
          <w:sz w:val="24"/>
          <w:szCs w:val="24"/>
        </w:rPr>
        <w:t xml:space="preserve"> la forme de l’</w:t>
      </w:r>
      <w:r w:rsidR="00430B80" w:rsidRPr="00430B80">
        <w:rPr>
          <w:rFonts w:asciiTheme="majorBidi" w:hAnsiTheme="majorBidi" w:cstheme="majorBidi"/>
          <w:sz w:val="24"/>
          <w:szCs w:val="24"/>
        </w:rPr>
        <w:t>état</w:t>
      </w:r>
      <w:r w:rsidR="00A6764A" w:rsidRPr="00430B80">
        <w:rPr>
          <w:rFonts w:asciiTheme="majorBidi" w:hAnsiTheme="majorBidi" w:cstheme="majorBidi"/>
          <w:sz w:val="24"/>
          <w:szCs w:val="24"/>
        </w:rPr>
        <w:t xml:space="preserve"> , sa langue, sa religion,  les droits et  libertés des citoyens , etc.</w:t>
      </w:r>
    </w:p>
    <w:p w:rsidR="003D17C2" w:rsidRPr="00430B80" w:rsidRDefault="00404627" w:rsidP="00F53DB7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A6764A" w:rsidRPr="00430B80">
        <w:rPr>
          <w:rFonts w:asciiTheme="majorBidi" w:hAnsiTheme="majorBidi" w:cstheme="majorBidi"/>
          <w:sz w:val="24"/>
          <w:szCs w:val="24"/>
        </w:rPr>
        <w:t>2-</w:t>
      </w:r>
      <w:r w:rsidR="00F53DB7"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ACCORDS ET TRAIT2S INTERNATIONAUX</w:t>
      </w:r>
      <w:r w:rsidR="00F53DB7" w:rsidRPr="00430B80">
        <w:rPr>
          <w:rFonts w:asciiTheme="majorBidi" w:hAnsiTheme="majorBidi" w:cstheme="majorBidi"/>
          <w:sz w:val="24"/>
          <w:szCs w:val="24"/>
        </w:rPr>
        <w:t> :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signé</w:t>
      </w:r>
      <w:r w:rsidR="00F53DB7" w:rsidRPr="00430B80">
        <w:rPr>
          <w:rFonts w:asciiTheme="majorBidi" w:hAnsiTheme="majorBidi" w:cstheme="majorBidi"/>
          <w:sz w:val="24"/>
          <w:szCs w:val="24"/>
        </w:rPr>
        <w:t xml:space="preserve">s </w:t>
      </w:r>
      <w:r w:rsidR="006328AD" w:rsidRPr="00430B80">
        <w:rPr>
          <w:rFonts w:asciiTheme="majorBidi" w:hAnsiTheme="majorBidi" w:cstheme="majorBidi"/>
          <w:sz w:val="24"/>
          <w:szCs w:val="24"/>
        </w:rPr>
        <w:t>et ratifié</w:t>
      </w:r>
      <w:r w:rsidR="00F53DB7" w:rsidRPr="00430B80">
        <w:rPr>
          <w:rFonts w:asciiTheme="majorBidi" w:hAnsiTheme="majorBidi" w:cstheme="majorBidi"/>
          <w:sz w:val="24"/>
          <w:szCs w:val="24"/>
        </w:rPr>
        <w:t>s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par le </w:t>
      </w:r>
      <w:r w:rsidR="00430B80" w:rsidRPr="00430B80">
        <w:rPr>
          <w:rFonts w:asciiTheme="majorBidi" w:hAnsiTheme="majorBidi" w:cstheme="majorBidi"/>
          <w:sz w:val="24"/>
          <w:szCs w:val="24"/>
        </w:rPr>
        <w:t>président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de la </w:t>
      </w:r>
      <w:r w:rsidR="00430B80" w:rsidRPr="00430B80">
        <w:rPr>
          <w:rFonts w:asciiTheme="majorBidi" w:hAnsiTheme="majorBidi" w:cstheme="majorBidi"/>
          <w:sz w:val="24"/>
          <w:szCs w:val="24"/>
        </w:rPr>
        <w:t>république</w:t>
      </w:r>
      <w:r w:rsidR="006328AD" w:rsidRPr="00430B80">
        <w:rPr>
          <w:rFonts w:asciiTheme="majorBidi" w:hAnsiTheme="majorBidi" w:cstheme="majorBidi"/>
          <w:sz w:val="24"/>
          <w:szCs w:val="24"/>
        </w:rPr>
        <w:t>, mais soumises à la surveillance du c</w:t>
      </w:r>
      <w:bookmarkStart w:id="0" w:name="_GoBack"/>
      <w:bookmarkEnd w:id="0"/>
      <w:r w:rsidR="006328AD" w:rsidRPr="00430B80">
        <w:rPr>
          <w:rFonts w:asciiTheme="majorBidi" w:hAnsiTheme="majorBidi" w:cstheme="majorBidi"/>
          <w:sz w:val="24"/>
          <w:szCs w:val="24"/>
        </w:rPr>
        <w:t>on</w:t>
      </w:r>
      <w:r w:rsidR="00277942" w:rsidRPr="00430B80">
        <w:rPr>
          <w:rFonts w:asciiTheme="majorBidi" w:hAnsiTheme="majorBidi" w:cstheme="majorBidi"/>
          <w:sz w:val="24"/>
          <w:szCs w:val="24"/>
        </w:rPr>
        <w:t xml:space="preserve">seil constitutionnel, quant à leurs 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constitutionalité </w:t>
      </w:r>
      <w:r w:rsidR="00430B80" w:rsidRPr="00430B80">
        <w:rPr>
          <w:rFonts w:asciiTheme="majorBidi" w:hAnsiTheme="majorBidi" w:cstheme="majorBidi"/>
          <w:sz w:val="24"/>
          <w:szCs w:val="24"/>
        </w:rPr>
        <w:t>(article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186 de la </w:t>
      </w:r>
      <w:r w:rsidR="00430B80" w:rsidRPr="00430B80">
        <w:rPr>
          <w:rFonts w:asciiTheme="majorBidi" w:hAnsiTheme="majorBidi" w:cstheme="majorBidi"/>
          <w:sz w:val="24"/>
          <w:szCs w:val="24"/>
        </w:rPr>
        <w:t>constitution</w:t>
      </w:r>
      <w:r w:rsidR="006328AD" w:rsidRPr="00430B80">
        <w:rPr>
          <w:rFonts w:asciiTheme="majorBidi" w:hAnsiTheme="majorBidi" w:cstheme="majorBidi"/>
          <w:sz w:val="24"/>
          <w:szCs w:val="24"/>
        </w:rPr>
        <w:t xml:space="preserve"> 2016)</w:t>
      </w:r>
    </w:p>
    <w:p w:rsidR="0037232D" w:rsidRPr="00430B80" w:rsidRDefault="00404627" w:rsidP="00430B80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37232D" w:rsidRPr="00430B80">
        <w:rPr>
          <w:rFonts w:asciiTheme="majorBidi" w:hAnsiTheme="majorBidi" w:cstheme="majorBidi"/>
          <w:sz w:val="24"/>
          <w:szCs w:val="24"/>
        </w:rPr>
        <w:t xml:space="preserve">3- </w:t>
      </w:r>
      <w:r w:rsidR="00F4574C"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LES LOIS ORDINAIRES</w:t>
      </w:r>
      <w:r w:rsidR="0037232D" w:rsidRPr="00430B80">
        <w:rPr>
          <w:rFonts w:asciiTheme="majorBidi" w:hAnsiTheme="majorBidi" w:cstheme="majorBidi"/>
          <w:sz w:val="24"/>
          <w:szCs w:val="24"/>
        </w:rPr>
        <w:t xml:space="preserve">: c’est la </w:t>
      </w:r>
      <w:proofErr w:type="spellStart"/>
      <w:r w:rsidR="00430B80" w:rsidRPr="00430B80">
        <w:rPr>
          <w:rFonts w:asciiTheme="majorBidi" w:hAnsiTheme="majorBidi" w:cstheme="majorBidi"/>
          <w:sz w:val="24"/>
          <w:szCs w:val="24"/>
        </w:rPr>
        <w:t>véritablelégislation</w:t>
      </w:r>
      <w:proofErr w:type="spellEnd"/>
      <w:r w:rsidR="0037232D" w:rsidRPr="00430B80">
        <w:rPr>
          <w:rFonts w:asciiTheme="majorBidi" w:hAnsiTheme="majorBidi" w:cstheme="majorBidi"/>
          <w:sz w:val="24"/>
          <w:szCs w:val="24"/>
        </w:rPr>
        <w:t xml:space="preserve"> dans le sens propre du terme, </w:t>
      </w:r>
      <w:proofErr w:type="spellStart"/>
      <w:r w:rsidR="0037232D" w:rsidRPr="00430B80">
        <w:rPr>
          <w:rFonts w:asciiTheme="majorBidi" w:hAnsiTheme="majorBidi" w:cstheme="majorBidi"/>
          <w:sz w:val="24"/>
          <w:szCs w:val="24"/>
        </w:rPr>
        <w:t>el</w:t>
      </w:r>
      <w:r w:rsidR="00430B80">
        <w:rPr>
          <w:rFonts w:asciiTheme="majorBidi" w:hAnsiTheme="majorBidi" w:cstheme="majorBidi"/>
          <w:sz w:val="24"/>
          <w:szCs w:val="24"/>
        </w:rPr>
        <w:t>l</w:t>
      </w:r>
      <w:r w:rsidR="0037232D" w:rsidRPr="00430B80">
        <w:rPr>
          <w:rFonts w:asciiTheme="majorBidi" w:hAnsiTheme="majorBidi" w:cstheme="majorBidi"/>
          <w:sz w:val="24"/>
          <w:szCs w:val="24"/>
        </w:rPr>
        <w:t>e</w:t>
      </w:r>
      <w:r w:rsidR="00430B80" w:rsidRPr="00430B80">
        <w:rPr>
          <w:rFonts w:asciiTheme="majorBidi" w:hAnsiTheme="majorBidi" w:cstheme="majorBidi"/>
          <w:sz w:val="24"/>
          <w:szCs w:val="24"/>
        </w:rPr>
        <w:t>relève</w:t>
      </w:r>
      <w:proofErr w:type="spellEnd"/>
      <w:r w:rsidR="0037232D" w:rsidRPr="00430B80">
        <w:rPr>
          <w:rFonts w:asciiTheme="majorBidi" w:hAnsiTheme="majorBidi" w:cstheme="majorBidi"/>
          <w:sz w:val="24"/>
          <w:szCs w:val="24"/>
        </w:rPr>
        <w:t xml:space="preserve"> de l’autorité judiciaire (</w:t>
      </w:r>
      <w:r w:rsidR="00430B80">
        <w:rPr>
          <w:rFonts w:asciiTheme="majorBidi" w:hAnsiTheme="majorBidi" w:cstheme="majorBidi"/>
          <w:sz w:val="24"/>
          <w:szCs w:val="24"/>
        </w:rPr>
        <w:t>APN</w:t>
      </w:r>
      <w:r w:rsidR="0037232D" w:rsidRPr="00430B80">
        <w:rPr>
          <w:rFonts w:asciiTheme="majorBidi" w:hAnsiTheme="majorBidi" w:cstheme="majorBidi"/>
          <w:sz w:val="24"/>
          <w:szCs w:val="24"/>
        </w:rPr>
        <w:t xml:space="preserve"> et </w:t>
      </w:r>
      <w:r w:rsidR="00430B80" w:rsidRPr="00430B80">
        <w:rPr>
          <w:rFonts w:asciiTheme="majorBidi" w:hAnsiTheme="majorBidi" w:cstheme="majorBidi"/>
          <w:sz w:val="24"/>
          <w:szCs w:val="24"/>
        </w:rPr>
        <w:t>sénat</w:t>
      </w:r>
      <w:proofErr w:type="gramStart"/>
      <w:r w:rsidR="0037232D" w:rsidRPr="00430B80">
        <w:rPr>
          <w:rFonts w:asciiTheme="majorBidi" w:hAnsiTheme="majorBidi" w:cstheme="majorBidi"/>
          <w:sz w:val="24"/>
          <w:szCs w:val="24"/>
        </w:rPr>
        <w:t>)(</w:t>
      </w:r>
      <w:proofErr w:type="gramEnd"/>
      <w:r w:rsidR="0037232D" w:rsidRPr="00430B80">
        <w:rPr>
          <w:rFonts w:asciiTheme="majorBidi" w:hAnsiTheme="majorBidi" w:cstheme="majorBidi"/>
          <w:sz w:val="24"/>
          <w:szCs w:val="24"/>
        </w:rPr>
        <w:t xml:space="preserve"> art 112 de la </w:t>
      </w:r>
      <w:r w:rsidR="00430B80" w:rsidRPr="00430B80">
        <w:rPr>
          <w:rFonts w:asciiTheme="majorBidi" w:hAnsiTheme="majorBidi" w:cstheme="majorBidi"/>
          <w:sz w:val="24"/>
          <w:szCs w:val="24"/>
        </w:rPr>
        <w:t>constitution</w:t>
      </w:r>
      <w:r w:rsidR="0037232D" w:rsidRPr="00430B80">
        <w:rPr>
          <w:rFonts w:asciiTheme="majorBidi" w:hAnsiTheme="majorBidi" w:cstheme="majorBidi"/>
          <w:sz w:val="24"/>
          <w:szCs w:val="24"/>
        </w:rPr>
        <w:t xml:space="preserve"> 2016)</w:t>
      </w:r>
    </w:p>
    <w:p w:rsidR="0037232D" w:rsidRPr="00430B80" w:rsidRDefault="0037232D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La loi </w:t>
      </w:r>
      <w:r w:rsidR="003971A2" w:rsidRPr="00430B80">
        <w:rPr>
          <w:rFonts w:asciiTheme="majorBidi" w:hAnsiTheme="majorBidi" w:cstheme="majorBidi"/>
          <w:sz w:val="24"/>
          <w:szCs w:val="24"/>
        </w:rPr>
        <w:t xml:space="preserve"> est une disposition obligatoire pour tous, </w:t>
      </w:r>
      <w:r w:rsidRPr="00430B80">
        <w:rPr>
          <w:rFonts w:asciiTheme="majorBidi" w:hAnsiTheme="majorBidi" w:cstheme="majorBidi"/>
          <w:sz w:val="24"/>
          <w:szCs w:val="24"/>
        </w:rPr>
        <w:t xml:space="preserve">est </w:t>
      </w:r>
      <w:r w:rsidR="00430B80" w:rsidRPr="00430B80">
        <w:rPr>
          <w:rFonts w:asciiTheme="majorBidi" w:hAnsiTheme="majorBidi" w:cstheme="majorBidi"/>
          <w:sz w:val="24"/>
          <w:szCs w:val="24"/>
        </w:rPr>
        <w:t>promulguée</w:t>
      </w:r>
      <w:r w:rsidRPr="00430B80">
        <w:rPr>
          <w:rFonts w:asciiTheme="majorBidi" w:hAnsiTheme="majorBidi" w:cstheme="majorBidi"/>
          <w:sz w:val="24"/>
          <w:szCs w:val="24"/>
        </w:rPr>
        <w:t xml:space="preserve"> par le </w:t>
      </w:r>
      <w:r w:rsidR="00430B80" w:rsidRPr="00430B80">
        <w:rPr>
          <w:rFonts w:asciiTheme="majorBidi" w:hAnsiTheme="majorBidi" w:cstheme="majorBidi"/>
          <w:sz w:val="24"/>
          <w:szCs w:val="24"/>
        </w:rPr>
        <w:t>président</w:t>
      </w:r>
      <w:r w:rsidRPr="00430B80">
        <w:rPr>
          <w:rFonts w:asciiTheme="majorBidi" w:hAnsiTheme="majorBidi" w:cstheme="majorBidi"/>
          <w:sz w:val="24"/>
          <w:szCs w:val="24"/>
        </w:rPr>
        <w:t xml:space="preserve"> de la </w:t>
      </w:r>
      <w:r w:rsidR="00430B80" w:rsidRPr="00430B80">
        <w:rPr>
          <w:rFonts w:asciiTheme="majorBidi" w:hAnsiTheme="majorBidi" w:cstheme="majorBidi"/>
          <w:sz w:val="24"/>
          <w:szCs w:val="24"/>
        </w:rPr>
        <w:t>république</w:t>
      </w:r>
    </w:p>
    <w:p w:rsidR="0037232D" w:rsidRPr="00430B80" w:rsidRDefault="0037232D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La loi est </w:t>
      </w:r>
      <w:r w:rsidR="00430B80" w:rsidRPr="00430B80">
        <w:rPr>
          <w:rFonts w:asciiTheme="majorBidi" w:hAnsiTheme="majorBidi" w:cstheme="majorBidi"/>
          <w:sz w:val="24"/>
          <w:szCs w:val="24"/>
        </w:rPr>
        <w:t>écrite</w:t>
      </w:r>
      <w:r w:rsidRPr="00430B80">
        <w:rPr>
          <w:rFonts w:asciiTheme="majorBidi" w:hAnsiTheme="majorBidi" w:cstheme="majorBidi"/>
          <w:sz w:val="24"/>
          <w:szCs w:val="24"/>
        </w:rPr>
        <w:t xml:space="preserve"> et portée à la connaissance de tous par insertion au journal officiel</w:t>
      </w:r>
    </w:p>
    <w:p w:rsidR="00ED3469" w:rsidRPr="00430B80" w:rsidRDefault="00ED3469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En principe la loi n’est pas </w:t>
      </w:r>
      <w:r w:rsidR="00430B80" w:rsidRPr="00430B80">
        <w:rPr>
          <w:rFonts w:asciiTheme="majorBidi" w:hAnsiTheme="majorBidi" w:cstheme="majorBidi"/>
          <w:sz w:val="24"/>
          <w:szCs w:val="24"/>
        </w:rPr>
        <w:t>rétroactive</w:t>
      </w:r>
    </w:p>
    <w:p w:rsidR="00F4574C" w:rsidRPr="00430B80" w:rsidRDefault="00025B27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4- </w:t>
      </w:r>
      <w:r w:rsidR="00F4574C"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LES ORDONNANCES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 : ce sont de </w:t>
      </w:r>
      <w:r w:rsidR="00430B80" w:rsidRPr="00430B80">
        <w:rPr>
          <w:rFonts w:asciiTheme="majorBidi" w:hAnsiTheme="majorBidi" w:cstheme="majorBidi"/>
          <w:sz w:val="24"/>
          <w:szCs w:val="24"/>
        </w:rPr>
        <w:t>véritables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 actes </w:t>
      </w:r>
      <w:r w:rsidR="00430B80" w:rsidRPr="00430B80">
        <w:rPr>
          <w:rFonts w:asciiTheme="majorBidi" w:hAnsiTheme="majorBidi" w:cstheme="majorBidi"/>
          <w:sz w:val="24"/>
          <w:szCs w:val="24"/>
        </w:rPr>
        <w:t>législatifs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, ce sont des textes qui ont force de loi, pris par le pouvoir </w:t>
      </w:r>
      <w:r w:rsidR="00430B80" w:rsidRPr="00430B80">
        <w:rPr>
          <w:rFonts w:asciiTheme="majorBidi" w:hAnsiTheme="majorBidi" w:cstheme="majorBidi"/>
          <w:sz w:val="24"/>
          <w:szCs w:val="24"/>
        </w:rPr>
        <w:t>exécutif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 (</w:t>
      </w:r>
      <w:r w:rsidR="00430B80" w:rsidRPr="00430B80">
        <w:rPr>
          <w:rFonts w:asciiTheme="majorBidi" w:hAnsiTheme="majorBidi" w:cstheme="majorBidi"/>
          <w:sz w:val="24"/>
          <w:szCs w:val="24"/>
        </w:rPr>
        <w:t>président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 de la </w:t>
      </w:r>
      <w:r w:rsidR="00430B80" w:rsidRPr="00430B80">
        <w:rPr>
          <w:rFonts w:asciiTheme="majorBidi" w:hAnsiTheme="majorBidi" w:cstheme="majorBidi"/>
          <w:sz w:val="24"/>
          <w:szCs w:val="24"/>
        </w:rPr>
        <w:t>république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F4574C" w:rsidRPr="00430B80">
        <w:rPr>
          <w:rFonts w:asciiTheme="majorBidi" w:hAnsiTheme="majorBidi" w:cstheme="majorBidi"/>
          <w:sz w:val="24"/>
          <w:szCs w:val="24"/>
        </w:rPr>
        <w:t>pr</w:t>
      </w:r>
      <w:proofErr w:type="spellEnd"/>
      <w:r w:rsidR="00F4574C" w:rsidRPr="00430B80">
        <w:rPr>
          <w:rFonts w:asciiTheme="majorBidi" w:hAnsiTheme="majorBidi" w:cstheme="majorBidi"/>
          <w:sz w:val="24"/>
          <w:szCs w:val="24"/>
        </w:rPr>
        <w:t xml:space="preserve"> suite d’une </w:t>
      </w:r>
      <w:proofErr w:type="spellStart"/>
      <w:r w:rsidR="00F4574C" w:rsidRPr="00430B80">
        <w:rPr>
          <w:rFonts w:asciiTheme="majorBidi" w:hAnsiTheme="majorBidi" w:cstheme="majorBidi"/>
          <w:sz w:val="24"/>
          <w:szCs w:val="24"/>
        </w:rPr>
        <w:t>delegation</w:t>
      </w:r>
      <w:proofErr w:type="spellEnd"/>
      <w:r w:rsidR="00F4574C" w:rsidRPr="00430B80">
        <w:rPr>
          <w:rFonts w:asciiTheme="majorBidi" w:hAnsiTheme="majorBidi" w:cstheme="majorBidi"/>
          <w:sz w:val="24"/>
          <w:szCs w:val="24"/>
        </w:rPr>
        <w:t xml:space="preserve"> de pouvoir du parlement </w:t>
      </w:r>
      <w:proofErr w:type="gramStart"/>
      <w:r w:rsidR="00F4574C" w:rsidRPr="00430B80">
        <w:rPr>
          <w:rFonts w:asciiTheme="majorBidi" w:hAnsiTheme="majorBidi" w:cstheme="majorBidi"/>
          <w:sz w:val="24"/>
          <w:szCs w:val="24"/>
        </w:rPr>
        <w:t>( art</w:t>
      </w:r>
      <w:proofErr w:type="gramEnd"/>
      <w:r w:rsidR="00F4574C" w:rsidRPr="00430B80">
        <w:rPr>
          <w:rFonts w:asciiTheme="majorBidi" w:hAnsiTheme="majorBidi" w:cstheme="majorBidi"/>
          <w:sz w:val="24"/>
          <w:szCs w:val="24"/>
        </w:rPr>
        <w:t xml:space="preserve"> 142 de la </w:t>
      </w:r>
      <w:r w:rsidR="00430B80" w:rsidRPr="00430B80">
        <w:rPr>
          <w:rFonts w:asciiTheme="majorBidi" w:hAnsiTheme="majorBidi" w:cstheme="majorBidi"/>
          <w:sz w:val="24"/>
          <w:szCs w:val="24"/>
        </w:rPr>
        <w:t>constitution</w:t>
      </w:r>
      <w:r w:rsidR="00F4574C" w:rsidRPr="00430B80">
        <w:rPr>
          <w:rFonts w:asciiTheme="majorBidi" w:hAnsiTheme="majorBidi" w:cstheme="majorBidi"/>
          <w:sz w:val="24"/>
          <w:szCs w:val="24"/>
        </w:rPr>
        <w:t xml:space="preserve"> 2016)</w:t>
      </w:r>
    </w:p>
    <w:p w:rsidR="00BC7446" w:rsidRPr="00430B80" w:rsidRDefault="00025B27" w:rsidP="00430B80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BC7446" w:rsidRPr="00430B80">
        <w:rPr>
          <w:rFonts w:asciiTheme="majorBidi" w:hAnsiTheme="majorBidi" w:cstheme="majorBidi"/>
          <w:sz w:val="24"/>
          <w:szCs w:val="24"/>
        </w:rPr>
        <w:t>5-</w:t>
      </w:r>
      <w:r w:rsidR="00BC7446" w:rsidRPr="00430B80">
        <w:rPr>
          <w:rFonts w:asciiTheme="majorBidi" w:hAnsiTheme="majorBidi" w:cstheme="majorBidi"/>
          <w:b/>
          <w:bCs/>
          <w:sz w:val="24"/>
          <w:szCs w:val="24"/>
        </w:rPr>
        <w:t>LES DECRETS </w:t>
      </w:r>
      <w:r w:rsidR="00BC7446" w:rsidRPr="00430B80">
        <w:rPr>
          <w:rFonts w:asciiTheme="majorBidi" w:hAnsiTheme="majorBidi" w:cstheme="majorBidi"/>
          <w:sz w:val="24"/>
          <w:szCs w:val="24"/>
        </w:rPr>
        <w:t xml:space="preserve">: 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sont des actes importants du pouvoir </w:t>
      </w:r>
      <w:r w:rsidR="00430B80" w:rsidRPr="00430B80">
        <w:rPr>
          <w:rFonts w:asciiTheme="majorBidi" w:hAnsiTheme="majorBidi" w:cstheme="majorBidi"/>
          <w:sz w:val="24"/>
          <w:szCs w:val="24"/>
        </w:rPr>
        <w:t>exécutif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 (actes </w:t>
      </w:r>
      <w:r w:rsidR="00430B80" w:rsidRPr="00430B80">
        <w:rPr>
          <w:rFonts w:asciiTheme="majorBidi" w:hAnsiTheme="majorBidi" w:cstheme="majorBidi"/>
          <w:sz w:val="24"/>
          <w:szCs w:val="24"/>
        </w:rPr>
        <w:t>réglementaires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), ils </w:t>
      </w:r>
      <w:r w:rsidR="00430B80" w:rsidRPr="00430B80">
        <w:rPr>
          <w:rFonts w:asciiTheme="majorBidi" w:hAnsiTheme="majorBidi" w:cstheme="majorBidi"/>
          <w:sz w:val="24"/>
          <w:szCs w:val="24"/>
        </w:rPr>
        <w:t>d</w:t>
      </w:r>
      <w:r w:rsidR="00430B80">
        <w:rPr>
          <w:rFonts w:asciiTheme="majorBidi" w:hAnsiTheme="majorBidi" w:cstheme="majorBidi"/>
          <w:sz w:val="24"/>
          <w:szCs w:val="24"/>
        </w:rPr>
        <w:t>écrètent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="00430B80" w:rsidRPr="00430B80">
        <w:rPr>
          <w:rFonts w:asciiTheme="majorBidi" w:hAnsiTheme="majorBidi" w:cstheme="majorBidi"/>
          <w:sz w:val="24"/>
          <w:szCs w:val="24"/>
        </w:rPr>
        <w:t>règlesgénérales</w:t>
      </w:r>
      <w:proofErr w:type="spellEnd"/>
      <w:r w:rsidR="005C3D9F" w:rsidRPr="00430B80">
        <w:rPr>
          <w:rFonts w:asciiTheme="majorBidi" w:hAnsiTheme="majorBidi" w:cstheme="majorBidi"/>
          <w:sz w:val="24"/>
          <w:szCs w:val="24"/>
        </w:rPr>
        <w:t xml:space="preserve"> pour assurer les </w:t>
      </w:r>
      <w:r w:rsidR="00430B80" w:rsidRPr="00430B80">
        <w:rPr>
          <w:rFonts w:asciiTheme="majorBidi" w:hAnsiTheme="majorBidi" w:cstheme="majorBidi"/>
          <w:sz w:val="24"/>
          <w:szCs w:val="24"/>
        </w:rPr>
        <w:t>détails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 d’application d’une loi.</w:t>
      </w:r>
    </w:p>
    <w:p w:rsidR="006601BB" w:rsidRPr="00430B80" w:rsidRDefault="00025B27" w:rsidP="00430B80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5C3D9F" w:rsidRPr="00430B80">
        <w:rPr>
          <w:rFonts w:asciiTheme="majorBidi" w:hAnsiTheme="majorBidi" w:cstheme="majorBidi"/>
          <w:b/>
          <w:bCs/>
          <w:sz w:val="24"/>
          <w:szCs w:val="24"/>
        </w:rPr>
        <w:t>6- LES ARRETES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 : ce sont des </w:t>
      </w:r>
      <w:r w:rsidR="00430B80" w:rsidRPr="00430B80">
        <w:rPr>
          <w:rFonts w:asciiTheme="majorBidi" w:hAnsiTheme="majorBidi" w:cstheme="majorBidi"/>
          <w:sz w:val="24"/>
          <w:szCs w:val="24"/>
        </w:rPr>
        <w:t>décisions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 prises par certaines autorités administratives </w:t>
      </w:r>
      <w:r w:rsidR="00430B80" w:rsidRPr="00430B80">
        <w:rPr>
          <w:rFonts w:asciiTheme="majorBidi" w:hAnsiTheme="majorBidi" w:cstheme="majorBidi"/>
          <w:sz w:val="24"/>
          <w:szCs w:val="24"/>
        </w:rPr>
        <w:t>(ministres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, wali, </w:t>
      </w:r>
      <w:r w:rsidR="00430B80" w:rsidRPr="00430B80">
        <w:rPr>
          <w:rFonts w:asciiTheme="majorBidi" w:hAnsiTheme="majorBidi" w:cstheme="majorBidi"/>
          <w:sz w:val="24"/>
          <w:szCs w:val="24"/>
        </w:rPr>
        <w:t>président</w:t>
      </w:r>
      <w:r w:rsidR="005C3D9F" w:rsidRPr="00430B80">
        <w:rPr>
          <w:rFonts w:asciiTheme="majorBidi" w:hAnsiTheme="majorBidi" w:cstheme="majorBidi"/>
          <w:sz w:val="24"/>
          <w:szCs w:val="24"/>
        </w:rPr>
        <w:t xml:space="preserve"> d’</w:t>
      </w:r>
      <w:proofErr w:type="spellStart"/>
      <w:r w:rsidR="005C3D9F" w:rsidRPr="00430B80">
        <w:rPr>
          <w:rFonts w:asciiTheme="majorBidi" w:hAnsiTheme="majorBidi" w:cstheme="majorBidi"/>
          <w:sz w:val="24"/>
          <w:szCs w:val="24"/>
        </w:rPr>
        <w:t>apc</w:t>
      </w:r>
      <w:proofErr w:type="spellEnd"/>
      <w:proofErr w:type="gramStart"/>
      <w:r w:rsidR="005C3D9F" w:rsidRPr="00430B80">
        <w:rPr>
          <w:rFonts w:asciiTheme="majorBidi" w:hAnsiTheme="majorBidi" w:cstheme="majorBidi"/>
          <w:sz w:val="24"/>
          <w:szCs w:val="24"/>
        </w:rPr>
        <w:t>) ,</w:t>
      </w:r>
      <w:proofErr w:type="gramEnd"/>
      <w:r w:rsidR="005C3D9F" w:rsidRPr="00430B80">
        <w:rPr>
          <w:rFonts w:asciiTheme="majorBidi" w:hAnsiTheme="majorBidi" w:cstheme="majorBidi"/>
          <w:sz w:val="24"/>
          <w:szCs w:val="24"/>
        </w:rPr>
        <w:t xml:space="preserve"> ils contiennent l’indication des textes en vertu des quels ils sont pris et auxquels ils se referent.</w:t>
      </w:r>
      <w:r w:rsidR="006601BB" w:rsidRPr="00430B80">
        <w:rPr>
          <w:rFonts w:asciiTheme="majorBidi" w:hAnsiTheme="majorBidi" w:cstheme="majorBidi"/>
          <w:sz w:val="24"/>
          <w:szCs w:val="24"/>
        </w:rPr>
        <w:t xml:space="preserve">ils peuvent </w:t>
      </w:r>
      <w:r w:rsidR="00430B80">
        <w:rPr>
          <w:rFonts w:asciiTheme="majorBidi" w:hAnsiTheme="majorBidi" w:cstheme="majorBidi"/>
          <w:sz w:val="24"/>
          <w:szCs w:val="24"/>
        </w:rPr>
        <w:t xml:space="preserve">décréter </w:t>
      </w:r>
      <w:r w:rsidR="006601BB" w:rsidRPr="00430B80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="00430B80" w:rsidRPr="00430B80">
        <w:rPr>
          <w:rFonts w:asciiTheme="majorBidi" w:hAnsiTheme="majorBidi" w:cstheme="majorBidi"/>
          <w:sz w:val="24"/>
          <w:szCs w:val="24"/>
        </w:rPr>
        <w:t>règlem</w:t>
      </w:r>
      <w:r w:rsidR="00430B80">
        <w:rPr>
          <w:rFonts w:asciiTheme="majorBidi" w:hAnsiTheme="majorBidi" w:cstheme="majorBidi"/>
          <w:sz w:val="24"/>
          <w:szCs w:val="24"/>
        </w:rPr>
        <w:t>e</w:t>
      </w:r>
      <w:r w:rsidR="00430B80" w:rsidRPr="00430B80">
        <w:rPr>
          <w:rFonts w:asciiTheme="majorBidi" w:hAnsiTheme="majorBidi" w:cstheme="majorBidi"/>
          <w:sz w:val="24"/>
          <w:szCs w:val="24"/>
        </w:rPr>
        <w:t>ntssanctionn</w:t>
      </w:r>
      <w:r w:rsidR="00430B80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6601BB" w:rsidRPr="00430B80">
        <w:rPr>
          <w:rFonts w:asciiTheme="majorBidi" w:hAnsiTheme="majorBidi" w:cstheme="majorBidi"/>
          <w:sz w:val="24"/>
          <w:szCs w:val="24"/>
        </w:rPr>
        <w:t xml:space="preserve"> par une </w:t>
      </w:r>
      <w:r w:rsidR="00430B80" w:rsidRPr="00430B80">
        <w:rPr>
          <w:rFonts w:asciiTheme="majorBidi" w:hAnsiTheme="majorBidi" w:cstheme="majorBidi"/>
          <w:sz w:val="24"/>
          <w:szCs w:val="24"/>
        </w:rPr>
        <w:t>pénalité</w:t>
      </w:r>
      <w:r w:rsidR="006601BB" w:rsidRPr="00430B80">
        <w:rPr>
          <w:rFonts w:asciiTheme="majorBidi" w:hAnsiTheme="majorBidi" w:cstheme="majorBidi"/>
          <w:sz w:val="24"/>
          <w:szCs w:val="24"/>
        </w:rPr>
        <w:t>.</w:t>
      </w:r>
    </w:p>
    <w:p w:rsidR="006601BB" w:rsidRPr="00430B80" w:rsidRDefault="00025B27" w:rsidP="00A6764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1-</w:t>
      </w:r>
      <w:r w:rsidR="006601BB" w:rsidRPr="00430B80">
        <w:rPr>
          <w:rFonts w:asciiTheme="majorBidi" w:hAnsiTheme="majorBidi" w:cstheme="majorBidi"/>
          <w:sz w:val="24"/>
          <w:szCs w:val="24"/>
        </w:rPr>
        <w:t>7-</w:t>
      </w:r>
      <w:r w:rsidR="006601BB" w:rsidRPr="00430B80">
        <w:rPr>
          <w:rFonts w:asciiTheme="majorBidi" w:hAnsiTheme="majorBidi" w:cstheme="majorBidi"/>
          <w:b/>
          <w:bCs/>
          <w:sz w:val="24"/>
          <w:szCs w:val="24"/>
        </w:rPr>
        <w:t>LES CIRCULAIRES</w:t>
      </w:r>
      <w:r w:rsidR="006601BB" w:rsidRPr="00430B80">
        <w:rPr>
          <w:rFonts w:asciiTheme="majorBidi" w:hAnsiTheme="majorBidi" w:cstheme="majorBidi"/>
          <w:sz w:val="24"/>
          <w:szCs w:val="24"/>
        </w:rPr>
        <w:t xml:space="preserve"> : sont des </w:t>
      </w:r>
      <w:r w:rsidR="00430B80" w:rsidRPr="00430B80">
        <w:rPr>
          <w:rFonts w:asciiTheme="majorBidi" w:hAnsiTheme="majorBidi" w:cstheme="majorBidi"/>
          <w:sz w:val="24"/>
          <w:szCs w:val="24"/>
        </w:rPr>
        <w:t>écrits</w:t>
      </w:r>
      <w:r w:rsidR="006601BB" w:rsidRPr="00430B80">
        <w:rPr>
          <w:rFonts w:asciiTheme="majorBidi" w:hAnsiTheme="majorBidi" w:cstheme="majorBidi"/>
          <w:sz w:val="24"/>
          <w:szCs w:val="24"/>
        </w:rPr>
        <w:t xml:space="preserve"> par lesquels les ministres donnent leurs instructions aux fonctionnaires placés sous leur autorités,  en droit, leur valeur  juridique est nulle, elles ne lient pas les tribunaux</w:t>
      </w:r>
    </w:p>
    <w:p w:rsidR="006F37CC" w:rsidRPr="00430B80" w:rsidRDefault="00025B27" w:rsidP="00430B80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2- QUELQUES PRINCIPES DE DROIT PENAL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6437B3" w:rsidRPr="00430B80" w:rsidRDefault="006437B3" w:rsidP="000B45CA">
      <w:p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CHAPITRE 2</w:t>
      </w:r>
      <w:r w:rsidRPr="00430B80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:LA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LEGISLATION ALIMENTAIRE</w:t>
      </w:r>
    </w:p>
    <w:p w:rsidR="006437B3" w:rsidRPr="00430B80" w:rsidRDefault="006437B3" w:rsidP="006437B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Définition :</w:t>
      </w:r>
    </w:p>
    <w:p w:rsidR="006437B3" w:rsidRPr="00430B80" w:rsidRDefault="006437B3" w:rsidP="006437B3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Il s’agit des normes juridiques</w:t>
      </w:r>
      <w:r w:rsidR="006F37CC" w:rsidRPr="00430B80">
        <w:rPr>
          <w:rFonts w:asciiTheme="majorBidi" w:hAnsiTheme="majorBidi" w:cstheme="majorBidi"/>
          <w:sz w:val="24"/>
          <w:szCs w:val="24"/>
        </w:rPr>
        <w:t xml:space="preserve">( lois , décrets, arrêtés,) </w:t>
      </w:r>
      <w:r w:rsidRPr="00430B80">
        <w:rPr>
          <w:rFonts w:asciiTheme="majorBidi" w:hAnsiTheme="majorBidi" w:cstheme="majorBidi"/>
          <w:sz w:val="24"/>
          <w:szCs w:val="24"/>
        </w:rPr>
        <w:t xml:space="preserve"> relatives à la production, au commerce, à la manipulation des aliments, à leur sécurité sanitaire, à la protection des consommateurs, à la lutte contre les fraudes , aux poids et mesures, à l’importation et à </w:t>
      </w:r>
      <w:r w:rsidRPr="00430B80">
        <w:rPr>
          <w:rFonts w:asciiTheme="majorBidi" w:hAnsiTheme="majorBidi" w:cstheme="majorBidi"/>
          <w:sz w:val="24"/>
          <w:szCs w:val="24"/>
        </w:rPr>
        <w:lastRenderedPageBreak/>
        <w:t>l’exportation, aux résidus des produits phytosanitaires et vétérinaires, au contrôle de l’alimentation animale.</w:t>
      </w:r>
    </w:p>
    <w:p w:rsidR="006437B3" w:rsidRPr="00430B80" w:rsidRDefault="006437B3" w:rsidP="006437B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Source</w:t>
      </w:r>
      <w:r w:rsidR="00F323D4" w:rsidRPr="00430B80">
        <w:rPr>
          <w:rFonts w:asciiTheme="majorBidi" w:hAnsiTheme="majorBidi" w:cstheme="majorBidi"/>
          <w:sz w:val="24"/>
          <w:szCs w:val="24"/>
          <w:u w:val="single"/>
        </w:rPr>
        <w:t>s de la législation alimentaire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 nationale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6437B3" w:rsidRPr="00430B80" w:rsidRDefault="00445ADA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Le code </w:t>
      </w:r>
      <w:r w:rsidR="00CD1A6D" w:rsidRPr="00430B80">
        <w:rPr>
          <w:rFonts w:asciiTheme="majorBidi" w:hAnsiTheme="majorBidi" w:cstheme="majorBidi"/>
          <w:sz w:val="24"/>
          <w:szCs w:val="24"/>
        </w:rPr>
        <w:t>pénal</w:t>
      </w:r>
      <w:r w:rsidRPr="00430B80">
        <w:rPr>
          <w:rFonts w:asciiTheme="majorBidi" w:hAnsiTheme="majorBidi" w:cstheme="majorBidi"/>
          <w:sz w:val="24"/>
          <w:szCs w:val="24"/>
        </w:rPr>
        <w:t xml:space="preserve"> (art 429, </w:t>
      </w:r>
      <w:r w:rsidR="00CD1A6D" w:rsidRPr="00430B80">
        <w:rPr>
          <w:rFonts w:asciiTheme="majorBidi" w:hAnsiTheme="majorBidi" w:cstheme="majorBidi"/>
          <w:sz w:val="24"/>
          <w:szCs w:val="24"/>
        </w:rPr>
        <w:t>431)</w:t>
      </w:r>
    </w:p>
    <w:p w:rsidR="00CD1A6D" w:rsidRPr="00430B80" w:rsidRDefault="00CD1A6D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La loi 09/03 du 25/02/2009 relative à la protection du consommateur et à la répression des fraudes</w:t>
      </w:r>
    </w:p>
    <w:p w:rsidR="00CD1A6D" w:rsidRPr="00430B80" w:rsidRDefault="00CD1A6D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Loi 88/08 du 26/01/1988 relative aux activités de médecine vétérinaire</w:t>
      </w:r>
    </w:p>
    <w:p w:rsidR="00CD1A6D" w:rsidRPr="00430B80" w:rsidRDefault="00CD1A6D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Loi 15/08 du 2/4/2015 relative à la pèche</w:t>
      </w:r>
    </w:p>
    <w:p w:rsidR="00CD1A6D" w:rsidRPr="00430B80" w:rsidRDefault="00CD1A6D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Loi 87/17 du 01/08/1987 relative à la protection phytosanitaire</w:t>
      </w:r>
    </w:p>
    <w:p w:rsidR="00CD1A6D" w:rsidRPr="00430B80" w:rsidRDefault="00CD1A6D" w:rsidP="006437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Loi  relative à la commune </w:t>
      </w:r>
      <w:r w:rsidR="00430B80" w:rsidRPr="00430B80">
        <w:rPr>
          <w:rFonts w:asciiTheme="majorBidi" w:hAnsiTheme="majorBidi" w:cstheme="majorBidi"/>
          <w:sz w:val="24"/>
          <w:szCs w:val="24"/>
        </w:rPr>
        <w:t>(bureaux</w:t>
      </w:r>
      <w:r w:rsidRPr="00430B80">
        <w:rPr>
          <w:rFonts w:asciiTheme="majorBidi" w:hAnsiTheme="majorBidi" w:cstheme="majorBidi"/>
          <w:sz w:val="24"/>
          <w:szCs w:val="24"/>
        </w:rPr>
        <w:t xml:space="preserve"> d’hygiène communaux) </w:t>
      </w:r>
    </w:p>
    <w:p w:rsidR="00CD1A6D" w:rsidRPr="00430B80" w:rsidRDefault="000B45CA" w:rsidP="00CD1A6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Les principales exigences de la législation alimentaire nationale :</w:t>
      </w:r>
    </w:p>
    <w:p w:rsidR="005D53FC" w:rsidRPr="00430B80" w:rsidRDefault="00682057" w:rsidP="006820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Obligation de salubrité et innocuité des denrées alimentaires</w:t>
      </w:r>
    </w:p>
    <w:p w:rsidR="00682057" w:rsidRPr="00430B80" w:rsidRDefault="00682057" w:rsidP="006820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Obligations d’hygiène lors de la manipulation et préparation</w:t>
      </w:r>
    </w:p>
    <w:p w:rsidR="00682057" w:rsidRPr="00430B80" w:rsidRDefault="00682057" w:rsidP="006820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Obligations de sécurité </w:t>
      </w:r>
      <w:r w:rsidR="00430B80" w:rsidRPr="00430B80">
        <w:rPr>
          <w:rFonts w:asciiTheme="majorBidi" w:hAnsiTheme="majorBidi" w:cstheme="majorBidi"/>
          <w:sz w:val="24"/>
          <w:szCs w:val="24"/>
        </w:rPr>
        <w:t>(la</w:t>
      </w:r>
      <w:r w:rsidRPr="00430B80">
        <w:rPr>
          <w:rFonts w:asciiTheme="majorBidi" w:hAnsiTheme="majorBidi" w:cstheme="majorBidi"/>
          <w:sz w:val="24"/>
          <w:szCs w:val="24"/>
        </w:rPr>
        <w:t xml:space="preserve"> traçabilité est induite de cette obligation)</w:t>
      </w:r>
    </w:p>
    <w:p w:rsidR="00682057" w:rsidRPr="00430B80" w:rsidRDefault="00682057" w:rsidP="006820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Obligation d’autocontrôle </w:t>
      </w:r>
      <w:r w:rsidR="00430B80" w:rsidRPr="00430B80">
        <w:rPr>
          <w:rFonts w:asciiTheme="majorBidi" w:hAnsiTheme="majorBidi" w:cstheme="majorBidi"/>
          <w:sz w:val="24"/>
          <w:szCs w:val="24"/>
        </w:rPr>
        <w:t>(système</w:t>
      </w:r>
      <w:r w:rsidR="00430B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B80">
        <w:rPr>
          <w:rFonts w:asciiTheme="majorBidi" w:hAnsiTheme="majorBidi" w:cstheme="majorBidi"/>
          <w:sz w:val="24"/>
          <w:szCs w:val="24"/>
        </w:rPr>
        <w:t>ha</w:t>
      </w:r>
      <w:r w:rsidRPr="00430B80">
        <w:rPr>
          <w:rFonts w:asciiTheme="majorBidi" w:hAnsiTheme="majorBidi" w:cstheme="majorBidi"/>
          <w:sz w:val="24"/>
          <w:szCs w:val="24"/>
        </w:rPr>
        <w:t>ccp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>)</w:t>
      </w:r>
    </w:p>
    <w:p w:rsidR="000B45CA" w:rsidRPr="00430B80" w:rsidRDefault="00682057" w:rsidP="00430B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Obligation d’information (étiquetage)</w:t>
      </w:r>
    </w:p>
    <w:p w:rsidR="000B45CA" w:rsidRPr="00430B80" w:rsidRDefault="000B45CA" w:rsidP="000B45CA">
      <w:pPr>
        <w:pStyle w:val="Paragraphedeliste"/>
        <w:rPr>
          <w:rFonts w:asciiTheme="majorBidi" w:hAnsiTheme="majorBidi" w:cstheme="majorBidi"/>
          <w:sz w:val="24"/>
          <w:szCs w:val="24"/>
          <w:u w:val="single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Exemple :</w:t>
      </w:r>
      <w:r w:rsidR="00886903" w:rsidRPr="00430B80">
        <w:rPr>
          <w:rFonts w:asciiTheme="majorBidi" w:hAnsiTheme="majorBidi" w:cstheme="majorBidi"/>
          <w:sz w:val="24"/>
          <w:szCs w:val="24"/>
          <w:u w:val="single"/>
        </w:rPr>
        <w:t xml:space="preserve"> textes réglementaires relatifs aux denrées alimentaires</w:t>
      </w:r>
    </w:p>
    <w:tbl>
      <w:tblPr>
        <w:tblStyle w:val="Grilledutableau"/>
        <w:tblW w:w="11061" w:type="dxa"/>
        <w:tblInd w:w="-985" w:type="dxa"/>
        <w:tblLook w:val="04A0"/>
      </w:tblPr>
      <w:tblGrid>
        <w:gridCol w:w="1616"/>
        <w:gridCol w:w="1616"/>
        <w:gridCol w:w="1630"/>
        <w:gridCol w:w="1870"/>
        <w:gridCol w:w="1896"/>
        <w:gridCol w:w="1416"/>
        <w:gridCol w:w="1616"/>
      </w:tblGrid>
      <w:tr w:rsidR="00E9798C" w:rsidRPr="00430B80" w:rsidTr="0079239B">
        <w:tc>
          <w:tcPr>
            <w:tcW w:w="11061" w:type="dxa"/>
            <w:gridSpan w:val="7"/>
          </w:tcPr>
          <w:p w:rsidR="00E9798C" w:rsidRPr="00430B80" w:rsidRDefault="00E9798C" w:rsidP="002F013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Loi 09/03 relative à la protection du consommateur</w:t>
            </w:r>
          </w:p>
        </w:tc>
      </w:tr>
      <w:tr w:rsidR="002F013C" w:rsidRPr="00430B80" w:rsidTr="0079239B">
        <w:tc>
          <w:tcPr>
            <w:tcW w:w="1017" w:type="dxa"/>
          </w:tcPr>
          <w:p w:rsidR="00E9798C" w:rsidRPr="00430B80" w:rsidRDefault="002F013C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Décretexécutif</w:t>
            </w:r>
            <w:proofErr w:type="spellEnd"/>
            <w:r w:rsidR="00E9798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12/203 relatif à la 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sécurité</w:t>
            </w:r>
            <w:r w:rsidR="00E9798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des produits</w:t>
            </w:r>
          </w:p>
        </w:tc>
        <w:tc>
          <w:tcPr>
            <w:tcW w:w="1616" w:type="dxa"/>
          </w:tcPr>
          <w:p w:rsidR="00E9798C" w:rsidRPr="00430B80" w:rsidRDefault="00A21402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</w:t>
            </w:r>
            <w:r w:rsidR="00BE0A0E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12/214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re</w:t>
            </w:r>
            <w:r w:rsidR="000414C7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latif aux additifs alimentaires destinés à la consommation humaine</w:t>
            </w:r>
          </w:p>
        </w:tc>
        <w:tc>
          <w:tcPr>
            <w:tcW w:w="1630" w:type="dxa"/>
          </w:tcPr>
          <w:p w:rsidR="00E9798C" w:rsidRPr="00430B80" w:rsidRDefault="007421DC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</w:t>
            </w:r>
            <w:r w:rsidR="00BE0A0E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13/378 relatif à l’information du consommateur</w:t>
            </w:r>
          </w:p>
        </w:tc>
        <w:tc>
          <w:tcPr>
            <w:tcW w:w="1870" w:type="dxa"/>
          </w:tcPr>
          <w:p w:rsidR="00E9798C" w:rsidRPr="00430B80" w:rsidRDefault="00CD275B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14/366 relatif aux contaminants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tolérés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dans les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denrées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alimentaires</w:t>
            </w:r>
          </w:p>
          <w:p w:rsidR="002F013C" w:rsidRPr="00430B80" w:rsidRDefault="002F013C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2F013C" w:rsidRPr="00430B80" w:rsidRDefault="002F013C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Arrêté interministériel fixant la liste et les limites maximales des médicaments </w:t>
            </w:r>
            <w:proofErr w:type="spellStart"/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veterinaires</w:t>
            </w:r>
            <w:proofErr w:type="spellEnd"/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et substances pharmaceutiques</w:t>
            </w:r>
          </w:p>
        </w:tc>
        <w:tc>
          <w:tcPr>
            <w:tcW w:w="1896" w:type="dxa"/>
          </w:tcPr>
          <w:p w:rsidR="00E9798C" w:rsidRPr="00430B80" w:rsidRDefault="00CD275B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15/17 relatif aux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spécifications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microbiologiques des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denrées</w:t>
            </w: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alimentaires</w:t>
            </w:r>
          </w:p>
          <w:p w:rsidR="005226A4" w:rsidRPr="00430B80" w:rsidRDefault="005226A4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5226A4" w:rsidRPr="00430B80" w:rsidRDefault="005226A4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Arrêté interministériel du 4/10/2016 fixant les critères microbiologiques des denrées alimentaires</w:t>
            </w:r>
          </w:p>
        </w:tc>
        <w:tc>
          <w:tcPr>
            <w:tcW w:w="1416" w:type="dxa"/>
          </w:tcPr>
          <w:p w:rsidR="00E9798C" w:rsidRPr="00430B80" w:rsidRDefault="00CD275B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16/299 relatif aux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matériaux</w:t>
            </w:r>
            <w:r w:rsidR="003A3CD7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destinés à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être</w:t>
            </w:r>
            <w:r w:rsidR="003A3CD7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mis en contact avec les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denrées</w:t>
            </w:r>
            <w:r w:rsidR="003A3CD7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alimentaires</w:t>
            </w:r>
          </w:p>
        </w:tc>
        <w:tc>
          <w:tcPr>
            <w:tcW w:w="1616" w:type="dxa"/>
          </w:tcPr>
          <w:p w:rsidR="00E9798C" w:rsidRPr="00430B80" w:rsidRDefault="003A3CD7" w:rsidP="000B45CA">
            <w:pPr>
              <w:pStyle w:val="Paragraphedeliste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 17/140 </w:t>
            </w:r>
            <w:r w:rsidR="002F013C" w:rsidRPr="00430B8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fixant les conditions d’hygiène  et de salubrité lors du processus de mise à la consommation des  denrées alimentaires</w:t>
            </w:r>
          </w:p>
        </w:tc>
      </w:tr>
    </w:tbl>
    <w:p w:rsidR="007821D7" w:rsidRPr="00430B80" w:rsidRDefault="007821D7" w:rsidP="007821D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1D7" w:rsidRPr="00430B80" w:rsidRDefault="007821D7" w:rsidP="007821D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La </w:t>
      </w:r>
      <w:proofErr w:type="spellStart"/>
      <w:r w:rsidRPr="00430B80">
        <w:rPr>
          <w:rFonts w:asciiTheme="majorBidi" w:hAnsiTheme="majorBidi" w:cstheme="majorBidi"/>
          <w:sz w:val="24"/>
          <w:szCs w:val="24"/>
          <w:u w:val="single"/>
        </w:rPr>
        <w:t>legislation</w:t>
      </w:r>
      <w:proofErr w:type="spellEnd"/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 internationale :</w:t>
      </w:r>
    </w:p>
    <w:p w:rsidR="007821D7" w:rsidRPr="00430B80" w:rsidRDefault="00E450F2" w:rsidP="00430B8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Apres la </w:t>
      </w:r>
      <w:r w:rsidR="00430B80" w:rsidRPr="00430B80">
        <w:rPr>
          <w:rFonts w:asciiTheme="majorBidi" w:hAnsiTheme="majorBidi" w:cstheme="majorBidi"/>
          <w:sz w:val="24"/>
          <w:szCs w:val="24"/>
        </w:rPr>
        <w:t>création</w:t>
      </w:r>
      <w:r w:rsidRPr="00430B80">
        <w:rPr>
          <w:rFonts w:asciiTheme="majorBidi" w:hAnsiTheme="majorBidi" w:cstheme="majorBidi"/>
          <w:sz w:val="24"/>
          <w:szCs w:val="24"/>
        </w:rPr>
        <w:t xml:space="preserve"> de l’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omc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( organisation mondiale du commerce) les produits agricoles et alimentaires sont placés sous la </w:t>
      </w:r>
      <w:r w:rsidR="00430B80" w:rsidRPr="00430B80">
        <w:rPr>
          <w:rFonts w:asciiTheme="majorBidi" w:hAnsiTheme="majorBidi" w:cstheme="majorBidi"/>
          <w:sz w:val="24"/>
          <w:szCs w:val="24"/>
        </w:rPr>
        <w:t>discipline</w:t>
      </w:r>
      <w:r w:rsidRPr="00430B80">
        <w:rPr>
          <w:rFonts w:asciiTheme="majorBidi" w:hAnsiTheme="majorBidi" w:cstheme="majorBidi"/>
          <w:sz w:val="24"/>
          <w:szCs w:val="24"/>
        </w:rPr>
        <w:t xml:space="preserve"> du commerce international, ainsi , et selon les accords 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sps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otc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( mesures sanitaires et phytosanitaires et 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obstacles techniques au commerce) </w:t>
      </w:r>
      <w:r w:rsidRPr="00430B80">
        <w:rPr>
          <w:rFonts w:asciiTheme="majorBidi" w:hAnsiTheme="majorBidi" w:cstheme="majorBidi"/>
          <w:sz w:val="24"/>
          <w:szCs w:val="24"/>
        </w:rPr>
        <w:t xml:space="preserve">les </w:t>
      </w:r>
      <w:r w:rsidR="00430B80" w:rsidRPr="00430B80">
        <w:rPr>
          <w:rFonts w:asciiTheme="majorBidi" w:hAnsiTheme="majorBidi" w:cstheme="majorBidi"/>
          <w:sz w:val="24"/>
          <w:szCs w:val="24"/>
        </w:rPr>
        <w:t>différents</w:t>
      </w:r>
      <w:r w:rsidRPr="00430B80">
        <w:rPr>
          <w:rFonts w:asciiTheme="majorBidi" w:hAnsiTheme="majorBidi" w:cstheme="majorBidi"/>
          <w:sz w:val="24"/>
          <w:szCs w:val="24"/>
        </w:rPr>
        <w:t xml:space="preserve"> pays sont encouragés à baser leurs mesures </w:t>
      </w:r>
      <w:proofErr w:type="spellStart"/>
      <w:r w:rsidR="00430B80" w:rsidRPr="00430B80">
        <w:rPr>
          <w:rFonts w:asciiTheme="majorBidi" w:hAnsiTheme="majorBidi" w:cstheme="majorBidi"/>
          <w:sz w:val="24"/>
          <w:szCs w:val="24"/>
        </w:rPr>
        <w:t>réglementaires</w:t>
      </w:r>
      <w:r w:rsidR="00894E8C" w:rsidRPr="00430B80">
        <w:rPr>
          <w:rFonts w:asciiTheme="majorBidi" w:hAnsiTheme="majorBidi" w:cstheme="majorBidi"/>
          <w:sz w:val="24"/>
          <w:szCs w:val="24"/>
        </w:rPr>
        <w:t>sur</w:t>
      </w:r>
      <w:proofErr w:type="spellEnd"/>
      <w:r w:rsidR="00894E8C" w:rsidRPr="00430B80">
        <w:rPr>
          <w:rFonts w:asciiTheme="majorBidi" w:hAnsiTheme="majorBidi" w:cstheme="majorBidi"/>
          <w:sz w:val="24"/>
          <w:szCs w:val="24"/>
        </w:rPr>
        <w:t xml:space="preserve"> les normes adoptés par le codex (codex </w:t>
      </w:r>
      <w:proofErr w:type="spellStart"/>
      <w:r w:rsidR="00894E8C" w:rsidRPr="00430B80">
        <w:rPr>
          <w:rFonts w:asciiTheme="majorBidi" w:hAnsiTheme="majorBidi" w:cstheme="majorBidi"/>
          <w:sz w:val="24"/>
          <w:szCs w:val="24"/>
        </w:rPr>
        <w:t>alimentarus</w:t>
      </w:r>
      <w:proofErr w:type="spellEnd"/>
      <w:r w:rsidR="00894E8C" w:rsidRPr="00430B80">
        <w:rPr>
          <w:rFonts w:asciiTheme="majorBidi" w:hAnsiTheme="majorBidi" w:cstheme="majorBidi"/>
          <w:sz w:val="24"/>
          <w:szCs w:val="24"/>
        </w:rPr>
        <w:t xml:space="preserve">) , en ce qui </w:t>
      </w:r>
      <w:r w:rsidR="00430B80" w:rsidRPr="00430B80">
        <w:rPr>
          <w:rFonts w:asciiTheme="majorBidi" w:hAnsiTheme="majorBidi" w:cstheme="majorBidi"/>
          <w:sz w:val="24"/>
          <w:szCs w:val="24"/>
        </w:rPr>
        <w:t>concerne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la santé des animaux et des </w:t>
      </w:r>
      <w:r w:rsidR="00430B80" w:rsidRPr="00430B80">
        <w:rPr>
          <w:rFonts w:asciiTheme="majorBidi" w:hAnsiTheme="majorBidi" w:cstheme="majorBidi"/>
          <w:sz w:val="24"/>
          <w:szCs w:val="24"/>
        </w:rPr>
        <w:t>végétaux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les </w:t>
      </w:r>
      <w:r w:rsidR="00430B80" w:rsidRPr="00430B80">
        <w:rPr>
          <w:rFonts w:asciiTheme="majorBidi" w:hAnsiTheme="majorBidi" w:cstheme="majorBidi"/>
          <w:sz w:val="24"/>
          <w:szCs w:val="24"/>
        </w:rPr>
        <w:t>réglementations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doivent s’inspirer </w:t>
      </w:r>
      <w:r w:rsidR="00430B80" w:rsidRPr="00430B80">
        <w:rPr>
          <w:rFonts w:asciiTheme="majorBidi" w:hAnsiTheme="majorBidi" w:cstheme="majorBidi"/>
          <w:sz w:val="24"/>
          <w:szCs w:val="24"/>
        </w:rPr>
        <w:t>respectivement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des normes de l’oie( organisation internationale d’</w:t>
      </w:r>
      <w:proofErr w:type="spellStart"/>
      <w:r w:rsidR="00894E8C" w:rsidRPr="00430B80">
        <w:rPr>
          <w:rFonts w:asciiTheme="majorBidi" w:hAnsiTheme="majorBidi" w:cstheme="majorBidi"/>
          <w:sz w:val="24"/>
          <w:szCs w:val="24"/>
        </w:rPr>
        <w:t>epizotie</w:t>
      </w:r>
      <w:proofErr w:type="spellEnd"/>
      <w:r w:rsidR="00894E8C" w:rsidRPr="00430B80">
        <w:rPr>
          <w:rFonts w:asciiTheme="majorBidi" w:hAnsiTheme="majorBidi" w:cstheme="majorBidi"/>
          <w:sz w:val="24"/>
          <w:szCs w:val="24"/>
        </w:rPr>
        <w:t xml:space="preserve">) et de la convention internationale des </w:t>
      </w:r>
      <w:r w:rsidR="00430B80" w:rsidRPr="00430B80">
        <w:rPr>
          <w:rFonts w:asciiTheme="majorBidi" w:hAnsiTheme="majorBidi" w:cstheme="majorBidi"/>
          <w:sz w:val="24"/>
          <w:szCs w:val="24"/>
        </w:rPr>
        <w:t>végétaux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94E8C" w:rsidRPr="00430B80">
        <w:rPr>
          <w:rFonts w:asciiTheme="majorBidi" w:hAnsiTheme="majorBidi" w:cstheme="majorBidi"/>
          <w:sz w:val="24"/>
          <w:szCs w:val="24"/>
        </w:rPr>
        <w:t>cipv</w:t>
      </w:r>
      <w:proofErr w:type="spellEnd"/>
      <w:r w:rsidR="00894E8C" w:rsidRPr="00430B80">
        <w:rPr>
          <w:rFonts w:asciiTheme="majorBidi" w:hAnsiTheme="majorBidi" w:cstheme="majorBidi"/>
          <w:sz w:val="24"/>
          <w:szCs w:val="24"/>
        </w:rPr>
        <w:t xml:space="preserve">). Les mesures </w:t>
      </w:r>
      <w:r w:rsidR="00430B80" w:rsidRPr="00430B80">
        <w:rPr>
          <w:rFonts w:asciiTheme="majorBidi" w:hAnsiTheme="majorBidi" w:cstheme="majorBidi"/>
          <w:sz w:val="24"/>
          <w:szCs w:val="24"/>
        </w:rPr>
        <w:t>réglementaires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prises ne doivent pas</w:t>
      </w:r>
      <w:r w:rsidR="00430B80">
        <w:rPr>
          <w:rFonts w:asciiTheme="majorBidi" w:hAnsiTheme="majorBidi" w:cstheme="majorBidi"/>
          <w:sz w:val="24"/>
          <w:szCs w:val="24"/>
        </w:rPr>
        <w:t xml:space="preserve"> être</w:t>
      </w:r>
      <w:r w:rsidR="00894E8C" w:rsidRPr="00430B80">
        <w:rPr>
          <w:rFonts w:asciiTheme="majorBidi" w:hAnsiTheme="majorBidi" w:cstheme="majorBidi"/>
          <w:sz w:val="24"/>
          <w:szCs w:val="24"/>
        </w:rPr>
        <w:t xml:space="preserve"> discriminatoires ou </w:t>
      </w:r>
      <w:r w:rsidR="00430B80" w:rsidRPr="00430B80">
        <w:rPr>
          <w:rFonts w:asciiTheme="majorBidi" w:hAnsiTheme="majorBidi" w:cstheme="majorBidi"/>
          <w:sz w:val="24"/>
          <w:szCs w:val="24"/>
        </w:rPr>
        <w:t>injustifiées</w:t>
      </w:r>
    </w:p>
    <w:p w:rsidR="009E2B65" w:rsidRPr="00430B80" w:rsidRDefault="009E2B65" w:rsidP="00430B8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Note</w:t>
      </w:r>
      <w:r w:rsidRPr="00430B80">
        <w:rPr>
          <w:rFonts w:asciiTheme="majorBidi" w:hAnsiTheme="majorBidi" w:cstheme="majorBidi"/>
          <w:sz w:val="24"/>
          <w:szCs w:val="24"/>
        </w:rPr>
        <w:t xml:space="preserve"> : 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rappel sur le codex </w:t>
      </w:r>
      <w:proofErr w:type="spellStart"/>
      <w:r w:rsidRPr="00430B80">
        <w:rPr>
          <w:rFonts w:asciiTheme="majorBidi" w:hAnsiTheme="majorBidi" w:cstheme="majorBidi"/>
          <w:sz w:val="24"/>
          <w:szCs w:val="24"/>
          <w:u w:val="single"/>
        </w:rPr>
        <w:t>alimentarus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9C3489" w:rsidRPr="00430B80" w:rsidRDefault="00497C97" w:rsidP="007821D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Exemple </w:t>
      </w:r>
      <w:r w:rsidRPr="00430B80">
        <w:rPr>
          <w:rFonts w:asciiTheme="majorBidi" w:hAnsiTheme="majorBidi" w:cstheme="majorBidi"/>
          <w:sz w:val="24"/>
          <w:szCs w:val="24"/>
        </w:rPr>
        <w:t xml:space="preserve">: de </w:t>
      </w:r>
      <w:r w:rsidR="00430B80" w:rsidRPr="00430B80">
        <w:rPr>
          <w:rFonts w:asciiTheme="majorBidi" w:hAnsiTheme="majorBidi" w:cstheme="majorBidi"/>
          <w:sz w:val="24"/>
          <w:szCs w:val="24"/>
        </w:rPr>
        <w:t>législation</w:t>
      </w:r>
      <w:r w:rsidRPr="00430B80">
        <w:rPr>
          <w:rFonts w:asciiTheme="majorBidi" w:hAnsiTheme="majorBidi" w:cstheme="majorBidi"/>
          <w:sz w:val="24"/>
          <w:szCs w:val="24"/>
        </w:rPr>
        <w:t xml:space="preserve"> alimentaire </w:t>
      </w:r>
      <w:r w:rsidR="00430B80" w:rsidRPr="00430B80">
        <w:rPr>
          <w:rFonts w:asciiTheme="majorBidi" w:hAnsiTheme="majorBidi" w:cstheme="majorBidi"/>
          <w:sz w:val="24"/>
          <w:szCs w:val="24"/>
        </w:rPr>
        <w:t>européenne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497C97" w:rsidRPr="00430B80" w:rsidRDefault="006258EC" w:rsidP="006258E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La </w:t>
      </w:r>
      <w:r w:rsidR="00430B80" w:rsidRPr="00430B80">
        <w:rPr>
          <w:rFonts w:asciiTheme="majorBidi" w:hAnsiTheme="majorBidi" w:cstheme="majorBidi"/>
          <w:sz w:val="24"/>
          <w:szCs w:val="24"/>
        </w:rPr>
        <w:t>législation</w:t>
      </w:r>
      <w:r w:rsidRPr="00430B80">
        <w:rPr>
          <w:rFonts w:asciiTheme="majorBidi" w:hAnsiTheme="majorBidi" w:cstheme="majorBidi"/>
          <w:sz w:val="24"/>
          <w:szCs w:val="24"/>
        </w:rPr>
        <w:t xml:space="preserve"> alimentaire </w:t>
      </w:r>
      <w:r w:rsidR="00430B80" w:rsidRPr="00430B80">
        <w:rPr>
          <w:rFonts w:asciiTheme="majorBidi" w:hAnsiTheme="majorBidi" w:cstheme="majorBidi"/>
          <w:sz w:val="24"/>
          <w:szCs w:val="24"/>
        </w:rPr>
        <w:t>européenne</w:t>
      </w:r>
      <w:r w:rsidRPr="00430B80">
        <w:rPr>
          <w:rFonts w:asciiTheme="majorBidi" w:hAnsiTheme="majorBidi" w:cstheme="majorBidi"/>
          <w:sz w:val="24"/>
          <w:szCs w:val="24"/>
        </w:rPr>
        <w:t xml:space="preserve"> est constitue de   </w:t>
      </w:r>
      <w:r w:rsidR="00430B80" w:rsidRPr="00430B80">
        <w:rPr>
          <w:rFonts w:asciiTheme="majorBidi" w:hAnsiTheme="majorBidi" w:cstheme="majorBidi"/>
          <w:sz w:val="24"/>
          <w:szCs w:val="24"/>
        </w:rPr>
        <w:t>règlements</w:t>
      </w:r>
    </w:p>
    <w:p w:rsidR="006258EC" w:rsidRPr="00430B80" w:rsidRDefault="006258EC" w:rsidP="006258EC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30B80">
        <w:rPr>
          <w:rFonts w:asciiTheme="majorBidi" w:hAnsiTheme="majorBidi" w:cstheme="majorBidi"/>
          <w:sz w:val="24"/>
          <w:szCs w:val="24"/>
        </w:rPr>
        <w:lastRenderedPageBreak/>
        <w:t>1)</w:t>
      </w:r>
      <w:r w:rsidR="00430B80" w:rsidRPr="00430B80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="00430B80" w:rsidRPr="00430B80">
        <w:rPr>
          <w:rFonts w:asciiTheme="majorBidi" w:hAnsiTheme="majorBidi" w:cstheme="majorBidi"/>
          <w:sz w:val="24"/>
          <w:szCs w:val="24"/>
        </w:rPr>
        <w:t xml:space="preserve"> règlement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cadre n° 178/2002 (basic 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foodlaw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>)</w:t>
      </w:r>
    </w:p>
    <w:p w:rsidR="006258EC" w:rsidRPr="00430B80" w:rsidRDefault="00430B80" w:rsidP="006258EC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2) Le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paquet </w:t>
      </w:r>
      <w:r w:rsidRPr="00430B80">
        <w:rPr>
          <w:rFonts w:asciiTheme="majorBidi" w:hAnsiTheme="majorBidi" w:cstheme="majorBidi"/>
          <w:sz w:val="24"/>
          <w:szCs w:val="24"/>
        </w:rPr>
        <w:t>hygiéniste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constitue de :</w:t>
      </w:r>
    </w:p>
    <w:p w:rsidR="006258EC" w:rsidRPr="00430B80" w:rsidRDefault="00AA36B6" w:rsidP="006258EC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852/2004- </w:t>
      </w:r>
      <w:r w:rsidR="00430B80" w:rsidRPr="00430B80">
        <w:rPr>
          <w:rFonts w:asciiTheme="majorBidi" w:hAnsiTheme="majorBidi" w:cstheme="majorBidi"/>
          <w:sz w:val="24"/>
          <w:szCs w:val="24"/>
        </w:rPr>
        <w:t>hygiène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des </w:t>
      </w:r>
      <w:r w:rsidR="00430B80" w:rsidRPr="00430B80">
        <w:rPr>
          <w:rFonts w:asciiTheme="majorBidi" w:hAnsiTheme="majorBidi" w:cstheme="majorBidi"/>
          <w:sz w:val="24"/>
          <w:szCs w:val="24"/>
        </w:rPr>
        <w:t>denrées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alimentaires</w:t>
      </w:r>
    </w:p>
    <w:p w:rsidR="006258EC" w:rsidRPr="00430B80" w:rsidRDefault="00AA36B6" w:rsidP="006258EC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853/2004- 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règlesspécifiques</w:t>
      </w:r>
      <w:proofErr w:type="spellEnd"/>
      <w:r w:rsidR="006258EC" w:rsidRPr="00430B80">
        <w:rPr>
          <w:rFonts w:asciiTheme="majorBidi" w:hAnsiTheme="majorBidi" w:cstheme="majorBidi"/>
          <w:sz w:val="24"/>
          <w:szCs w:val="24"/>
        </w:rPr>
        <w:t xml:space="preserve"> appliquées aux </w:t>
      </w:r>
      <w:r w:rsidRPr="00430B80">
        <w:rPr>
          <w:rFonts w:asciiTheme="majorBidi" w:hAnsiTheme="majorBidi" w:cstheme="majorBidi"/>
          <w:sz w:val="24"/>
          <w:szCs w:val="24"/>
        </w:rPr>
        <w:t>denrées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d’origine animale</w:t>
      </w:r>
    </w:p>
    <w:p w:rsidR="006258EC" w:rsidRPr="00430B80" w:rsidRDefault="00AA36B6" w:rsidP="006258EC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2073/2005- </w:t>
      </w:r>
      <w:r w:rsidRPr="00430B80">
        <w:rPr>
          <w:rFonts w:asciiTheme="majorBidi" w:hAnsiTheme="majorBidi" w:cstheme="majorBidi"/>
          <w:sz w:val="24"/>
          <w:szCs w:val="24"/>
        </w:rPr>
        <w:t>critères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microbiologiques des </w:t>
      </w:r>
      <w:r w:rsidRPr="00430B80">
        <w:rPr>
          <w:rFonts w:asciiTheme="majorBidi" w:hAnsiTheme="majorBidi" w:cstheme="majorBidi"/>
          <w:sz w:val="24"/>
          <w:szCs w:val="24"/>
        </w:rPr>
        <w:t>denrées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alimentaires</w:t>
      </w:r>
    </w:p>
    <w:p w:rsidR="006258EC" w:rsidRPr="00430B80" w:rsidRDefault="00AA36B6" w:rsidP="006258EC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183/2005- </w:t>
      </w:r>
      <w:r w:rsidRPr="00430B80">
        <w:rPr>
          <w:rFonts w:asciiTheme="majorBidi" w:hAnsiTheme="majorBidi" w:cstheme="majorBidi"/>
          <w:sz w:val="24"/>
          <w:szCs w:val="24"/>
        </w:rPr>
        <w:t>hygiène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des aliments pour animaux</w:t>
      </w:r>
    </w:p>
    <w:p w:rsidR="006258EC" w:rsidRPr="00430B80" w:rsidRDefault="00AA36B6" w:rsidP="006258EC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882/2004- contrôle officiel des </w:t>
      </w:r>
      <w:r w:rsidRPr="00430B80">
        <w:rPr>
          <w:rFonts w:asciiTheme="majorBidi" w:hAnsiTheme="majorBidi" w:cstheme="majorBidi"/>
          <w:sz w:val="24"/>
          <w:szCs w:val="24"/>
        </w:rPr>
        <w:t>denrées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alimentaires</w:t>
      </w:r>
    </w:p>
    <w:p w:rsidR="006258EC" w:rsidRPr="00430B80" w:rsidRDefault="00AA36B6" w:rsidP="006258EC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Règlement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854/2004-  contrôle officiel </w:t>
      </w:r>
      <w:r w:rsidRPr="00430B80">
        <w:rPr>
          <w:rFonts w:asciiTheme="majorBidi" w:hAnsiTheme="majorBidi" w:cstheme="majorBidi"/>
          <w:sz w:val="24"/>
          <w:szCs w:val="24"/>
        </w:rPr>
        <w:t>concernant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les </w:t>
      </w:r>
      <w:r w:rsidRPr="00430B80">
        <w:rPr>
          <w:rFonts w:asciiTheme="majorBidi" w:hAnsiTheme="majorBidi" w:cstheme="majorBidi"/>
          <w:sz w:val="24"/>
          <w:szCs w:val="24"/>
        </w:rPr>
        <w:t>denrées</w:t>
      </w:r>
      <w:r w:rsidR="006258EC" w:rsidRPr="00430B80">
        <w:rPr>
          <w:rFonts w:asciiTheme="majorBidi" w:hAnsiTheme="majorBidi" w:cstheme="majorBidi"/>
          <w:sz w:val="24"/>
          <w:szCs w:val="24"/>
        </w:rPr>
        <w:t xml:space="preserve"> d’origine animale</w:t>
      </w:r>
    </w:p>
    <w:p w:rsidR="0009503A" w:rsidRPr="00430B80" w:rsidRDefault="0009503A" w:rsidP="0009503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</w:t>
      </w:r>
      <w:r w:rsidRPr="00430B80">
        <w:rPr>
          <w:rFonts w:asciiTheme="majorBidi" w:hAnsiTheme="majorBidi" w:cstheme="majorBidi"/>
          <w:b/>
          <w:bCs/>
          <w:sz w:val="24"/>
          <w:szCs w:val="24"/>
        </w:rPr>
        <w:t>3 : REPRESSION DES FRAUDES</w:t>
      </w:r>
    </w:p>
    <w:p w:rsidR="0009503A" w:rsidRPr="00430B80" w:rsidRDefault="0009503A" w:rsidP="0009503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DEFINITIONS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09503A" w:rsidRPr="00430B80" w:rsidRDefault="0009503A" w:rsidP="0009503A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-La fraude est une action de mauvaise foi, dans le but de tromper le consommateur</w:t>
      </w:r>
    </w:p>
    <w:p w:rsidR="0009503A" w:rsidRPr="00430B80" w:rsidRDefault="0009503A" w:rsidP="0009503A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- La tromperie est action d’induire en erreur quant aux faits et quant à ses intentions</w:t>
      </w:r>
    </w:p>
    <w:p w:rsidR="0009503A" w:rsidRPr="00430B80" w:rsidRDefault="0009503A" w:rsidP="0009503A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- la falsification est une action d’</w:t>
      </w:r>
      <w:r w:rsidR="00F323D4" w:rsidRPr="00430B80">
        <w:rPr>
          <w:rFonts w:asciiTheme="majorBidi" w:hAnsiTheme="majorBidi" w:cstheme="majorBidi"/>
          <w:sz w:val="24"/>
          <w:szCs w:val="24"/>
        </w:rPr>
        <w:t>altérer</w:t>
      </w:r>
      <w:r w:rsidRPr="00430B80">
        <w:rPr>
          <w:rFonts w:asciiTheme="majorBidi" w:hAnsiTheme="majorBidi" w:cstheme="majorBidi"/>
          <w:sz w:val="24"/>
          <w:szCs w:val="24"/>
        </w:rPr>
        <w:t xml:space="preserve"> en vue de tromper </w:t>
      </w:r>
      <w:r w:rsidR="00AA36B6" w:rsidRPr="00430B80">
        <w:rPr>
          <w:rFonts w:asciiTheme="majorBidi" w:hAnsiTheme="majorBidi" w:cstheme="majorBidi"/>
          <w:sz w:val="24"/>
          <w:szCs w:val="24"/>
        </w:rPr>
        <w:t>(par</w:t>
      </w:r>
      <w:r w:rsidRPr="00430B80">
        <w:rPr>
          <w:rFonts w:asciiTheme="majorBidi" w:hAnsiTheme="majorBidi" w:cstheme="majorBidi"/>
          <w:sz w:val="24"/>
          <w:szCs w:val="24"/>
        </w:rPr>
        <w:t xml:space="preserve"> ajout ou soustraction) ex : mouillage du lait</w:t>
      </w:r>
    </w:p>
    <w:p w:rsidR="0009503A" w:rsidRPr="00430B80" w:rsidRDefault="0009503A" w:rsidP="0009503A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-frelater </w:t>
      </w:r>
      <w:r w:rsidR="001B07E7" w:rsidRPr="00430B80">
        <w:rPr>
          <w:rFonts w:asciiTheme="majorBidi" w:hAnsiTheme="majorBidi" w:cstheme="majorBidi"/>
          <w:sz w:val="24"/>
          <w:szCs w:val="24"/>
        </w:rPr>
        <w:t>c’est une action d’altérer dans sa pureté en mélangeant des substances étrangères (ex : lait à la mélamine)</w:t>
      </w:r>
    </w:p>
    <w:p w:rsidR="00D42175" w:rsidRPr="00430B80" w:rsidRDefault="00D42175" w:rsidP="00D42175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   2- LES DIFFERENTES TROMPERIES :( loi 09/03)</w:t>
      </w:r>
    </w:p>
    <w:p w:rsidR="00D42175" w:rsidRPr="00430B80" w:rsidRDefault="00D42175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 Tromperie sur la quantité</w:t>
      </w:r>
    </w:p>
    <w:p w:rsidR="00D42175" w:rsidRPr="00430B80" w:rsidRDefault="00D42175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Tromperie </w:t>
      </w:r>
      <w:r w:rsidR="001F2E82" w:rsidRPr="00430B80">
        <w:rPr>
          <w:rFonts w:asciiTheme="majorBidi" w:hAnsiTheme="majorBidi" w:cstheme="majorBidi"/>
          <w:sz w:val="24"/>
          <w:szCs w:val="24"/>
        </w:rPr>
        <w:t xml:space="preserve">sur la durabilité </w:t>
      </w:r>
      <w:r w:rsidR="009D6BB1" w:rsidRPr="00430B80">
        <w:rPr>
          <w:rFonts w:asciiTheme="majorBidi" w:hAnsiTheme="majorBidi" w:cstheme="majorBidi"/>
          <w:sz w:val="24"/>
          <w:szCs w:val="24"/>
        </w:rPr>
        <w:t>(dates de validité du produit)</w:t>
      </w:r>
    </w:p>
    <w:p w:rsidR="001F2E82" w:rsidRPr="00430B80" w:rsidRDefault="001F2E82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Tromperie sur l</w:t>
      </w:r>
      <w:r w:rsidR="009D6BB1" w:rsidRPr="00430B80">
        <w:rPr>
          <w:rFonts w:asciiTheme="majorBidi" w:hAnsiTheme="majorBidi" w:cstheme="majorBidi"/>
          <w:sz w:val="24"/>
          <w:szCs w:val="24"/>
        </w:rPr>
        <w:t>a livraison de produit</w:t>
      </w:r>
    </w:p>
    <w:p w:rsidR="001F2E82" w:rsidRPr="00430B80" w:rsidRDefault="001F2E82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Tromperie </w:t>
      </w:r>
      <w:r w:rsidR="009D6BB1" w:rsidRPr="00430B80">
        <w:rPr>
          <w:rFonts w:asciiTheme="majorBidi" w:hAnsiTheme="majorBidi" w:cstheme="majorBidi"/>
          <w:sz w:val="24"/>
          <w:szCs w:val="24"/>
        </w:rPr>
        <w:t>sur l’aptitude à l’emploi</w:t>
      </w:r>
    </w:p>
    <w:p w:rsidR="009D6BB1" w:rsidRPr="00430B80" w:rsidRDefault="009D6BB1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Tromperie sur les </w:t>
      </w:r>
      <w:r w:rsidR="000F2E46" w:rsidRPr="00430B80">
        <w:rPr>
          <w:rFonts w:asciiTheme="majorBidi" w:hAnsiTheme="majorBidi" w:cstheme="majorBidi"/>
          <w:sz w:val="24"/>
          <w:szCs w:val="24"/>
        </w:rPr>
        <w:t>résultats</w:t>
      </w:r>
      <w:r w:rsidRPr="00430B80">
        <w:rPr>
          <w:rFonts w:asciiTheme="majorBidi" w:hAnsiTheme="majorBidi" w:cstheme="majorBidi"/>
          <w:sz w:val="24"/>
          <w:szCs w:val="24"/>
        </w:rPr>
        <w:t xml:space="preserve"> escomptés</w:t>
      </w:r>
    </w:p>
    <w:p w:rsidR="009D6BB1" w:rsidRPr="00430B80" w:rsidRDefault="009D6BB1" w:rsidP="00D4217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Tromperie sur les modes d’emploi et les </w:t>
      </w:r>
      <w:r w:rsidR="000F2E46" w:rsidRPr="00430B80">
        <w:rPr>
          <w:rFonts w:asciiTheme="majorBidi" w:hAnsiTheme="majorBidi" w:cstheme="majorBidi"/>
          <w:sz w:val="24"/>
          <w:szCs w:val="24"/>
        </w:rPr>
        <w:t>précautions</w:t>
      </w:r>
      <w:r w:rsidRPr="00430B80">
        <w:rPr>
          <w:rFonts w:asciiTheme="majorBidi" w:hAnsiTheme="majorBidi" w:cstheme="majorBidi"/>
          <w:sz w:val="24"/>
          <w:szCs w:val="24"/>
        </w:rPr>
        <w:t xml:space="preserve"> à prendre</w:t>
      </w:r>
    </w:p>
    <w:p w:rsidR="00DA7C8E" w:rsidRPr="00430B80" w:rsidRDefault="00DA7C8E" w:rsidP="00DA7C8E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3- LES AUTORITES DE CONTROLE DE LA REGLEMENTATION DES DENREES ALIMENTAIRES :</w:t>
      </w:r>
    </w:p>
    <w:p w:rsidR="006E1AFE" w:rsidRDefault="006E1AFE" w:rsidP="006E1AF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</w:p>
    <w:p w:rsidR="00DA7C8E" w:rsidRPr="00430B80" w:rsidRDefault="00EE6EB9" w:rsidP="006E1AF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30B80">
        <w:rPr>
          <w:rFonts w:asciiTheme="majorBidi" w:hAnsiTheme="majorBidi" w:cstheme="majorBidi"/>
          <w:sz w:val="24"/>
          <w:szCs w:val="24"/>
        </w:rPr>
        <w:t>Ladirection</w:t>
      </w:r>
      <w:r w:rsidR="006E1AFE" w:rsidRPr="00430B80">
        <w:rPr>
          <w:rFonts w:asciiTheme="majorBidi" w:hAnsiTheme="majorBidi" w:cstheme="majorBidi"/>
          <w:sz w:val="24"/>
          <w:szCs w:val="24"/>
        </w:rPr>
        <w:t>générale</w:t>
      </w:r>
      <w:proofErr w:type="spellEnd"/>
      <w:r w:rsidR="006E1AFE" w:rsidRPr="00430B80">
        <w:rPr>
          <w:rFonts w:asciiTheme="majorBidi" w:hAnsiTheme="majorBidi" w:cstheme="majorBidi"/>
          <w:sz w:val="24"/>
          <w:szCs w:val="24"/>
        </w:rPr>
        <w:t xml:space="preserve"> du contrôle économique et de la répression des fraudes (DGCERF</w:t>
      </w:r>
      <w:proofErr w:type="gramStart"/>
      <w:r w:rsidR="006E1AFE" w:rsidRPr="00430B80">
        <w:rPr>
          <w:rFonts w:asciiTheme="majorBidi" w:hAnsiTheme="majorBidi" w:cstheme="majorBidi"/>
          <w:sz w:val="24"/>
          <w:szCs w:val="24"/>
        </w:rPr>
        <w:t>)</w:t>
      </w:r>
      <w:r w:rsidRPr="00430B80">
        <w:rPr>
          <w:rFonts w:asciiTheme="majorBidi" w:hAnsiTheme="majorBidi" w:cstheme="majorBidi"/>
          <w:sz w:val="24"/>
          <w:szCs w:val="24"/>
        </w:rPr>
        <w:t>–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</w:t>
      </w:r>
      <w:r w:rsidR="006E1AFE" w:rsidRPr="00430B80">
        <w:rPr>
          <w:rFonts w:asciiTheme="majorBidi" w:hAnsiTheme="majorBidi" w:cstheme="majorBidi"/>
          <w:sz w:val="24"/>
          <w:szCs w:val="24"/>
        </w:rPr>
        <w:t>ministère</w:t>
      </w:r>
      <w:r w:rsidRPr="00430B80">
        <w:rPr>
          <w:rFonts w:asciiTheme="majorBidi" w:hAnsiTheme="majorBidi" w:cstheme="majorBidi"/>
          <w:sz w:val="24"/>
          <w:szCs w:val="24"/>
        </w:rPr>
        <w:t xml:space="preserve"> du commerce-</w:t>
      </w:r>
    </w:p>
    <w:p w:rsidR="00DA7C8E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Les bureaux d’</w:t>
      </w:r>
      <w:r w:rsidR="006E1AFE" w:rsidRPr="00430B80">
        <w:rPr>
          <w:rFonts w:asciiTheme="majorBidi" w:hAnsiTheme="majorBidi" w:cstheme="majorBidi"/>
          <w:sz w:val="24"/>
          <w:szCs w:val="24"/>
        </w:rPr>
        <w:t>hygiène</w:t>
      </w:r>
      <w:r w:rsidRPr="00430B80">
        <w:rPr>
          <w:rFonts w:asciiTheme="majorBidi" w:hAnsiTheme="majorBidi" w:cstheme="majorBidi"/>
          <w:sz w:val="24"/>
          <w:szCs w:val="24"/>
        </w:rPr>
        <w:t xml:space="preserve"> communaux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Services </w:t>
      </w:r>
      <w:r w:rsidR="006E1AFE" w:rsidRPr="00430B80">
        <w:rPr>
          <w:rFonts w:asciiTheme="majorBidi" w:hAnsiTheme="majorBidi" w:cstheme="majorBidi"/>
          <w:sz w:val="24"/>
          <w:szCs w:val="24"/>
        </w:rPr>
        <w:t>vétérinaires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Services de </w:t>
      </w:r>
      <w:r w:rsidR="006E1AFE" w:rsidRPr="00430B80">
        <w:rPr>
          <w:rFonts w:asciiTheme="majorBidi" w:hAnsiTheme="majorBidi" w:cstheme="majorBidi"/>
          <w:sz w:val="24"/>
          <w:szCs w:val="24"/>
        </w:rPr>
        <w:t>sureté (police</w:t>
      </w:r>
      <w:r w:rsidRPr="00430B80">
        <w:rPr>
          <w:rFonts w:asciiTheme="majorBidi" w:hAnsiTheme="majorBidi" w:cstheme="majorBidi"/>
          <w:sz w:val="24"/>
          <w:szCs w:val="24"/>
        </w:rPr>
        <w:t>, gendarmerie)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Services des douanes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Services </w:t>
      </w:r>
      <w:r w:rsidR="006E1AFE" w:rsidRPr="00430B80">
        <w:rPr>
          <w:rFonts w:asciiTheme="majorBidi" w:hAnsiTheme="majorBidi" w:cstheme="majorBidi"/>
          <w:sz w:val="24"/>
          <w:szCs w:val="24"/>
        </w:rPr>
        <w:t>phytosanitaires (ministère</w:t>
      </w:r>
      <w:r w:rsidRPr="00430B80">
        <w:rPr>
          <w:rFonts w:asciiTheme="majorBidi" w:hAnsiTheme="majorBidi" w:cstheme="majorBidi"/>
          <w:sz w:val="24"/>
          <w:szCs w:val="24"/>
        </w:rPr>
        <w:t xml:space="preserve"> de l’agriculture)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Service de la </w:t>
      </w:r>
      <w:r w:rsidR="006E1AFE" w:rsidRPr="00430B80">
        <w:rPr>
          <w:rFonts w:asciiTheme="majorBidi" w:hAnsiTheme="majorBidi" w:cstheme="majorBidi"/>
          <w:sz w:val="24"/>
          <w:szCs w:val="24"/>
        </w:rPr>
        <w:t>pêche</w:t>
      </w:r>
      <w:r w:rsidRPr="00430B80">
        <w:rPr>
          <w:rFonts w:asciiTheme="majorBidi" w:hAnsiTheme="majorBidi" w:cstheme="majorBidi"/>
          <w:sz w:val="24"/>
          <w:szCs w:val="24"/>
        </w:rPr>
        <w:t xml:space="preserve"> et aquaculture</w:t>
      </w:r>
    </w:p>
    <w:p w:rsidR="00EE6EB9" w:rsidRPr="00430B80" w:rsidRDefault="00EE6EB9" w:rsidP="00DA7C8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Service de </w:t>
      </w:r>
      <w:r w:rsidR="006E1AFE" w:rsidRPr="00430B80">
        <w:rPr>
          <w:rFonts w:asciiTheme="majorBidi" w:hAnsiTheme="majorBidi" w:cstheme="majorBidi"/>
          <w:sz w:val="24"/>
          <w:szCs w:val="24"/>
        </w:rPr>
        <w:t>métrologie (poids</w:t>
      </w:r>
      <w:r w:rsidRPr="00430B80">
        <w:rPr>
          <w:rFonts w:asciiTheme="majorBidi" w:hAnsiTheme="majorBidi" w:cstheme="majorBidi"/>
          <w:sz w:val="24"/>
          <w:szCs w:val="24"/>
        </w:rPr>
        <w:t xml:space="preserve"> et mesures)</w:t>
      </w:r>
    </w:p>
    <w:p w:rsidR="00EE6EB9" w:rsidRPr="00430B80" w:rsidRDefault="00EE6EB9" w:rsidP="00EE6EB9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4- LES PROCEDURES DE CONTROLE :</w:t>
      </w:r>
    </w:p>
    <w:p w:rsidR="00EE6EB9" w:rsidRPr="00430B80" w:rsidRDefault="00C1252C" w:rsidP="00EE6E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25.6pt;margin-top:37.7pt;width:33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7XMQIAAFwEAAAOAAAAZHJzL2Uyb0RvYy54bWysVM1u2zAMvg/YOwi6p45TJ0uNOkVhJ7t0&#10;W4B2D6BIcixMFgVJiRMMe/dRys/W7jIM80GmTPLjxz/fPxx6TfbSeQWmovnNmBJpOAhlthX9+rIa&#10;zSnxgRnBNBhZ0aP09GHx/t39YEs5gQ60kI4giPHlYCvahWDLLPO8kz3zN2ClQWULrmcBr26bCccG&#10;RO91NhmPZ9kATlgHXHqPX5uTki4SfttKHr60rZeB6Ioit5BOl85NPLPFPSu3jtlO8TMN9g8seqYM&#10;Br1CNSwwsnPqD6hecQce2nDDoc+gbRWXKQfMJh+/yea5Y1amXLA43l7L5P8fLP+8XzuiBPaOEsN6&#10;bNHjLkCKTG5jeQbrS7SqzdrFBPnBPNsn4N88MVB3zGxlMn45WvTNo0f2yiVevMUgm+ETCLRhiJ9q&#10;dWhdHyGxCuSQWnK8tkQeAuH4sZjMZ5MpJfyiylh58bPOh48SehKFivrgmNp2oQZjsO/g8hSF7Z98&#10;iKxYeXGIQQ2slNap/dqQoaJ3U4wTNR60ElGZLm67qbUjexYHKD0pxTdmDnZGJLBOMrE8y4EpjTIJ&#10;qTbBKayWljRG66WgREvcmSid6GkTI2LmSPgsnWbo+934bjlfzotRMZktR8W4aUaPq7oYzVb5h2lz&#10;29R1k/+I5POi7JQQ0kT+l3nOi7+bl/NmnSbxOtHXQmWv0VNFkezlnUin1sdun+ZmA+K4djG7OAU4&#10;wsn4vG5xR36/J6tfP4XFTwAAAP//AwBQSwMEFAAGAAgAAAAhAHsk3hTgAAAACQEAAA8AAABkcnMv&#10;ZG93bnJldi54bWxMj8FOwzAMhu+TeIfISNy2tBPrutJ0AiZELyCxIcQxa0wT0ThVk20dT08QBzja&#10;/vT7+8v1aDt2xMEbRwLSWQIMqXHKUCvgdfcwzYH5IEnJzhEKOKOHdXUxKWWh3Ile8LgNLYsh5Asp&#10;QIfQF5z7RqOVfuZ6pHj7cIOVIY5Dy9UgTzHcdnyeJBm30lD8oGWP9xqbz+3BCgib97PO3pq7lXne&#10;PT5l5quu640QV5fj7Q2wgGP4g+FHP6pDFZ327kDKs05AvkjnERWwXFwDi8AqzZfA9r8LXpX8f4Pq&#10;GwAA//8DAFBLAQItABQABgAIAAAAIQC2gziS/gAAAOEBAAATAAAAAAAAAAAAAAAAAAAAAABbQ29u&#10;dGVudF9UeXBlc10ueG1sUEsBAi0AFAAGAAgAAAAhADj9If/WAAAAlAEAAAsAAAAAAAAAAAAAAAAA&#10;LwEAAF9yZWxzLy5yZWxzUEsBAi0AFAAGAAgAAAAhAHw1ntcxAgAAXAQAAA4AAAAAAAAAAAAAAAAA&#10;LgIAAGRycy9lMm9Eb2MueG1sUEsBAi0AFAAGAAgAAAAhAHsk3hTgAAAACQEAAA8AAAAAAAAAAAAA&#10;AAAAiwQAAGRycy9kb3ducmV2LnhtbFBLBQYAAAAABAAEAPMAAACYBQAAAAA=&#10;">
            <v:stroke endarrow="block"/>
          </v:shape>
        </w:pict>
      </w:r>
      <w:r w:rsidR="00EE6EB9" w:rsidRPr="00430B80">
        <w:rPr>
          <w:rFonts w:asciiTheme="majorBidi" w:hAnsiTheme="majorBidi" w:cstheme="majorBidi"/>
          <w:sz w:val="24"/>
          <w:szCs w:val="24"/>
        </w:rPr>
        <w:t xml:space="preserve">41- </w:t>
      </w:r>
      <w:r w:rsidR="00932ACE" w:rsidRPr="00430B80">
        <w:rPr>
          <w:rFonts w:asciiTheme="majorBidi" w:hAnsiTheme="majorBidi" w:cstheme="majorBidi"/>
          <w:sz w:val="24"/>
          <w:szCs w:val="24"/>
          <w:u w:val="single"/>
        </w:rPr>
        <w:t>le constat direct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 : </w:t>
      </w:r>
      <w:r w:rsidR="006E1AFE" w:rsidRPr="00430B80">
        <w:rPr>
          <w:rFonts w:asciiTheme="majorBidi" w:hAnsiTheme="majorBidi" w:cstheme="majorBidi"/>
          <w:sz w:val="24"/>
          <w:szCs w:val="24"/>
        </w:rPr>
        <w:t>vérification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 des documents exigés pour l’exercice de l’activité </w:t>
      </w:r>
      <w:proofErr w:type="gramStart"/>
      <w:r w:rsidR="00932ACE" w:rsidRPr="00430B80">
        <w:rPr>
          <w:rFonts w:asciiTheme="majorBidi" w:hAnsiTheme="majorBidi" w:cstheme="majorBidi"/>
          <w:sz w:val="24"/>
          <w:szCs w:val="24"/>
        </w:rPr>
        <w:t>( registre</w:t>
      </w:r>
      <w:proofErr w:type="gramEnd"/>
      <w:r w:rsidR="00932ACE" w:rsidRPr="00430B80">
        <w:rPr>
          <w:rFonts w:asciiTheme="majorBidi" w:hAnsiTheme="majorBidi" w:cstheme="majorBidi"/>
          <w:sz w:val="24"/>
          <w:szCs w:val="24"/>
        </w:rPr>
        <w:t xml:space="preserve"> du commerce, agreement </w:t>
      </w:r>
      <w:proofErr w:type="spellStart"/>
      <w:r w:rsidR="00932ACE" w:rsidRPr="00430B80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932ACE" w:rsidRPr="00430B80">
        <w:rPr>
          <w:rFonts w:asciiTheme="majorBidi" w:hAnsiTheme="majorBidi" w:cstheme="majorBidi"/>
          <w:sz w:val="24"/>
          <w:szCs w:val="24"/>
        </w:rPr>
        <w:t xml:space="preserve">…), </w:t>
      </w:r>
    </w:p>
    <w:p w:rsidR="00DA7C8E" w:rsidRPr="00430B80" w:rsidRDefault="006E1AFE" w:rsidP="00DA7C8E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lastRenderedPageBreak/>
        <w:t>Vérifications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 des conditions d’</w:t>
      </w:r>
      <w:r w:rsidRPr="00430B80">
        <w:rPr>
          <w:rFonts w:asciiTheme="majorBidi" w:hAnsiTheme="majorBidi" w:cstheme="majorBidi"/>
          <w:sz w:val="24"/>
          <w:szCs w:val="24"/>
        </w:rPr>
        <w:t>hygiène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, de stockage, de </w:t>
      </w:r>
      <w:r w:rsidRPr="00430B80">
        <w:rPr>
          <w:rFonts w:asciiTheme="majorBidi" w:hAnsiTheme="majorBidi" w:cstheme="majorBidi"/>
          <w:sz w:val="24"/>
          <w:szCs w:val="24"/>
        </w:rPr>
        <w:t>préparation</w:t>
      </w:r>
      <w:r w:rsidR="00932ACE" w:rsidRPr="00430B80">
        <w:rPr>
          <w:rFonts w:asciiTheme="majorBidi" w:hAnsiTheme="majorBidi" w:cstheme="majorBidi"/>
          <w:sz w:val="24"/>
          <w:szCs w:val="24"/>
        </w:rPr>
        <w:t>, conformité d’</w:t>
      </w:r>
      <w:r w:rsidRPr="00430B80">
        <w:rPr>
          <w:rFonts w:asciiTheme="majorBidi" w:hAnsiTheme="majorBidi" w:cstheme="majorBidi"/>
          <w:sz w:val="24"/>
          <w:szCs w:val="24"/>
        </w:rPr>
        <w:t>étiquetage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, </w:t>
      </w:r>
      <w:r w:rsidRPr="00430B80">
        <w:rPr>
          <w:rFonts w:asciiTheme="majorBidi" w:hAnsiTheme="majorBidi" w:cstheme="majorBidi"/>
          <w:sz w:val="24"/>
          <w:szCs w:val="24"/>
        </w:rPr>
        <w:t>visuellement</w:t>
      </w:r>
      <w:r w:rsidR="00932ACE" w:rsidRPr="00430B80">
        <w:rPr>
          <w:rFonts w:asciiTheme="majorBidi" w:hAnsiTheme="majorBidi" w:cstheme="majorBidi"/>
          <w:sz w:val="24"/>
          <w:szCs w:val="24"/>
        </w:rPr>
        <w:t xml:space="preserve"> ou à l’aide d’instruments de mesures</w:t>
      </w:r>
    </w:p>
    <w:p w:rsidR="00932ACE" w:rsidRPr="00430B80" w:rsidRDefault="00932ACE" w:rsidP="006E1AFE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Si </w:t>
      </w:r>
      <w:r w:rsidR="006E1AFE" w:rsidRPr="00430B80">
        <w:rPr>
          <w:rFonts w:asciiTheme="majorBidi" w:hAnsiTheme="majorBidi" w:cstheme="majorBidi"/>
          <w:sz w:val="24"/>
          <w:szCs w:val="24"/>
        </w:rPr>
        <w:t>constations</w:t>
      </w:r>
      <w:r w:rsidRPr="00430B80">
        <w:rPr>
          <w:rFonts w:asciiTheme="majorBidi" w:hAnsiTheme="majorBidi" w:cstheme="majorBidi"/>
          <w:sz w:val="24"/>
          <w:szCs w:val="24"/>
        </w:rPr>
        <w:t xml:space="preserve"> de non-</w:t>
      </w:r>
      <w:r w:rsidR="006E1AFE" w:rsidRPr="00430B80">
        <w:rPr>
          <w:rFonts w:asciiTheme="majorBidi" w:hAnsiTheme="majorBidi" w:cstheme="majorBidi"/>
          <w:sz w:val="24"/>
          <w:szCs w:val="24"/>
        </w:rPr>
        <w:t>conformité (</w:t>
      </w:r>
      <w:r w:rsidRPr="00430B80">
        <w:rPr>
          <w:rFonts w:asciiTheme="majorBidi" w:hAnsiTheme="majorBidi" w:cstheme="majorBidi"/>
          <w:sz w:val="24"/>
          <w:szCs w:val="24"/>
        </w:rPr>
        <w:t>infraction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)dresser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un </w:t>
      </w:r>
      <w:r w:rsidR="006E1AFE" w:rsidRPr="00430B80">
        <w:rPr>
          <w:rFonts w:asciiTheme="majorBidi" w:hAnsiTheme="majorBidi" w:cstheme="majorBidi"/>
          <w:sz w:val="24"/>
          <w:szCs w:val="24"/>
        </w:rPr>
        <w:t>procès</w:t>
      </w:r>
      <w:r w:rsidRPr="00430B80">
        <w:rPr>
          <w:rFonts w:asciiTheme="majorBidi" w:hAnsiTheme="majorBidi" w:cstheme="majorBidi"/>
          <w:sz w:val="24"/>
          <w:szCs w:val="24"/>
        </w:rPr>
        <w:t xml:space="preserve"> verbal (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pv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) sur le quel sont consignés toutes les insuffisances </w:t>
      </w:r>
    </w:p>
    <w:p w:rsidR="00932ACE" w:rsidRPr="00430B80" w:rsidRDefault="00932ACE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42- 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le constat </w:t>
      </w:r>
      <w:proofErr w:type="gramStart"/>
      <w:r w:rsidRPr="00430B80">
        <w:rPr>
          <w:rFonts w:asciiTheme="majorBidi" w:hAnsiTheme="majorBidi" w:cstheme="majorBidi"/>
          <w:sz w:val="24"/>
          <w:szCs w:val="24"/>
          <w:u w:val="single"/>
        </w:rPr>
        <w:t>indirect(</w:t>
      </w:r>
      <w:proofErr w:type="gramEnd"/>
      <w:r w:rsidR="005B36DD" w:rsidRPr="00430B80">
        <w:rPr>
          <w:rFonts w:asciiTheme="majorBidi" w:hAnsiTheme="majorBidi" w:cstheme="majorBidi"/>
          <w:sz w:val="24"/>
          <w:szCs w:val="24"/>
          <w:u w:val="single"/>
        </w:rPr>
        <w:t>prélèvement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 d’</w:t>
      </w:r>
      <w:r w:rsidR="005B36DD" w:rsidRPr="00430B80">
        <w:rPr>
          <w:rFonts w:asciiTheme="majorBidi" w:hAnsiTheme="majorBidi" w:cstheme="majorBidi"/>
          <w:sz w:val="24"/>
          <w:szCs w:val="24"/>
          <w:u w:val="single"/>
        </w:rPr>
        <w:t>échantillons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 xml:space="preserve"> pour analyses</w:t>
      </w:r>
      <w:r w:rsidRPr="00430B80">
        <w:rPr>
          <w:rFonts w:asciiTheme="majorBidi" w:hAnsiTheme="majorBidi" w:cstheme="majorBidi"/>
          <w:sz w:val="24"/>
          <w:szCs w:val="24"/>
        </w:rPr>
        <w:t>) :</w:t>
      </w:r>
    </w:p>
    <w:p w:rsidR="00932ACE" w:rsidRPr="00430B80" w:rsidRDefault="00932ACE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Il existe deu</w:t>
      </w:r>
      <w:r w:rsidR="005B36DD" w:rsidRPr="00430B80">
        <w:rPr>
          <w:rFonts w:asciiTheme="majorBidi" w:hAnsiTheme="majorBidi" w:cstheme="majorBidi"/>
          <w:sz w:val="24"/>
          <w:szCs w:val="24"/>
        </w:rPr>
        <w:t>x</w:t>
      </w:r>
      <w:r w:rsidRPr="00430B80">
        <w:rPr>
          <w:rFonts w:asciiTheme="majorBidi" w:hAnsiTheme="majorBidi" w:cstheme="majorBidi"/>
          <w:sz w:val="24"/>
          <w:szCs w:val="24"/>
        </w:rPr>
        <w:t xml:space="preserve"> types de </w:t>
      </w:r>
      <w:r w:rsidR="005B36DD" w:rsidRPr="00430B80">
        <w:rPr>
          <w:rFonts w:asciiTheme="majorBidi" w:hAnsiTheme="majorBidi" w:cstheme="majorBidi"/>
          <w:sz w:val="24"/>
          <w:szCs w:val="24"/>
        </w:rPr>
        <w:t>prélèvements</w:t>
      </w:r>
      <w:r w:rsidR="0045637D" w:rsidRPr="00430B80">
        <w:rPr>
          <w:rFonts w:asciiTheme="majorBidi" w:hAnsiTheme="majorBidi" w:cstheme="majorBidi"/>
          <w:sz w:val="24"/>
          <w:szCs w:val="24"/>
        </w:rPr>
        <w:t xml:space="preserve"> en </w:t>
      </w:r>
      <w:r w:rsidR="005B36DD" w:rsidRPr="00430B80">
        <w:rPr>
          <w:rFonts w:asciiTheme="majorBidi" w:hAnsiTheme="majorBidi" w:cstheme="majorBidi"/>
          <w:sz w:val="24"/>
          <w:szCs w:val="24"/>
        </w:rPr>
        <w:t>matière</w:t>
      </w:r>
      <w:r w:rsidR="0045637D" w:rsidRPr="00430B80">
        <w:rPr>
          <w:rFonts w:asciiTheme="majorBidi" w:hAnsiTheme="majorBidi" w:cstheme="majorBidi"/>
          <w:sz w:val="24"/>
          <w:szCs w:val="24"/>
        </w:rPr>
        <w:t xml:space="preserve"> de </w:t>
      </w:r>
      <w:r w:rsidR="005B36DD" w:rsidRPr="00430B80">
        <w:rPr>
          <w:rFonts w:asciiTheme="majorBidi" w:hAnsiTheme="majorBidi" w:cstheme="majorBidi"/>
          <w:sz w:val="24"/>
          <w:szCs w:val="24"/>
        </w:rPr>
        <w:t>répression</w:t>
      </w:r>
      <w:r w:rsidR="0045637D" w:rsidRPr="00430B80">
        <w:rPr>
          <w:rFonts w:asciiTheme="majorBidi" w:hAnsiTheme="majorBidi" w:cstheme="majorBidi"/>
          <w:sz w:val="24"/>
          <w:szCs w:val="24"/>
        </w:rPr>
        <w:t xml:space="preserve"> de fraudes ;</w:t>
      </w:r>
    </w:p>
    <w:p w:rsidR="0045637D" w:rsidRPr="00430B80" w:rsidRDefault="005B36DD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PrélèvementPO</w:t>
      </w:r>
      <w:r w:rsidR="0045637D" w:rsidRPr="00430B80">
        <w:rPr>
          <w:rFonts w:asciiTheme="majorBidi" w:hAnsiTheme="majorBidi" w:cstheme="majorBidi"/>
          <w:sz w:val="24"/>
          <w:szCs w:val="24"/>
          <w:u w:val="single"/>
        </w:rPr>
        <w:t>1</w:t>
      </w:r>
      <w:r w:rsidR="0045637D" w:rsidRPr="00430B80">
        <w:rPr>
          <w:rFonts w:asciiTheme="majorBidi" w:hAnsiTheme="majorBidi" w:cstheme="majorBidi"/>
          <w:sz w:val="24"/>
          <w:szCs w:val="24"/>
        </w:rPr>
        <w:t> :</w:t>
      </w:r>
    </w:p>
    <w:p w:rsidR="0045637D" w:rsidRPr="00430B80" w:rsidRDefault="0045637D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Microbiologique</w:t>
      </w:r>
      <w:r w:rsidRPr="00430B80">
        <w:rPr>
          <w:rFonts w:asciiTheme="majorBidi" w:hAnsiTheme="majorBidi" w:cstheme="majorBidi"/>
          <w:sz w:val="24"/>
          <w:szCs w:val="24"/>
        </w:rPr>
        <w:t xml:space="preserve"> : un </w:t>
      </w:r>
      <w:r w:rsidR="00766D08" w:rsidRPr="00430B80">
        <w:rPr>
          <w:rFonts w:asciiTheme="majorBidi" w:hAnsiTheme="majorBidi" w:cstheme="majorBidi"/>
          <w:sz w:val="24"/>
          <w:szCs w:val="24"/>
        </w:rPr>
        <w:t>(01</w:t>
      </w:r>
      <w:r w:rsidR="006E1AFE" w:rsidRPr="00430B80">
        <w:rPr>
          <w:rFonts w:asciiTheme="majorBidi" w:hAnsiTheme="majorBidi" w:cstheme="majorBidi"/>
          <w:sz w:val="24"/>
          <w:szCs w:val="24"/>
        </w:rPr>
        <w:t>) échantillon</w:t>
      </w:r>
      <w:r w:rsidRPr="00430B80">
        <w:rPr>
          <w:rFonts w:asciiTheme="majorBidi" w:hAnsiTheme="majorBidi" w:cstheme="majorBidi"/>
          <w:sz w:val="24"/>
          <w:szCs w:val="24"/>
        </w:rPr>
        <w:t xml:space="preserve"> de 05 unités</w:t>
      </w:r>
      <w:r w:rsidR="005B36DD" w:rsidRPr="00430B80">
        <w:rPr>
          <w:rFonts w:asciiTheme="majorBidi" w:hAnsiTheme="majorBidi" w:cstheme="majorBidi"/>
          <w:sz w:val="24"/>
          <w:szCs w:val="24"/>
        </w:rPr>
        <w:t xml:space="preserve"> (produits périssable) toutes pour le laboratoire</w:t>
      </w:r>
    </w:p>
    <w:p w:rsidR="005B36DD" w:rsidRPr="00430B80" w:rsidRDefault="005B36DD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Physicochimique</w:t>
      </w:r>
      <w:r w:rsidRPr="00430B80">
        <w:rPr>
          <w:rFonts w:asciiTheme="majorBidi" w:hAnsiTheme="majorBidi" w:cstheme="majorBidi"/>
          <w:sz w:val="24"/>
          <w:szCs w:val="24"/>
        </w:rPr>
        <w:t xml:space="preserve"> : un </w:t>
      </w:r>
      <w:r w:rsidR="00766D08" w:rsidRPr="00430B80">
        <w:rPr>
          <w:rFonts w:asciiTheme="majorBidi" w:hAnsiTheme="majorBidi" w:cstheme="majorBidi"/>
          <w:sz w:val="24"/>
          <w:szCs w:val="24"/>
        </w:rPr>
        <w:t>(01</w:t>
      </w:r>
      <w:r w:rsidR="006E1AFE" w:rsidRPr="00430B80">
        <w:rPr>
          <w:rFonts w:asciiTheme="majorBidi" w:hAnsiTheme="majorBidi" w:cstheme="majorBidi"/>
          <w:sz w:val="24"/>
          <w:szCs w:val="24"/>
        </w:rPr>
        <w:t>) échantillon</w:t>
      </w:r>
      <w:r w:rsidRPr="00430B80">
        <w:rPr>
          <w:rFonts w:asciiTheme="majorBidi" w:hAnsiTheme="majorBidi" w:cstheme="majorBidi"/>
          <w:sz w:val="24"/>
          <w:szCs w:val="24"/>
        </w:rPr>
        <w:t xml:space="preserve"> de 03 unités ; une unité pour laboratoire ;         une unité  gardée chez l’operateur, une unité gardée à l’administration (</w:t>
      </w:r>
      <w:r w:rsidR="006E1AFE" w:rsidRPr="00430B80">
        <w:rPr>
          <w:rFonts w:asciiTheme="majorBidi" w:hAnsiTheme="majorBidi" w:cstheme="majorBidi"/>
          <w:sz w:val="24"/>
          <w:szCs w:val="24"/>
        </w:rPr>
        <w:t>utilisée</w:t>
      </w:r>
      <w:r w:rsidRPr="00430B80">
        <w:rPr>
          <w:rFonts w:asciiTheme="majorBidi" w:hAnsiTheme="majorBidi" w:cstheme="majorBidi"/>
          <w:sz w:val="24"/>
          <w:szCs w:val="24"/>
        </w:rPr>
        <w:t xml:space="preserve"> en cas de demande d’expertise) 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( cas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de quantité insuffisante, valeur de prix élevée, grand volume)</w:t>
      </w:r>
    </w:p>
    <w:p w:rsidR="005B36DD" w:rsidRPr="00430B80" w:rsidRDefault="005B36DD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  <w:u w:val="single"/>
        </w:rPr>
        <w:t>Prélèvement  PO3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5B36DD" w:rsidRPr="00430B80" w:rsidRDefault="005B36DD" w:rsidP="00932ACE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30B80">
        <w:rPr>
          <w:rFonts w:asciiTheme="majorBidi" w:hAnsiTheme="majorBidi" w:cstheme="majorBidi"/>
          <w:sz w:val="24"/>
          <w:szCs w:val="24"/>
          <w:u w:val="single"/>
        </w:rPr>
        <w:t>Microbio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 : 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trois </w:t>
      </w:r>
      <w:r w:rsidR="006E1AFE" w:rsidRPr="00430B80">
        <w:rPr>
          <w:rFonts w:asciiTheme="majorBidi" w:hAnsiTheme="majorBidi" w:cstheme="majorBidi"/>
          <w:sz w:val="24"/>
          <w:szCs w:val="24"/>
        </w:rPr>
        <w:t>échantillons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 dont chacun contient 05 unités (produit non </w:t>
      </w:r>
      <w:r w:rsidR="006E1AFE" w:rsidRPr="00430B80">
        <w:rPr>
          <w:rFonts w:asciiTheme="majorBidi" w:hAnsiTheme="majorBidi" w:cstheme="majorBidi"/>
          <w:sz w:val="24"/>
          <w:szCs w:val="24"/>
        </w:rPr>
        <w:t>périssable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 ex : boissons gazeuses) soit (3x5= 15 unités) avec </w:t>
      </w:r>
      <w:r w:rsidR="00766D08" w:rsidRPr="00430B80">
        <w:rPr>
          <w:rFonts w:asciiTheme="majorBidi" w:hAnsiTheme="majorBidi" w:cstheme="majorBidi"/>
          <w:sz w:val="24"/>
          <w:szCs w:val="24"/>
        </w:rPr>
        <w:t>(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05 </w:t>
      </w:r>
      <w:r w:rsidR="006E1AFE" w:rsidRPr="00430B80">
        <w:rPr>
          <w:rFonts w:asciiTheme="majorBidi" w:hAnsiTheme="majorBidi" w:cstheme="majorBidi"/>
          <w:sz w:val="24"/>
          <w:szCs w:val="24"/>
        </w:rPr>
        <w:t>unités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 pour le labo, 5 </w:t>
      </w:r>
      <w:r w:rsidR="006E1AFE" w:rsidRPr="00430B80">
        <w:rPr>
          <w:rFonts w:asciiTheme="majorBidi" w:hAnsiTheme="majorBidi" w:cstheme="majorBidi"/>
          <w:sz w:val="24"/>
          <w:szCs w:val="24"/>
        </w:rPr>
        <w:t>unités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 gardes chez l’operateur et 5 </w:t>
      </w:r>
      <w:r w:rsidR="006E1AFE" w:rsidRPr="00430B80">
        <w:rPr>
          <w:rFonts w:asciiTheme="majorBidi" w:hAnsiTheme="majorBidi" w:cstheme="majorBidi"/>
          <w:sz w:val="24"/>
          <w:szCs w:val="24"/>
        </w:rPr>
        <w:t>unités</w:t>
      </w:r>
      <w:r w:rsidR="009E5F38" w:rsidRPr="00430B80">
        <w:rPr>
          <w:rFonts w:asciiTheme="majorBidi" w:hAnsiTheme="majorBidi" w:cstheme="majorBidi"/>
          <w:sz w:val="24"/>
          <w:szCs w:val="24"/>
        </w:rPr>
        <w:t xml:space="preserve"> gardes à l’administration en cas d’expertise</w:t>
      </w:r>
      <w:r w:rsidR="00766D08" w:rsidRPr="00430B80">
        <w:rPr>
          <w:rFonts w:asciiTheme="majorBidi" w:hAnsiTheme="majorBidi" w:cstheme="majorBidi"/>
          <w:sz w:val="24"/>
          <w:szCs w:val="24"/>
        </w:rPr>
        <w:t>)</w:t>
      </w:r>
    </w:p>
    <w:p w:rsidR="00766D08" w:rsidRPr="00430B80" w:rsidRDefault="00766D08" w:rsidP="00932ACE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30B80">
        <w:rPr>
          <w:rFonts w:asciiTheme="majorBidi" w:hAnsiTheme="majorBidi" w:cstheme="majorBidi"/>
          <w:sz w:val="24"/>
          <w:szCs w:val="24"/>
          <w:u w:val="single"/>
        </w:rPr>
        <w:t>Physicchimique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> : tr</w:t>
      </w:r>
      <w:r w:rsidR="006E1AFE">
        <w:rPr>
          <w:rFonts w:asciiTheme="majorBidi" w:hAnsiTheme="majorBidi" w:cstheme="majorBidi"/>
          <w:sz w:val="24"/>
          <w:szCs w:val="24"/>
        </w:rPr>
        <w:t>o</w:t>
      </w:r>
      <w:r w:rsidRPr="00430B80">
        <w:rPr>
          <w:rFonts w:asciiTheme="majorBidi" w:hAnsiTheme="majorBidi" w:cstheme="majorBidi"/>
          <w:sz w:val="24"/>
          <w:szCs w:val="24"/>
        </w:rPr>
        <w:t xml:space="preserve">is </w:t>
      </w:r>
      <w:r w:rsidR="006E1AFE" w:rsidRPr="00430B80">
        <w:rPr>
          <w:rFonts w:asciiTheme="majorBidi" w:hAnsiTheme="majorBidi" w:cstheme="majorBidi"/>
          <w:sz w:val="24"/>
          <w:szCs w:val="24"/>
        </w:rPr>
        <w:t>échantillons</w:t>
      </w:r>
      <w:r w:rsidRPr="00430B80">
        <w:rPr>
          <w:rFonts w:asciiTheme="majorBidi" w:hAnsiTheme="majorBidi" w:cstheme="majorBidi"/>
          <w:sz w:val="24"/>
          <w:szCs w:val="24"/>
        </w:rPr>
        <w:t xml:space="preserve"> de 03 unités chacun soit (3x3=9 unités)</w:t>
      </w:r>
    </w:p>
    <w:p w:rsidR="00673800" w:rsidRPr="00430B80" w:rsidRDefault="00673800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Le </w:t>
      </w:r>
      <w:r w:rsidR="006E1AFE" w:rsidRPr="00430B80">
        <w:rPr>
          <w:rFonts w:asciiTheme="majorBidi" w:hAnsiTheme="majorBidi" w:cstheme="majorBidi"/>
          <w:sz w:val="24"/>
          <w:szCs w:val="24"/>
        </w:rPr>
        <w:t>prélèvement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est </w:t>
      </w:r>
      <w:r w:rsidR="006E1AFE" w:rsidRPr="00430B80">
        <w:rPr>
          <w:rFonts w:asciiTheme="majorBidi" w:hAnsiTheme="majorBidi" w:cstheme="majorBidi"/>
          <w:sz w:val="24"/>
          <w:szCs w:val="24"/>
        </w:rPr>
        <w:t>réalisé</w:t>
      </w:r>
      <w:r w:rsidRPr="00430B80">
        <w:rPr>
          <w:rFonts w:asciiTheme="majorBidi" w:hAnsiTheme="majorBidi" w:cstheme="majorBidi"/>
          <w:sz w:val="24"/>
          <w:szCs w:val="24"/>
        </w:rPr>
        <w:t xml:space="preserve"> d’une manière </w:t>
      </w:r>
      <w:r w:rsidR="006E1AFE" w:rsidRPr="00430B80">
        <w:rPr>
          <w:rFonts w:asciiTheme="majorBidi" w:hAnsiTheme="majorBidi" w:cstheme="majorBidi"/>
          <w:sz w:val="24"/>
          <w:szCs w:val="24"/>
        </w:rPr>
        <w:t>aléatoire</w:t>
      </w:r>
      <w:r w:rsidRPr="00430B80">
        <w:rPr>
          <w:rFonts w:asciiTheme="majorBidi" w:hAnsiTheme="majorBidi" w:cstheme="majorBidi"/>
          <w:sz w:val="24"/>
          <w:szCs w:val="24"/>
        </w:rPr>
        <w:t xml:space="preserve">, ou </w:t>
      </w:r>
      <w:r w:rsidR="006E1AFE" w:rsidRPr="00430B80">
        <w:rPr>
          <w:rFonts w:asciiTheme="majorBidi" w:hAnsiTheme="majorBidi" w:cstheme="majorBidi"/>
          <w:sz w:val="24"/>
          <w:szCs w:val="24"/>
        </w:rPr>
        <w:t>systématique</w:t>
      </w:r>
    </w:p>
    <w:p w:rsidR="00563D7A" w:rsidRPr="00430B80" w:rsidRDefault="00563D7A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Dans le cas de produits </w:t>
      </w:r>
      <w:r w:rsidR="006E1AFE" w:rsidRPr="00430B80">
        <w:rPr>
          <w:rFonts w:asciiTheme="majorBidi" w:hAnsiTheme="majorBidi" w:cstheme="majorBidi"/>
          <w:sz w:val="24"/>
          <w:szCs w:val="24"/>
        </w:rPr>
        <w:t>préemballés</w:t>
      </w:r>
      <w:r w:rsidRPr="00430B80">
        <w:rPr>
          <w:rFonts w:asciiTheme="majorBidi" w:hAnsiTheme="majorBidi" w:cstheme="majorBidi"/>
          <w:sz w:val="24"/>
          <w:szCs w:val="24"/>
        </w:rPr>
        <w:t xml:space="preserve">, le </w:t>
      </w:r>
      <w:r w:rsidR="006E1AFE" w:rsidRPr="00430B80">
        <w:rPr>
          <w:rFonts w:asciiTheme="majorBidi" w:hAnsiTheme="majorBidi" w:cstheme="majorBidi"/>
          <w:sz w:val="24"/>
          <w:szCs w:val="24"/>
        </w:rPr>
        <w:t>prélèvement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pour l’analyse </w:t>
      </w:r>
      <w:r w:rsidR="006E1AFE" w:rsidRPr="00430B80">
        <w:rPr>
          <w:rFonts w:asciiTheme="majorBidi" w:hAnsiTheme="majorBidi" w:cstheme="majorBidi"/>
          <w:sz w:val="24"/>
          <w:szCs w:val="24"/>
        </w:rPr>
        <w:t>microbiologique</w:t>
      </w:r>
      <w:r w:rsidRPr="00430B80">
        <w:rPr>
          <w:rFonts w:asciiTheme="majorBidi" w:hAnsiTheme="majorBidi" w:cstheme="majorBidi"/>
          <w:sz w:val="24"/>
          <w:szCs w:val="24"/>
        </w:rPr>
        <w:t xml:space="preserve">, est </w:t>
      </w:r>
      <w:r w:rsidR="006E1AFE" w:rsidRPr="00430B80">
        <w:rPr>
          <w:rFonts w:asciiTheme="majorBidi" w:hAnsiTheme="majorBidi" w:cstheme="majorBidi"/>
          <w:sz w:val="24"/>
          <w:szCs w:val="24"/>
        </w:rPr>
        <w:t>représenté</w:t>
      </w:r>
      <w:r w:rsidRPr="00430B80">
        <w:rPr>
          <w:rFonts w:asciiTheme="majorBidi" w:hAnsiTheme="majorBidi" w:cstheme="majorBidi"/>
          <w:sz w:val="24"/>
          <w:szCs w:val="24"/>
        </w:rPr>
        <w:t xml:space="preserve"> par 05 unités </w:t>
      </w:r>
      <w:proofErr w:type="gramStart"/>
      <w:r w:rsidR="006E1AFE" w:rsidRPr="00430B80">
        <w:rPr>
          <w:rFonts w:asciiTheme="majorBidi" w:hAnsiTheme="majorBidi" w:cstheme="majorBidi"/>
          <w:sz w:val="24"/>
          <w:szCs w:val="24"/>
        </w:rPr>
        <w:t>préemballés</w:t>
      </w:r>
      <w:r w:rsidRPr="00430B80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 à conditions qu’il n’</w:t>
      </w:r>
      <w:r w:rsidR="006E1AFE" w:rsidRPr="00430B80">
        <w:rPr>
          <w:rFonts w:asciiTheme="majorBidi" w:hAnsiTheme="majorBidi" w:cstheme="majorBidi"/>
          <w:sz w:val="24"/>
          <w:szCs w:val="24"/>
        </w:rPr>
        <w:t>excède</w:t>
      </w:r>
      <w:r w:rsidRPr="00430B80">
        <w:rPr>
          <w:rFonts w:asciiTheme="majorBidi" w:hAnsiTheme="majorBidi" w:cstheme="majorBidi"/>
          <w:sz w:val="24"/>
          <w:szCs w:val="24"/>
        </w:rPr>
        <w:t xml:space="preserve"> pas 5 kg ou 5 l)</w:t>
      </w:r>
    </w:p>
    <w:p w:rsidR="00563D7A" w:rsidRPr="00430B80" w:rsidRDefault="00563D7A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Pour le </w:t>
      </w:r>
      <w:r w:rsidR="006E1AFE" w:rsidRPr="00430B80">
        <w:rPr>
          <w:rFonts w:asciiTheme="majorBidi" w:hAnsiTheme="majorBidi" w:cstheme="majorBidi"/>
          <w:sz w:val="24"/>
          <w:szCs w:val="24"/>
        </w:rPr>
        <w:t>prélèvement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physicochimique, les quantité </w:t>
      </w:r>
      <w:r w:rsidR="006E1AFE" w:rsidRPr="00430B80">
        <w:rPr>
          <w:rFonts w:asciiTheme="majorBidi" w:hAnsiTheme="majorBidi" w:cstheme="majorBidi"/>
          <w:sz w:val="24"/>
          <w:szCs w:val="24"/>
        </w:rPr>
        <w:t>prélèves</w:t>
      </w:r>
      <w:r w:rsidRPr="00430B80">
        <w:rPr>
          <w:rFonts w:asciiTheme="majorBidi" w:hAnsiTheme="majorBidi" w:cstheme="majorBidi"/>
          <w:sz w:val="24"/>
          <w:szCs w:val="24"/>
        </w:rPr>
        <w:t xml:space="preserve"> sont fixés par l’</w:t>
      </w:r>
      <w:proofErr w:type="spellStart"/>
      <w:r w:rsidR="006E1AFE" w:rsidRPr="00430B80">
        <w:rPr>
          <w:rFonts w:asciiTheme="majorBidi" w:hAnsiTheme="majorBidi" w:cstheme="majorBidi"/>
          <w:sz w:val="24"/>
          <w:szCs w:val="24"/>
        </w:rPr>
        <w:t>arrêtéministériel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du 23/07/1995 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( ex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650B0D" w:rsidRPr="00430B80" w:rsidRDefault="00F323D4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43</w:t>
      </w:r>
      <w:r w:rsidRPr="00430B80">
        <w:rPr>
          <w:rFonts w:asciiTheme="majorBidi" w:hAnsiTheme="majorBidi" w:cstheme="majorBidi"/>
          <w:sz w:val="24"/>
          <w:szCs w:val="24"/>
          <w:u w:val="single"/>
        </w:rPr>
        <w:t>- LES M</w:t>
      </w:r>
      <w:r w:rsidR="00650B0D" w:rsidRPr="00430B80">
        <w:rPr>
          <w:rFonts w:asciiTheme="majorBidi" w:hAnsiTheme="majorBidi" w:cstheme="majorBidi"/>
          <w:sz w:val="24"/>
          <w:szCs w:val="24"/>
          <w:u w:val="single"/>
        </w:rPr>
        <w:t>ESURES CONSERVATOIRES</w:t>
      </w:r>
      <w:r w:rsidR="00650B0D" w:rsidRPr="00430B80">
        <w:rPr>
          <w:rFonts w:asciiTheme="majorBidi" w:hAnsiTheme="majorBidi" w:cstheme="majorBidi"/>
          <w:sz w:val="24"/>
          <w:szCs w:val="24"/>
        </w:rPr>
        <w:t> :</w:t>
      </w:r>
    </w:p>
    <w:p w:rsidR="00650B0D" w:rsidRPr="00430B80" w:rsidRDefault="00650B0D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431- 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</w:t>
      </w:r>
      <w:r w:rsidR="006E1AFE"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consignation</w:t>
      </w:r>
      <w:r w:rsidRPr="00430B80">
        <w:rPr>
          <w:rFonts w:asciiTheme="majorBidi" w:hAnsiTheme="majorBidi" w:cstheme="majorBidi"/>
          <w:sz w:val="24"/>
          <w:szCs w:val="24"/>
        </w:rPr>
        <w:t> :</w:t>
      </w:r>
    </w:p>
    <w:p w:rsidR="00650B0D" w:rsidRPr="00430B80" w:rsidRDefault="00650B0D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Mesure prise dans le cas de la constatation d’une non-conformité par constat direct ou par instruments de mesures de terrain </w:t>
      </w:r>
      <w:proofErr w:type="gramStart"/>
      <w:r w:rsidRPr="00430B80">
        <w:rPr>
          <w:rFonts w:asciiTheme="majorBidi" w:hAnsiTheme="majorBidi" w:cstheme="majorBidi"/>
          <w:sz w:val="24"/>
          <w:szCs w:val="24"/>
        </w:rPr>
        <w:t>( ex</w:t>
      </w:r>
      <w:proofErr w:type="gramEnd"/>
      <w:r w:rsidRPr="00430B80">
        <w:rPr>
          <w:rFonts w:asciiTheme="majorBidi" w:hAnsiTheme="majorBidi" w:cstheme="majorBidi"/>
          <w:sz w:val="24"/>
          <w:szCs w:val="24"/>
        </w:rPr>
        <w:t xml:space="preserve"> : </w:t>
      </w:r>
      <w:r w:rsidR="006E1AFE" w:rsidRPr="00430B80">
        <w:rPr>
          <w:rFonts w:asciiTheme="majorBidi" w:hAnsiTheme="majorBidi" w:cstheme="majorBidi"/>
          <w:sz w:val="24"/>
          <w:szCs w:val="24"/>
        </w:rPr>
        <w:t>étiquetage</w:t>
      </w:r>
      <w:r w:rsidRPr="00430B80">
        <w:rPr>
          <w:rFonts w:asciiTheme="majorBidi" w:hAnsiTheme="majorBidi" w:cstheme="majorBidi"/>
          <w:sz w:val="24"/>
          <w:szCs w:val="24"/>
        </w:rPr>
        <w:t xml:space="preserve"> non conforme, fardage etc..)</w:t>
      </w:r>
    </w:p>
    <w:p w:rsidR="006E1AFE" w:rsidRDefault="00650B0D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Inventorier la quantité du produit non conforme</w:t>
      </w:r>
      <w:r w:rsidR="00DB07D0" w:rsidRPr="00430B80">
        <w:rPr>
          <w:rFonts w:asciiTheme="majorBidi" w:hAnsiTheme="majorBidi" w:cstheme="majorBidi"/>
          <w:sz w:val="24"/>
          <w:szCs w:val="24"/>
        </w:rPr>
        <w:t>)</w:t>
      </w:r>
    </w:p>
    <w:p w:rsidR="006E1AFE" w:rsidRDefault="00DB07D0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pv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de retrait</w:t>
      </w:r>
    </w:p>
    <w:p w:rsidR="00650B0D" w:rsidRPr="00430B80" w:rsidRDefault="00DB07D0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-mise en demeure de l’operateur pour mise en conformité</w:t>
      </w:r>
    </w:p>
    <w:p w:rsidR="00DB07D0" w:rsidRPr="00430B80" w:rsidRDefault="00DB07D0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Si mise</w:t>
      </w:r>
      <w:r w:rsidR="006E1AFE">
        <w:rPr>
          <w:rFonts w:asciiTheme="majorBidi" w:hAnsiTheme="majorBidi" w:cstheme="majorBidi"/>
          <w:sz w:val="24"/>
          <w:szCs w:val="24"/>
        </w:rPr>
        <w:t xml:space="preserve"> en</w:t>
      </w:r>
      <w:r w:rsidRPr="00430B80">
        <w:rPr>
          <w:rFonts w:asciiTheme="majorBidi" w:hAnsiTheme="majorBidi" w:cstheme="majorBidi"/>
          <w:sz w:val="24"/>
          <w:szCs w:val="24"/>
        </w:rPr>
        <w:t xml:space="preserve"> conformité </w:t>
      </w:r>
      <w:proofErr w:type="spellStart"/>
      <w:r w:rsidR="006E1AFE" w:rsidRPr="00430B80">
        <w:rPr>
          <w:rFonts w:asciiTheme="majorBidi" w:hAnsiTheme="majorBidi" w:cstheme="majorBidi"/>
          <w:sz w:val="24"/>
          <w:szCs w:val="24"/>
        </w:rPr>
        <w:t>réalisée</w:t>
      </w:r>
      <w:r w:rsidRPr="00430B80">
        <w:rPr>
          <w:rFonts w:asciiTheme="majorBidi" w:hAnsiTheme="majorBidi" w:cstheme="majorBidi"/>
          <w:sz w:val="24"/>
          <w:szCs w:val="24"/>
        </w:rPr>
        <w:t>main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levée et </w:t>
      </w:r>
      <w:r w:rsidR="006E1AFE" w:rsidRPr="00430B80">
        <w:rPr>
          <w:rFonts w:asciiTheme="majorBidi" w:hAnsiTheme="majorBidi" w:cstheme="majorBidi"/>
          <w:sz w:val="24"/>
          <w:szCs w:val="24"/>
        </w:rPr>
        <w:t>libération</w:t>
      </w:r>
      <w:r w:rsidRPr="00430B80">
        <w:rPr>
          <w:rFonts w:asciiTheme="majorBidi" w:hAnsiTheme="majorBidi" w:cstheme="majorBidi"/>
          <w:sz w:val="24"/>
          <w:szCs w:val="24"/>
        </w:rPr>
        <w:t xml:space="preserve"> de la marchandise</w:t>
      </w:r>
    </w:p>
    <w:p w:rsidR="00DB07D0" w:rsidRPr="00430B80" w:rsidRDefault="00DB07D0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Si mise en conformité n’est pas envisageable ou refus par l’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operateur</w:t>
      </w:r>
      <w:r w:rsidR="006E1AFE" w:rsidRPr="00430B80">
        <w:rPr>
          <w:rFonts w:asciiTheme="majorBidi" w:hAnsiTheme="majorBidi" w:cstheme="majorBidi"/>
          <w:sz w:val="24"/>
          <w:szCs w:val="24"/>
        </w:rPr>
        <w:t>demande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d’autorisation de saisie par le procureur de la </w:t>
      </w:r>
      <w:r w:rsidR="006E1AFE" w:rsidRPr="00430B80">
        <w:rPr>
          <w:rFonts w:asciiTheme="majorBidi" w:hAnsiTheme="majorBidi" w:cstheme="majorBidi"/>
          <w:sz w:val="24"/>
          <w:szCs w:val="24"/>
        </w:rPr>
        <w:t>république</w:t>
      </w:r>
    </w:p>
    <w:p w:rsidR="00594272" w:rsidRPr="00430B80" w:rsidRDefault="00594272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lastRenderedPageBreak/>
        <w:t xml:space="preserve">432- 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retrait temporaire</w:t>
      </w:r>
      <w:r w:rsidRPr="00430B80">
        <w:rPr>
          <w:rFonts w:asciiTheme="majorBidi" w:hAnsiTheme="majorBidi" w:cstheme="majorBidi"/>
          <w:sz w:val="24"/>
          <w:szCs w:val="24"/>
        </w:rPr>
        <w:t xml:space="preserve"> : est 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realisé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lors de la suspicion de non-conformité de la qualité </w:t>
      </w:r>
      <w:r w:rsidR="006E1AFE" w:rsidRPr="00430B80">
        <w:rPr>
          <w:rFonts w:asciiTheme="majorBidi" w:hAnsiTheme="majorBidi" w:cstheme="majorBidi"/>
          <w:sz w:val="24"/>
          <w:szCs w:val="24"/>
        </w:rPr>
        <w:t>intrinsèque</w:t>
      </w:r>
      <w:r w:rsidRPr="00430B80">
        <w:rPr>
          <w:rFonts w:asciiTheme="majorBidi" w:hAnsiTheme="majorBidi" w:cstheme="majorBidi"/>
          <w:sz w:val="24"/>
          <w:szCs w:val="24"/>
        </w:rPr>
        <w:t xml:space="preserve"> du produit par un </w:t>
      </w:r>
      <w:r w:rsidR="006E1AFE" w:rsidRPr="00430B80">
        <w:rPr>
          <w:rFonts w:asciiTheme="majorBidi" w:hAnsiTheme="majorBidi" w:cstheme="majorBidi"/>
          <w:sz w:val="24"/>
          <w:szCs w:val="24"/>
        </w:rPr>
        <w:t>prélèvement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d’</w:t>
      </w:r>
      <w:r w:rsidR="006E1AFE" w:rsidRPr="00430B80">
        <w:rPr>
          <w:rFonts w:asciiTheme="majorBidi" w:hAnsiTheme="majorBidi" w:cstheme="majorBidi"/>
          <w:sz w:val="24"/>
          <w:szCs w:val="24"/>
        </w:rPr>
        <w:t>échantillons</w:t>
      </w:r>
      <w:r w:rsidRPr="00430B80">
        <w:rPr>
          <w:rFonts w:asciiTheme="majorBidi" w:hAnsiTheme="majorBidi" w:cstheme="majorBidi"/>
          <w:sz w:val="24"/>
          <w:szCs w:val="24"/>
        </w:rPr>
        <w:t xml:space="preserve"> en vue de l’analyse</w:t>
      </w:r>
    </w:p>
    <w:p w:rsidR="00594272" w:rsidRPr="00430B80" w:rsidRDefault="00594272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Si les analyses </w:t>
      </w:r>
      <w:r w:rsidR="006E1AFE" w:rsidRPr="00430B80">
        <w:rPr>
          <w:rFonts w:asciiTheme="majorBidi" w:hAnsiTheme="majorBidi" w:cstheme="majorBidi"/>
          <w:sz w:val="24"/>
          <w:szCs w:val="24"/>
        </w:rPr>
        <w:t>attestent</w:t>
      </w:r>
      <w:r w:rsidRPr="00430B80">
        <w:rPr>
          <w:rFonts w:asciiTheme="majorBidi" w:hAnsiTheme="majorBidi" w:cstheme="majorBidi"/>
          <w:sz w:val="24"/>
          <w:szCs w:val="24"/>
        </w:rPr>
        <w:t xml:space="preserve"> que le produit est conforme----------main levée, </w:t>
      </w:r>
      <w:r w:rsidR="006E1AFE" w:rsidRPr="00430B80">
        <w:rPr>
          <w:rFonts w:asciiTheme="majorBidi" w:hAnsiTheme="majorBidi" w:cstheme="majorBidi"/>
          <w:sz w:val="24"/>
          <w:szCs w:val="24"/>
        </w:rPr>
        <w:t>libération</w:t>
      </w:r>
      <w:r w:rsidRPr="00430B80">
        <w:rPr>
          <w:rFonts w:asciiTheme="majorBidi" w:hAnsiTheme="majorBidi" w:cstheme="majorBidi"/>
          <w:sz w:val="24"/>
          <w:szCs w:val="24"/>
        </w:rPr>
        <w:t xml:space="preserve"> du produit et </w:t>
      </w:r>
      <w:r w:rsidR="006E1AFE" w:rsidRPr="00430B80">
        <w:rPr>
          <w:rFonts w:asciiTheme="majorBidi" w:hAnsiTheme="majorBidi" w:cstheme="majorBidi"/>
          <w:sz w:val="24"/>
          <w:szCs w:val="24"/>
        </w:rPr>
        <w:t>remboursement</w:t>
      </w:r>
      <w:r w:rsidRPr="00430B80">
        <w:rPr>
          <w:rFonts w:asciiTheme="majorBidi" w:hAnsiTheme="majorBidi" w:cstheme="majorBidi"/>
          <w:sz w:val="24"/>
          <w:szCs w:val="24"/>
        </w:rPr>
        <w:t xml:space="preserve"> de la valeur des </w:t>
      </w:r>
      <w:proofErr w:type="spellStart"/>
      <w:r w:rsidR="006E1AFE" w:rsidRPr="00430B80">
        <w:rPr>
          <w:rFonts w:asciiTheme="majorBidi" w:hAnsiTheme="majorBidi" w:cstheme="majorBidi"/>
          <w:sz w:val="24"/>
          <w:szCs w:val="24"/>
        </w:rPr>
        <w:t>échantillonsprélevés</w:t>
      </w:r>
      <w:proofErr w:type="spellEnd"/>
    </w:p>
    <w:p w:rsidR="00594272" w:rsidRPr="00430B80" w:rsidRDefault="00594272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Si les analyses attestent que l produit est non conforme---------------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pv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 de poursuite judiciaire et saisie du produit</w:t>
      </w:r>
    </w:p>
    <w:p w:rsidR="00594272" w:rsidRPr="00430B80" w:rsidRDefault="00594272" w:rsidP="006E1AF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433- 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changement de destination</w:t>
      </w:r>
      <w:r w:rsidRPr="00430B80">
        <w:rPr>
          <w:rFonts w:asciiTheme="majorBidi" w:hAnsiTheme="majorBidi" w:cstheme="majorBidi"/>
          <w:sz w:val="24"/>
          <w:szCs w:val="24"/>
        </w:rPr>
        <w:t xml:space="preserve"> : si le produit saisi est propre à la consommation, le remettre à un organisme </w:t>
      </w:r>
      <w:r w:rsidR="006E1AFE">
        <w:rPr>
          <w:rFonts w:asciiTheme="majorBidi" w:hAnsiTheme="majorBidi" w:cstheme="majorBidi"/>
          <w:sz w:val="24"/>
          <w:szCs w:val="24"/>
        </w:rPr>
        <w:t xml:space="preserve">caritatif </w:t>
      </w:r>
      <w:r w:rsidRPr="00430B80">
        <w:rPr>
          <w:rFonts w:asciiTheme="majorBidi" w:hAnsiTheme="majorBidi" w:cstheme="majorBidi"/>
          <w:sz w:val="24"/>
          <w:szCs w:val="24"/>
        </w:rPr>
        <w:t xml:space="preserve"> (ex : maison de retraite)</w:t>
      </w:r>
    </w:p>
    <w:p w:rsidR="00594272" w:rsidRPr="00430B80" w:rsidRDefault="00594272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>434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- réorientation</w:t>
      </w:r>
      <w:r w:rsidRPr="00430B80">
        <w:rPr>
          <w:rFonts w:asciiTheme="majorBidi" w:hAnsiTheme="majorBidi" w:cstheme="majorBidi"/>
          <w:sz w:val="24"/>
          <w:szCs w:val="24"/>
        </w:rPr>
        <w:t xml:space="preserve"> : remettre le produit saisi à un organisme pour une </w:t>
      </w:r>
      <w:proofErr w:type="spellStart"/>
      <w:r w:rsidR="00F05790" w:rsidRPr="00430B80">
        <w:rPr>
          <w:rFonts w:asciiTheme="majorBidi" w:hAnsiTheme="majorBidi" w:cstheme="majorBidi"/>
          <w:sz w:val="24"/>
          <w:szCs w:val="24"/>
        </w:rPr>
        <w:t>utilisationaprèstransformation</w:t>
      </w:r>
      <w:proofErr w:type="spellEnd"/>
    </w:p>
    <w:p w:rsidR="00F05790" w:rsidRPr="00430B80" w:rsidRDefault="00F05790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435- 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destruction</w:t>
      </w:r>
      <w:r w:rsidRPr="00430B80">
        <w:rPr>
          <w:rFonts w:asciiTheme="majorBidi" w:hAnsiTheme="majorBidi" w:cstheme="majorBidi"/>
          <w:sz w:val="24"/>
          <w:szCs w:val="24"/>
        </w:rPr>
        <w:t xml:space="preserve"> : si le produit saisi est impropre à la consommation ou si l’orientation n’est pas pu </w:t>
      </w:r>
      <w:r w:rsidR="006E1AFE" w:rsidRPr="00430B80">
        <w:rPr>
          <w:rFonts w:asciiTheme="majorBidi" w:hAnsiTheme="majorBidi" w:cstheme="majorBidi"/>
          <w:sz w:val="24"/>
          <w:szCs w:val="24"/>
        </w:rPr>
        <w:t>être</w:t>
      </w:r>
      <w:r w:rsidRPr="00430B80">
        <w:rPr>
          <w:rFonts w:asciiTheme="majorBidi" w:hAnsiTheme="majorBidi" w:cstheme="majorBidi"/>
          <w:sz w:val="24"/>
          <w:szCs w:val="24"/>
        </w:rPr>
        <w:t xml:space="preserve"> effectué</w:t>
      </w:r>
    </w:p>
    <w:p w:rsidR="00C55B35" w:rsidRPr="00430B80" w:rsidRDefault="00C55B35" w:rsidP="00932ACE">
      <w:pPr>
        <w:jc w:val="both"/>
        <w:rPr>
          <w:rFonts w:asciiTheme="majorBidi" w:hAnsiTheme="majorBidi" w:cstheme="majorBidi"/>
          <w:sz w:val="24"/>
          <w:szCs w:val="24"/>
        </w:rPr>
      </w:pPr>
      <w:r w:rsidRPr="00430B80">
        <w:rPr>
          <w:rFonts w:asciiTheme="majorBidi" w:hAnsiTheme="majorBidi" w:cstheme="majorBidi"/>
          <w:sz w:val="24"/>
          <w:szCs w:val="24"/>
        </w:rPr>
        <w:t xml:space="preserve">436- </w:t>
      </w:r>
      <w:r w:rsidRPr="00430B80">
        <w:rPr>
          <w:rFonts w:asciiTheme="majorBidi" w:hAnsiTheme="majorBidi" w:cstheme="majorBidi"/>
          <w:b/>
          <w:bCs/>
          <w:sz w:val="24"/>
          <w:szCs w:val="24"/>
          <w:u w:val="single"/>
        </w:rPr>
        <w:t>suspension temporaire de l’activité</w:t>
      </w:r>
      <w:r w:rsidRPr="00430B80">
        <w:rPr>
          <w:rFonts w:asciiTheme="majorBidi" w:hAnsiTheme="majorBidi" w:cstheme="majorBidi"/>
          <w:sz w:val="24"/>
          <w:szCs w:val="24"/>
        </w:rPr>
        <w:t xml:space="preserve"> : lorsque les conditions de </w:t>
      </w:r>
      <w:proofErr w:type="spellStart"/>
      <w:r w:rsidRPr="00430B80">
        <w:rPr>
          <w:rFonts w:asciiTheme="majorBidi" w:hAnsiTheme="majorBidi" w:cstheme="majorBidi"/>
          <w:sz w:val="24"/>
          <w:szCs w:val="24"/>
        </w:rPr>
        <w:t>preparation</w:t>
      </w:r>
      <w:proofErr w:type="spellEnd"/>
      <w:r w:rsidRPr="00430B80">
        <w:rPr>
          <w:rFonts w:asciiTheme="majorBidi" w:hAnsiTheme="majorBidi" w:cstheme="majorBidi"/>
          <w:sz w:val="24"/>
          <w:szCs w:val="24"/>
        </w:rPr>
        <w:t xml:space="preserve">, manipulation, stockage des </w:t>
      </w:r>
      <w:r w:rsidR="006E1AFE" w:rsidRPr="00430B80">
        <w:rPr>
          <w:rFonts w:asciiTheme="majorBidi" w:hAnsiTheme="majorBidi" w:cstheme="majorBidi"/>
          <w:sz w:val="24"/>
          <w:szCs w:val="24"/>
        </w:rPr>
        <w:t>denrées</w:t>
      </w:r>
      <w:r w:rsidRPr="00430B80">
        <w:rPr>
          <w:rFonts w:asciiTheme="majorBidi" w:hAnsiTheme="majorBidi" w:cstheme="majorBidi"/>
          <w:sz w:val="24"/>
          <w:szCs w:val="24"/>
        </w:rPr>
        <w:t xml:space="preserve"> alimentaire constitue une menace pour la santé ou la </w:t>
      </w:r>
      <w:r w:rsidR="006E1AFE" w:rsidRPr="00430B80">
        <w:rPr>
          <w:rFonts w:asciiTheme="majorBidi" w:hAnsiTheme="majorBidi" w:cstheme="majorBidi"/>
          <w:sz w:val="24"/>
          <w:szCs w:val="24"/>
        </w:rPr>
        <w:t>sécurité</w:t>
      </w:r>
      <w:r w:rsidRPr="00430B80">
        <w:rPr>
          <w:rFonts w:asciiTheme="majorBidi" w:hAnsiTheme="majorBidi" w:cstheme="majorBidi"/>
          <w:sz w:val="24"/>
          <w:szCs w:val="24"/>
        </w:rPr>
        <w:t xml:space="preserve"> des consommateurs.</w:t>
      </w:r>
    </w:p>
    <w:p w:rsidR="003D2117" w:rsidRPr="00430B80" w:rsidRDefault="003D2117" w:rsidP="003D211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D2117" w:rsidRPr="00430B80" w:rsidRDefault="003D2117" w:rsidP="003D2117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B02691" w:rsidRPr="00430B80" w:rsidRDefault="00B02691" w:rsidP="00932AC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B07D0" w:rsidRPr="00430B80" w:rsidRDefault="00DB07D0" w:rsidP="00932AC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E5F38" w:rsidRPr="00430B80" w:rsidRDefault="009E5F38" w:rsidP="00932AC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5637D" w:rsidRPr="00430B80" w:rsidRDefault="0045637D" w:rsidP="00932AC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2ACE" w:rsidRPr="00430B80" w:rsidRDefault="00932ACE" w:rsidP="00932AC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32ACE" w:rsidRPr="00430B80" w:rsidSect="00621D9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DAF"/>
    <w:multiLevelType w:val="hybridMultilevel"/>
    <w:tmpl w:val="C02E59D2"/>
    <w:lvl w:ilvl="0" w:tplc="BA4EC49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D51FA1"/>
    <w:multiLevelType w:val="hybridMultilevel"/>
    <w:tmpl w:val="53BA76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4739"/>
    <w:multiLevelType w:val="hybridMultilevel"/>
    <w:tmpl w:val="FA88E03A"/>
    <w:lvl w:ilvl="0" w:tplc="FCA840E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72A54"/>
    <w:multiLevelType w:val="hybridMultilevel"/>
    <w:tmpl w:val="FBF469AA"/>
    <w:lvl w:ilvl="0" w:tplc="474A4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D9F"/>
    <w:rsid w:val="00025B27"/>
    <w:rsid w:val="000414C7"/>
    <w:rsid w:val="0009503A"/>
    <w:rsid w:val="000B45CA"/>
    <w:rsid w:val="000F2E46"/>
    <w:rsid w:val="001B07E7"/>
    <w:rsid w:val="001F2E82"/>
    <w:rsid w:val="00276CAC"/>
    <w:rsid w:val="00277942"/>
    <w:rsid w:val="002D7F29"/>
    <w:rsid w:val="002F013C"/>
    <w:rsid w:val="0037232D"/>
    <w:rsid w:val="003971A2"/>
    <w:rsid w:val="003A3CD7"/>
    <w:rsid w:val="003D17C2"/>
    <w:rsid w:val="003D2117"/>
    <w:rsid w:val="00404627"/>
    <w:rsid w:val="00430B80"/>
    <w:rsid w:val="00445ADA"/>
    <w:rsid w:val="00446D37"/>
    <w:rsid w:val="0045637D"/>
    <w:rsid w:val="00497C97"/>
    <w:rsid w:val="004B5DDC"/>
    <w:rsid w:val="005226A4"/>
    <w:rsid w:val="00563D7A"/>
    <w:rsid w:val="00594272"/>
    <w:rsid w:val="005B36DD"/>
    <w:rsid w:val="005C3D9F"/>
    <w:rsid w:val="005D53FC"/>
    <w:rsid w:val="00600272"/>
    <w:rsid w:val="006156D6"/>
    <w:rsid w:val="00621D9F"/>
    <w:rsid w:val="006258EC"/>
    <w:rsid w:val="006328AD"/>
    <w:rsid w:val="006437B3"/>
    <w:rsid w:val="00650B0D"/>
    <w:rsid w:val="006601BB"/>
    <w:rsid w:val="00667A6C"/>
    <w:rsid w:val="00673800"/>
    <w:rsid w:val="00682057"/>
    <w:rsid w:val="006C4DD3"/>
    <w:rsid w:val="006E1AFE"/>
    <w:rsid w:val="006F37CC"/>
    <w:rsid w:val="007338E3"/>
    <w:rsid w:val="007421DC"/>
    <w:rsid w:val="007610C1"/>
    <w:rsid w:val="007645D7"/>
    <w:rsid w:val="00766D08"/>
    <w:rsid w:val="007821D7"/>
    <w:rsid w:val="0079239B"/>
    <w:rsid w:val="007B613A"/>
    <w:rsid w:val="007D51DB"/>
    <w:rsid w:val="008168E8"/>
    <w:rsid w:val="00857C35"/>
    <w:rsid w:val="00886903"/>
    <w:rsid w:val="00894E8C"/>
    <w:rsid w:val="00932ACE"/>
    <w:rsid w:val="009561E0"/>
    <w:rsid w:val="00962E55"/>
    <w:rsid w:val="009A034D"/>
    <w:rsid w:val="009C3489"/>
    <w:rsid w:val="009D6BB1"/>
    <w:rsid w:val="009E2B65"/>
    <w:rsid w:val="009E5F38"/>
    <w:rsid w:val="00A21402"/>
    <w:rsid w:val="00A6764A"/>
    <w:rsid w:val="00AA36B6"/>
    <w:rsid w:val="00AB5577"/>
    <w:rsid w:val="00B02691"/>
    <w:rsid w:val="00B05A35"/>
    <w:rsid w:val="00B45D5E"/>
    <w:rsid w:val="00BC7446"/>
    <w:rsid w:val="00BE0A0E"/>
    <w:rsid w:val="00C1252C"/>
    <w:rsid w:val="00C32065"/>
    <w:rsid w:val="00C45392"/>
    <w:rsid w:val="00C55B35"/>
    <w:rsid w:val="00CD1A6D"/>
    <w:rsid w:val="00CD275B"/>
    <w:rsid w:val="00CF0268"/>
    <w:rsid w:val="00D42175"/>
    <w:rsid w:val="00DA24D7"/>
    <w:rsid w:val="00DA7C8E"/>
    <w:rsid w:val="00DB07D0"/>
    <w:rsid w:val="00E450F2"/>
    <w:rsid w:val="00E9798C"/>
    <w:rsid w:val="00ED3469"/>
    <w:rsid w:val="00EE6EB9"/>
    <w:rsid w:val="00F05790"/>
    <w:rsid w:val="00F323D4"/>
    <w:rsid w:val="00F32AB1"/>
    <w:rsid w:val="00F4574C"/>
    <w:rsid w:val="00F53DB7"/>
    <w:rsid w:val="00F8367F"/>
    <w:rsid w:val="00FB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7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EF49-6CB1-4688-92FC-5A8EA990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Brahim</cp:lastModifiedBy>
  <cp:revision>3</cp:revision>
  <dcterms:created xsi:type="dcterms:W3CDTF">2022-02-16T18:18:00Z</dcterms:created>
  <dcterms:modified xsi:type="dcterms:W3CDTF">2022-03-14T16:32:00Z</dcterms:modified>
</cp:coreProperties>
</file>