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745A" w:rsidRDefault="00C6745A" w:rsidP="00C6745A">
      <w:pPr>
        <w:jc w:val="center"/>
        <w:rPr>
          <w:rFonts w:asciiTheme="majorBidi" w:hAnsiTheme="majorBidi" w:cstheme="majorBidi"/>
          <w:b/>
          <w:bCs/>
          <w:sz w:val="24"/>
          <w:szCs w:val="24"/>
          <w:u w:val="single"/>
        </w:rPr>
      </w:pPr>
      <w:bookmarkStart w:id="0" w:name="_GoBack"/>
      <w:bookmarkEnd w:id="0"/>
      <w:r>
        <w:rPr>
          <w:rFonts w:asciiTheme="majorBidi" w:hAnsiTheme="majorBidi" w:cstheme="majorBidi"/>
          <w:b/>
          <w:bCs/>
          <w:sz w:val="24"/>
          <w:szCs w:val="24"/>
          <w:u w:val="single"/>
        </w:rPr>
        <w:t>Module : Initiation à la linguistique S2</w:t>
      </w:r>
    </w:p>
    <w:p w:rsidR="003E3744" w:rsidRPr="008E0550" w:rsidRDefault="003E3744" w:rsidP="008E0550">
      <w:pPr>
        <w:rPr>
          <w:rFonts w:asciiTheme="majorBidi" w:hAnsiTheme="majorBidi" w:cstheme="majorBidi"/>
          <w:sz w:val="24"/>
          <w:szCs w:val="24"/>
        </w:rPr>
      </w:pPr>
      <w:r w:rsidRPr="008E0550">
        <w:rPr>
          <w:rFonts w:asciiTheme="majorBidi" w:hAnsiTheme="majorBidi" w:cstheme="majorBidi"/>
          <w:b/>
          <w:bCs/>
          <w:sz w:val="24"/>
          <w:szCs w:val="24"/>
          <w:u w:val="single"/>
        </w:rPr>
        <w:t>LA SYNCHRONIE ET LA DIACHRONIE</w:t>
      </w:r>
      <w:r w:rsidRPr="008E0550">
        <w:rPr>
          <w:rFonts w:asciiTheme="majorBidi" w:hAnsiTheme="majorBidi" w:cstheme="majorBidi"/>
          <w:sz w:val="24"/>
          <w:szCs w:val="24"/>
        </w:rPr>
        <w:t>.</w:t>
      </w:r>
    </w:p>
    <w:p w:rsidR="003E3744" w:rsidRPr="008E0550" w:rsidRDefault="003E3744" w:rsidP="003E3744">
      <w:pPr>
        <w:rPr>
          <w:rFonts w:asciiTheme="majorBidi" w:hAnsiTheme="majorBidi" w:cstheme="majorBidi"/>
          <w:b/>
          <w:bCs/>
          <w:sz w:val="24"/>
          <w:szCs w:val="24"/>
        </w:rPr>
      </w:pPr>
      <w:r w:rsidRPr="008E0550">
        <w:rPr>
          <w:rFonts w:asciiTheme="majorBidi" w:hAnsiTheme="majorBidi" w:cstheme="majorBidi"/>
          <w:b/>
          <w:bCs/>
          <w:sz w:val="24"/>
          <w:szCs w:val="24"/>
        </w:rPr>
        <w:t xml:space="preserve">Quel doit être l’objet d’étude de la linguistique selon Ferdinand de Saussure ? </w:t>
      </w:r>
    </w:p>
    <w:p w:rsidR="003E3744" w:rsidRPr="008E0550" w:rsidRDefault="003E3744" w:rsidP="003E3744">
      <w:pPr>
        <w:jc w:val="both"/>
        <w:rPr>
          <w:rFonts w:asciiTheme="majorBidi" w:hAnsiTheme="majorBidi" w:cstheme="majorBidi"/>
          <w:sz w:val="24"/>
          <w:szCs w:val="24"/>
        </w:rPr>
      </w:pPr>
      <w:r w:rsidRPr="008E0550">
        <w:rPr>
          <w:rFonts w:asciiTheme="majorBidi" w:hAnsiTheme="majorBidi" w:cstheme="majorBidi"/>
          <w:sz w:val="24"/>
          <w:szCs w:val="24"/>
        </w:rPr>
        <w:t xml:space="preserve">Saussure a fait quelques distinctions importantes pour définir l’objet d’étude de la linguistique. Tout d’abord celle entre langue et parole. Selon lui, la langue est « à la fois un produit social de la faculté de langage et un ensemble de conventions nécessaires». En d’autres termes, la langue est un code commun partagé par l’ensemble des membres d’une communauté linguistique mais qui n’est représentée dans sa totalité chez aucun d’entre eux. En revanche, la parole comprend les manifestions uniques et imprévisibles du langage qui sont propres à un locuteur. Saussure a ainsi posé le primat de la langue sur la parole, seul objet d’étude possible pour le linguiste. Il a également distingué l’étude de l’évolution du  langage dans le temps (diachronique) à celle de l’état du langage tel qu’il est partagé par l’ensemble des locuteurs à un moment donné (synchronique). Il privilégie l’étude synchronique du langage, c’est-à-dire à un moment donné dans le temps (qui n’est pas nécessairement l’époque actuelle). </w:t>
      </w:r>
    </w:p>
    <w:p w:rsidR="003E3744" w:rsidRPr="008E0550" w:rsidRDefault="003E3744" w:rsidP="003E3744">
      <w:pPr>
        <w:jc w:val="both"/>
        <w:rPr>
          <w:rFonts w:asciiTheme="majorBidi" w:hAnsiTheme="majorBidi" w:cstheme="majorBidi"/>
          <w:b/>
          <w:bCs/>
          <w:sz w:val="24"/>
          <w:szCs w:val="24"/>
        </w:rPr>
      </w:pPr>
      <w:r w:rsidRPr="008E0550">
        <w:rPr>
          <w:rFonts w:asciiTheme="majorBidi" w:hAnsiTheme="majorBidi" w:cstheme="majorBidi"/>
          <w:b/>
          <w:bCs/>
          <w:sz w:val="24"/>
          <w:szCs w:val="24"/>
        </w:rPr>
        <w:t>OPPOSITION SYNCHRONIE / DIACHRONIE</w:t>
      </w:r>
    </w:p>
    <w:p w:rsidR="003E3744" w:rsidRPr="008E0550" w:rsidRDefault="003E3744" w:rsidP="003E3744">
      <w:pPr>
        <w:jc w:val="both"/>
        <w:rPr>
          <w:rFonts w:asciiTheme="majorBidi" w:hAnsiTheme="majorBidi" w:cstheme="majorBidi"/>
          <w:b/>
          <w:bCs/>
          <w:sz w:val="24"/>
          <w:szCs w:val="24"/>
        </w:rPr>
      </w:pPr>
      <w:r w:rsidRPr="008E0550">
        <w:rPr>
          <w:rFonts w:asciiTheme="majorBidi" w:hAnsiTheme="majorBidi" w:cstheme="majorBidi"/>
          <w:sz w:val="24"/>
          <w:szCs w:val="24"/>
        </w:rPr>
        <w:t xml:space="preserve"> La synchronie considère la langue à un moment donné, comme un état en soi, indépendamment de son évolution, de son histoire. Elle analyse des faits de langue tels qu’ils se réalisent au moment considéré, que ce moment soit présent ou passé. On peut ainsi étudier par exemple comment se marque le pluriel en français moderne (par la lettre s, la lettre x, le suffixe -aux ou une absence de marque selon la forme du nom au singulier). L’étude diachronique, elle, s’intéresse à un fait de langue à travers son évolution dans l’histoire. Elle s’attache par exemple à décrire et analyser comment s’est marqué le pluriel au cours de l’histoire du français et peut ainsi expliquer pourquoi les mots en -al du français contemporain ont généralement un pluriel en -aux.</w:t>
      </w:r>
    </w:p>
    <w:p w:rsidR="003E3744" w:rsidRPr="008E0550" w:rsidRDefault="003E3744" w:rsidP="003E3744">
      <w:pPr>
        <w:jc w:val="both"/>
        <w:rPr>
          <w:rFonts w:asciiTheme="majorBidi" w:hAnsiTheme="majorBidi" w:cstheme="majorBidi"/>
          <w:b/>
          <w:bCs/>
          <w:sz w:val="24"/>
          <w:szCs w:val="24"/>
        </w:rPr>
      </w:pPr>
      <w:r w:rsidRPr="008E0550">
        <w:rPr>
          <w:rFonts w:asciiTheme="majorBidi" w:hAnsiTheme="majorBidi" w:cstheme="majorBidi"/>
          <w:b/>
          <w:bCs/>
          <w:sz w:val="24"/>
          <w:szCs w:val="24"/>
        </w:rPr>
        <w:t xml:space="preserve">SYNCHRONIE ET DIACHRONIE CHEZ SAUSSURE </w:t>
      </w:r>
    </w:p>
    <w:p w:rsidR="00295D74" w:rsidRPr="008E0550" w:rsidRDefault="003E3744" w:rsidP="00295D74">
      <w:pPr>
        <w:jc w:val="both"/>
        <w:rPr>
          <w:rFonts w:asciiTheme="majorBidi" w:hAnsiTheme="majorBidi" w:cstheme="majorBidi"/>
          <w:sz w:val="24"/>
          <w:szCs w:val="24"/>
        </w:rPr>
      </w:pPr>
      <w:r w:rsidRPr="008E0550">
        <w:rPr>
          <w:rFonts w:asciiTheme="majorBidi" w:hAnsiTheme="majorBidi" w:cstheme="majorBidi"/>
          <w:sz w:val="24"/>
          <w:szCs w:val="24"/>
        </w:rPr>
        <w:t>C’est à Ferdinand de Saussure que revient l’idée d’introduire l’opposition synchronie / diachronie (chapitre III de son Cours de linguistique générale où il donne à synchronie ce nouveau sens et crée le mot diachronie). Il affirme donc qu’il y a absolue nécessité à distinguer sans aucun compromis les deux points de vue synchronique et diachronique et est l’un des premiers à défendre l’idée que l’on peut établir des règles de fonctionnement d’une langue indépendamment de toute considération historique. Alors que les grammairiens expliquaient jusque-là tel ou tel fait de langue en se référant aux origines (et au latin plus particulièrement pour le français), Saussure montre comment la langue à un moment donné peut constituer un tout cohérent et complet. Il s’appuie notamment sur le fait que la plupart des locuteurs n’ont aucune connaissance de l’histoire de la langue qu’ils parlent : « Il est évident que l'aspect synchronique prime l'autre, puisque pour la masse parlante il est la vraie et la seule réalité » (Cours de linguistique générale).</w:t>
      </w:r>
    </w:p>
    <w:p w:rsidR="00D64260" w:rsidRPr="008E0550" w:rsidRDefault="00D64260" w:rsidP="00D64260">
      <w:pPr>
        <w:jc w:val="both"/>
        <w:rPr>
          <w:rFonts w:asciiTheme="majorBidi" w:hAnsiTheme="majorBidi" w:cstheme="majorBidi"/>
          <w:sz w:val="24"/>
          <w:szCs w:val="24"/>
          <w:highlight w:val="cyan"/>
        </w:rPr>
      </w:pPr>
      <w:r w:rsidRPr="008E0550">
        <w:rPr>
          <w:rFonts w:asciiTheme="majorBidi" w:hAnsiTheme="majorBidi" w:cstheme="majorBidi"/>
          <w:sz w:val="24"/>
          <w:szCs w:val="24"/>
          <w:highlight w:val="red"/>
        </w:rPr>
        <w:t>Exercice</w:t>
      </w:r>
      <w:r>
        <w:rPr>
          <w:rFonts w:asciiTheme="majorBidi" w:hAnsiTheme="majorBidi" w:cstheme="majorBidi"/>
          <w:sz w:val="24"/>
          <w:szCs w:val="24"/>
          <w:highlight w:val="red"/>
        </w:rPr>
        <w:t xml:space="preserve"> </w:t>
      </w:r>
      <w:r w:rsidRPr="008E0550">
        <w:rPr>
          <w:rFonts w:asciiTheme="majorBidi" w:hAnsiTheme="majorBidi" w:cstheme="majorBidi"/>
          <w:sz w:val="24"/>
          <w:szCs w:val="24"/>
          <w:highlight w:val="red"/>
        </w:rPr>
        <w:t>1</w:t>
      </w:r>
      <w:r w:rsidRPr="008E0550">
        <w:rPr>
          <w:rFonts w:asciiTheme="majorBidi" w:hAnsiTheme="majorBidi" w:cstheme="majorBidi"/>
          <w:sz w:val="24"/>
          <w:szCs w:val="24"/>
          <w:highlight w:val="cyan"/>
        </w:rPr>
        <w:t xml:space="preserve"> </w:t>
      </w:r>
    </w:p>
    <w:p w:rsidR="00D64260" w:rsidRPr="00C82159" w:rsidRDefault="00D64260" w:rsidP="00D64260">
      <w:pPr>
        <w:jc w:val="both"/>
        <w:rPr>
          <w:rFonts w:asciiTheme="majorBidi" w:hAnsiTheme="majorBidi" w:cstheme="majorBidi"/>
          <w:sz w:val="24"/>
          <w:szCs w:val="24"/>
        </w:rPr>
      </w:pPr>
      <w:r w:rsidRPr="00C82159">
        <w:rPr>
          <w:rFonts w:asciiTheme="majorBidi" w:hAnsiTheme="majorBidi" w:cstheme="majorBidi"/>
          <w:sz w:val="24"/>
          <w:szCs w:val="24"/>
        </w:rPr>
        <w:t>Selon Saussure, quelle est la différence entre une approche synchronique et une approche diachronique des langues ? Justifiez votre réponse en précisant à quelle approche on a affaire dans les cas suivants :</w:t>
      </w:r>
    </w:p>
    <w:p w:rsidR="00D64260" w:rsidRPr="00C82159" w:rsidRDefault="00D64260" w:rsidP="00D64260">
      <w:pPr>
        <w:jc w:val="both"/>
        <w:rPr>
          <w:rFonts w:asciiTheme="majorBidi" w:hAnsiTheme="majorBidi" w:cstheme="majorBidi"/>
          <w:sz w:val="24"/>
          <w:szCs w:val="24"/>
        </w:rPr>
      </w:pPr>
      <w:r w:rsidRPr="00C82159">
        <w:rPr>
          <w:rFonts w:asciiTheme="majorBidi" w:hAnsiTheme="majorBidi" w:cstheme="majorBidi"/>
          <w:sz w:val="24"/>
          <w:szCs w:val="24"/>
        </w:rPr>
        <w:t>1. Le substantif fr</w:t>
      </w:r>
      <w:r w:rsidR="00C6745A">
        <w:rPr>
          <w:rFonts w:asciiTheme="majorBidi" w:hAnsiTheme="majorBidi" w:cstheme="majorBidi"/>
          <w:sz w:val="24"/>
          <w:szCs w:val="24"/>
        </w:rPr>
        <w:t xml:space="preserve">ançais chef vient du latin </w:t>
      </w:r>
      <w:proofErr w:type="spellStart"/>
      <w:r w:rsidR="00C6745A">
        <w:rPr>
          <w:rFonts w:asciiTheme="majorBidi" w:hAnsiTheme="majorBidi" w:cstheme="majorBidi"/>
          <w:sz w:val="24"/>
          <w:szCs w:val="24"/>
        </w:rPr>
        <w:t>capus</w:t>
      </w:r>
      <w:proofErr w:type="spellEnd"/>
      <w:r w:rsidRPr="00C82159">
        <w:rPr>
          <w:rFonts w:asciiTheme="majorBidi" w:hAnsiTheme="majorBidi" w:cstheme="majorBidi"/>
          <w:sz w:val="24"/>
          <w:szCs w:val="24"/>
        </w:rPr>
        <w:t xml:space="preserve"> où il signifiait « tête ». En ancien français, le mot </w:t>
      </w:r>
      <w:proofErr w:type="spellStart"/>
      <w:r w:rsidRPr="00C82159">
        <w:rPr>
          <w:rFonts w:asciiTheme="majorBidi" w:hAnsiTheme="majorBidi" w:cstheme="majorBidi"/>
          <w:sz w:val="24"/>
          <w:szCs w:val="24"/>
        </w:rPr>
        <w:t>chief</w:t>
      </w:r>
      <w:proofErr w:type="spellEnd"/>
      <w:r w:rsidRPr="00C82159">
        <w:rPr>
          <w:rFonts w:asciiTheme="majorBidi" w:hAnsiTheme="majorBidi" w:cstheme="majorBidi"/>
          <w:sz w:val="24"/>
          <w:szCs w:val="24"/>
        </w:rPr>
        <w:t xml:space="preserve">  avait conservé le sens latin. Aujourd’hui, le mot chef renvoie à la notion d’autorité ou de perfection (par ex. chef d'État, chef d'orchestre, chef de file, chef-d’œuvre…) mais le sens primitif a survécu dans l’expression couvre-chef.</w:t>
      </w:r>
    </w:p>
    <w:p w:rsidR="00D64260" w:rsidRPr="00C82159" w:rsidRDefault="00D64260" w:rsidP="00D64260">
      <w:pPr>
        <w:jc w:val="both"/>
        <w:rPr>
          <w:rFonts w:asciiTheme="majorBidi" w:hAnsiTheme="majorBidi" w:cstheme="majorBidi"/>
          <w:sz w:val="24"/>
          <w:szCs w:val="24"/>
        </w:rPr>
      </w:pPr>
      <w:r w:rsidRPr="00C82159">
        <w:rPr>
          <w:rFonts w:asciiTheme="majorBidi" w:hAnsiTheme="majorBidi" w:cstheme="majorBidi"/>
          <w:sz w:val="24"/>
          <w:szCs w:val="24"/>
        </w:rPr>
        <w:t xml:space="preserve">2. La langue française possède de nombreuses expressions pour désigner la quantité : un kilo de, un nombre de, un bon nombre de, la plupart de, une foule de, une multitude de, une myriade de, une bouchée de, une gorgée de, etc. Toutefois, contrairement aux linguistes anglais, les linguistes français ne rangent pas ces éléments de la </w:t>
      </w:r>
      <w:r w:rsidRPr="00C82159">
        <w:rPr>
          <w:rFonts w:asciiTheme="majorBidi" w:hAnsiTheme="majorBidi" w:cstheme="majorBidi"/>
          <w:sz w:val="24"/>
          <w:szCs w:val="24"/>
        </w:rPr>
        <w:lastRenderedPageBreak/>
        <w:t>langue dans la classe des « quantifieurs » mais dans la classe des « déterminants indéfinis », auprès d’autres éléments de la langue aussi variés que : aucun, nul, pas un, plus d’un, maint, beaucoup de, peu de, chaque, tout, certain, plusieurs, autre, même, quelque, différents...</w:t>
      </w:r>
    </w:p>
    <w:p w:rsidR="00D64260" w:rsidRPr="00C82159" w:rsidRDefault="00D64260" w:rsidP="00D64260">
      <w:pPr>
        <w:jc w:val="both"/>
        <w:rPr>
          <w:rFonts w:asciiTheme="majorBidi" w:hAnsiTheme="majorBidi" w:cstheme="majorBidi"/>
          <w:sz w:val="24"/>
          <w:szCs w:val="24"/>
        </w:rPr>
      </w:pPr>
      <w:r w:rsidRPr="00C82159">
        <w:rPr>
          <w:rFonts w:asciiTheme="majorBidi" w:hAnsiTheme="majorBidi" w:cstheme="majorBidi"/>
          <w:sz w:val="24"/>
          <w:szCs w:val="24"/>
        </w:rPr>
        <w:t xml:space="preserve">3 Le mot nuit trouve ses origines dans le substantif latin : </w:t>
      </w:r>
      <w:proofErr w:type="spellStart"/>
      <w:r w:rsidRPr="00C82159">
        <w:rPr>
          <w:rFonts w:asciiTheme="majorBidi" w:hAnsiTheme="majorBidi" w:cstheme="majorBidi"/>
          <w:sz w:val="24"/>
          <w:szCs w:val="24"/>
        </w:rPr>
        <w:t>noctem</w:t>
      </w:r>
      <w:proofErr w:type="spellEnd"/>
      <w:r w:rsidRPr="00C82159">
        <w:rPr>
          <w:rFonts w:asciiTheme="majorBidi" w:hAnsiTheme="majorBidi" w:cstheme="majorBidi"/>
          <w:sz w:val="24"/>
          <w:szCs w:val="24"/>
        </w:rPr>
        <w:t>.</w:t>
      </w:r>
    </w:p>
    <w:p w:rsidR="00D64260" w:rsidRPr="00C82159" w:rsidRDefault="00D64260" w:rsidP="00D64260">
      <w:pPr>
        <w:jc w:val="both"/>
        <w:rPr>
          <w:rFonts w:asciiTheme="majorBidi" w:hAnsiTheme="majorBidi" w:cstheme="majorBidi"/>
          <w:sz w:val="24"/>
          <w:szCs w:val="24"/>
        </w:rPr>
      </w:pPr>
      <w:r w:rsidRPr="00C82159">
        <w:rPr>
          <w:rFonts w:asciiTheme="majorBidi" w:hAnsiTheme="majorBidi" w:cstheme="majorBidi"/>
          <w:sz w:val="24"/>
          <w:szCs w:val="24"/>
        </w:rPr>
        <w:t>4 Les expressions craindre et avoir peur coexistent en français standard.</w:t>
      </w:r>
    </w:p>
    <w:p w:rsidR="00D64260" w:rsidRPr="008E0550" w:rsidRDefault="00D64260" w:rsidP="00D64260">
      <w:pPr>
        <w:rPr>
          <w:rFonts w:asciiTheme="majorBidi" w:hAnsiTheme="majorBidi" w:cstheme="majorBidi"/>
          <w:sz w:val="24"/>
          <w:szCs w:val="24"/>
          <w:highlight w:val="red"/>
        </w:rPr>
      </w:pPr>
      <w:r w:rsidRPr="008E0550">
        <w:rPr>
          <w:rFonts w:asciiTheme="majorBidi" w:hAnsiTheme="majorBidi" w:cstheme="majorBidi"/>
          <w:sz w:val="24"/>
          <w:szCs w:val="24"/>
          <w:highlight w:val="red"/>
        </w:rPr>
        <w:t>2 Exercice</w:t>
      </w:r>
      <w:r>
        <w:rPr>
          <w:rFonts w:asciiTheme="majorBidi" w:hAnsiTheme="majorBidi" w:cstheme="majorBidi"/>
          <w:sz w:val="24"/>
          <w:szCs w:val="24"/>
          <w:highlight w:val="red"/>
        </w:rPr>
        <w:t xml:space="preserve">  2 </w:t>
      </w:r>
    </w:p>
    <w:p w:rsidR="00D64260" w:rsidRPr="00C82159" w:rsidRDefault="00D64260" w:rsidP="00D64260">
      <w:pPr>
        <w:rPr>
          <w:rFonts w:asciiTheme="majorBidi" w:hAnsiTheme="majorBidi" w:cstheme="majorBidi"/>
          <w:sz w:val="24"/>
          <w:szCs w:val="24"/>
        </w:rPr>
      </w:pPr>
      <w:r w:rsidRPr="00C82159">
        <w:rPr>
          <w:rFonts w:asciiTheme="majorBidi" w:hAnsiTheme="majorBidi" w:cstheme="majorBidi"/>
          <w:sz w:val="24"/>
          <w:szCs w:val="24"/>
        </w:rPr>
        <w:t>Complétez par les termes qui manquent :</w:t>
      </w:r>
    </w:p>
    <w:p w:rsidR="00D64260" w:rsidRPr="00C82159" w:rsidRDefault="00D64260" w:rsidP="00D64260">
      <w:pPr>
        <w:rPr>
          <w:rFonts w:asciiTheme="majorBidi" w:hAnsiTheme="majorBidi" w:cstheme="majorBidi"/>
          <w:sz w:val="24"/>
          <w:szCs w:val="24"/>
        </w:rPr>
      </w:pPr>
      <w:r w:rsidRPr="00C82159">
        <w:rPr>
          <w:rFonts w:asciiTheme="majorBidi" w:hAnsiTheme="majorBidi" w:cstheme="majorBidi"/>
          <w:sz w:val="24"/>
          <w:szCs w:val="24"/>
        </w:rPr>
        <w:t xml:space="preserve">Une langue est un système </w:t>
      </w:r>
      <w:r w:rsidRPr="00C82159">
        <w:rPr>
          <w:rFonts w:asciiTheme="majorBidi" w:hAnsiTheme="majorBidi" w:cstheme="majorBidi"/>
          <w:i/>
          <w:iCs/>
          <w:sz w:val="24"/>
          <w:szCs w:val="24"/>
          <w:u w:val="single"/>
        </w:rPr>
        <w:t>………..</w:t>
      </w:r>
      <w:r w:rsidRPr="00C82159">
        <w:rPr>
          <w:rFonts w:asciiTheme="majorBidi" w:hAnsiTheme="majorBidi" w:cstheme="majorBidi"/>
          <w:sz w:val="24"/>
          <w:szCs w:val="24"/>
        </w:rPr>
        <w:t xml:space="preserve"> </w:t>
      </w:r>
      <w:proofErr w:type="gramStart"/>
      <w:r w:rsidRPr="00C82159">
        <w:rPr>
          <w:rFonts w:asciiTheme="majorBidi" w:hAnsiTheme="majorBidi" w:cstheme="majorBidi"/>
          <w:sz w:val="24"/>
          <w:szCs w:val="24"/>
        </w:rPr>
        <w:t>qui</w:t>
      </w:r>
      <w:proofErr w:type="gramEnd"/>
      <w:r w:rsidRPr="00C82159">
        <w:rPr>
          <w:rFonts w:asciiTheme="majorBidi" w:hAnsiTheme="majorBidi" w:cstheme="majorBidi"/>
          <w:sz w:val="24"/>
          <w:szCs w:val="24"/>
        </w:rPr>
        <w:t xml:space="preserve"> évolue en permanence. Du point de vue </w:t>
      </w:r>
      <w:r w:rsidRPr="00C82159">
        <w:rPr>
          <w:rFonts w:asciiTheme="majorBidi" w:hAnsiTheme="majorBidi" w:cstheme="majorBidi"/>
          <w:i/>
          <w:iCs/>
          <w:sz w:val="24"/>
          <w:szCs w:val="24"/>
        </w:rPr>
        <w:t>du ………</w:t>
      </w:r>
      <w:r w:rsidRPr="00C82159">
        <w:rPr>
          <w:rFonts w:asciiTheme="majorBidi" w:hAnsiTheme="majorBidi" w:cstheme="majorBidi"/>
          <w:sz w:val="24"/>
          <w:szCs w:val="24"/>
        </w:rPr>
        <w:t>, elle peut donc être étudiée sous deux angles différents:</w:t>
      </w:r>
    </w:p>
    <w:p w:rsidR="00D64260" w:rsidRPr="00C82159" w:rsidRDefault="00D64260" w:rsidP="00D64260">
      <w:pPr>
        <w:rPr>
          <w:rFonts w:asciiTheme="majorBidi" w:hAnsiTheme="majorBidi" w:cstheme="majorBidi"/>
          <w:sz w:val="24"/>
          <w:szCs w:val="24"/>
        </w:rPr>
      </w:pPr>
      <w:r w:rsidRPr="00C82159">
        <w:rPr>
          <w:rFonts w:asciiTheme="majorBidi" w:hAnsiTheme="majorBidi" w:cstheme="majorBidi"/>
          <w:sz w:val="24"/>
          <w:szCs w:val="24"/>
        </w:rPr>
        <w:t xml:space="preserve">Étude </w:t>
      </w:r>
      <w:r w:rsidRPr="00C82159">
        <w:rPr>
          <w:rFonts w:asciiTheme="majorBidi" w:hAnsiTheme="majorBidi" w:cstheme="majorBidi"/>
          <w:i/>
          <w:iCs/>
          <w:sz w:val="24"/>
          <w:szCs w:val="24"/>
          <w:u w:val="single"/>
        </w:rPr>
        <w:t>diachronique</w:t>
      </w:r>
      <w:r w:rsidR="00C6745A">
        <w:rPr>
          <w:rFonts w:asciiTheme="majorBidi" w:hAnsiTheme="majorBidi" w:cstheme="majorBidi"/>
          <w:sz w:val="24"/>
          <w:szCs w:val="24"/>
        </w:rPr>
        <w:t> :</w:t>
      </w:r>
    </w:p>
    <w:p w:rsidR="00D64260" w:rsidRPr="00C82159" w:rsidRDefault="00D64260" w:rsidP="00D64260">
      <w:pPr>
        <w:rPr>
          <w:rFonts w:asciiTheme="majorBidi" w:hAnsiTheme="majorBidi" w:cstheme="majorBidi"/>
          <w:sz w:val="24"/>
          <w:szCs w:val="24"/>
        </w:rPr>
      </w:pPr>
      <w:r w:rsidRPr="00C82159">
        <w:rPr>
          <w:rFonts w:asciiTheme="majorBidi" w:hAnsiTheme="majorBidi" w:cstheme="majorBidi"/>
          <w:sz w:val="24"/>
          <w:szCs w:val="24"/>
        </w:rPr>
        <w:t xml:space="preserve">Analyse des phénomènes du point de vue de leur </w:t>
      </w:r>
      <w:r w:rsidRPr="00C82159">
        <w:rPr>
          <w:rFonts w:asciiTheme="majorBidi" w:hAnsiTheme="majorBidi" w:cstheme="majorBidi"/>
          <w:i/>
          <w:iCs/>
          <w:sz w:val="24"/>
          <w:szCs w:val="24"/>
          <w:u w:val="single"/>
        </w:rPr>
        <w:t>évolution …………</w:t>
      </w:r>
      <w:r w:rsidRPr="00C82159">
        <w:rPr>
          <w:rFonts w:asciiTheme="majorBidi" w:hAnsiTheme="majorBidi" w:cstheme="majorBidi"/>
          <w:sz w:val="24"/>
          <w:szCs w:val="24"/>
        </w:rPr>
        <w:t xml:space="preserve"> </w:t>
      </w:r>
    </w:p>
    <w:p w:rsidR="00D64260" w:rsidRPr="00C82159" w:rsidRDefault="00D64260" w:rsidP="00D64260">
      <w:pPr>
        <w:rPr>
          <w:rFonts w:asciiTheme="majorBidi" w:hAnsiTheme="majorBidi" w:cstheme="majorBidi"/>
          <w:sz w:val="24"/>
          <w:szCs w:val="24"/>
        </w:rPr>
      </w:pPr>
      <w:r w:rsidRPr="00C82159">
        <w:rPr>
          <w:rFonts w:asciiTheme="majorBidi" w:hAnsiTheme="majorBidi" w:cstheme="majorBidi"/>
          <w:sz w:val="24"/>
          <w:szCs w:val="24"/>
        </w:rPr>
        <w:t xml:space="preserve">Étude </w:t>
      </w:r>
      <w:r w:rsidRPr="00C82159">
        <w:rPr>
          <w:rFonts w:asciiTheme="majorBidi" w:hAnsiTheme="majorBidi" w:cstheme="majorBidi"/>
          <w:i/>
          <w:iCs/>
          <w:sz w:val="24"/>
          <w:szCs w:val="24"/>
          <w:u w:val="single"/>
        </w:rPr>
        <w:t>……………..</w:t>
      </w:r>
      <w:r w:rsidR="00C6745A">
        <w:rPr>
          <w:rFonts w:asciiTheme="majorBidi" w:hAnsiTheme="majorBidi" w:cstheme="majorBidi"/>
          <w:i/>
          <w:iCs/>
          <w:sz w:val="24"/>
          <w:szCs w:val="24"/>
          <w:u w:val="single"/>
        </w:rPr>
        <w:t> :</w:t>
      </w:r>
    </w:p>
    <w:p w:rsidR="00D64260" w:rsidRDefault="00D64260" w:rsidP="00D64260">
      <w:pPr>
        <w:pStyle w:val="NormalWeb"/>
        <w:rPr>
          <w:rFonts w:asciiTheme="majorBidi" w:hAnsiTheme="majorBidi" w:cstheme="majorBidi"/>
        </w:rPr>
      </w:pPr>
      <w:r w:rsidRPr="00C82159">
        <w:rPr>
          <w:rFonts w:asciiTheme="majorBidi" w:hAnsiTheme="majorBidi" w:cstheme="majorBidi"/>
        </w:rPr>
        <w:t xml:space="preserve">(Introduite par </w:t>
      </w:r>
      <w:r w:rsidRPr="00C82159">
        <w:rPr>
          <w:rFonts w:asciiTheme="majorBidi" w:hAnsiTheme="majorBidi" w:cstheme="majorBidi"/>
          <w:i/>
          <w:iCs/>
          <w:u w:val="single"/>
        </w:rPr>
        <w:t>……………………………..</w:t>
      </w:r>
      <w:r w:rsidRPr="00C82159">
        <w:rPr>
          <w:rFonts w:asciiTheme="majorBidi" w:hAnsiTheme="majorBidi" w:cstheme="majorBidi"/>
        </w:rPr>
        <w:t xml:space="preserve">). Il s'agit de l'observation d'un état de </w:t>
      </w:r>
      <w:r w:rsidRPr="00C82159">
        <w:rPr>
          <w:rFonts w:asciiTheme="majorBidi" w:hAnsiTheme="majorBidi" w:cstheme="majorBidi"/>
          <w:i/>
          <w:iCs/>
          <w:u w:val="single"/>
        </w:rPr>
        <w:t xml:space="preserve">………….. </w:t>
      </w:r>
      <w:r w:rsidRPr="00C82159">
        <w:rPr>
          <w:rFonts w:asciiTheme="majorBidi" w:hAnsiTheme="majorBidi" w:cstheme="majorBidi"/>
        </w:rPr>
        <w:t xml:space="preserve">considéré dans son fonctionnement interne à un </w:t>
      </w:r>
      <w:proofErr w:type="gramStart"/>
      <w:r w:rsidRPr="00C82159">
        <w:rPr>
          <w:rFonts w:asciiTheme="majorBidi" w:hAnsiTheme="majorBidi" w:cstheme="majorBidi"/>
          <w:i/>
          <w:iCs/>
          <w:u w:val="single"/>
        </w:rPr>
        <w:t>…………..</w:t>
      </w:r>
      <w:proofErr w:type="gramEnd"/>
      <w:r w:rsidRPr="00C82159">
        <w:rPr>
          <w:rFonts w:asciiTheme="majorBidi" w:hAnsiTheme="majorBidi" w:cstheme="majorBidi"/>
          <w:i/>
          <w:iCs/>
          <w:u w:val="single"/>
        </w:rPr>
        <w:t xml:space="preserve"> </w:t>
      </w:r>
      <w:proofErr w:type="gramStart"/>
      <w:r w:rsidRPr="00C82159">
        <w:rPr>
          <w:rFonts w:asciiTheme="majorBidi" w:hAnsiTheme="majorBidi" w:cstheme="majorBidi"/>
        </w:rPr>
        <w:t>donné</w:t>
      </w:r>
      <w:proofErr w:type="gramEnd"/>
      <w:r w:rsidRPr="00C82159">
        <w:rPr>
          <w:rFonts w:asciiTheme="majorBidi" w:hAnsiTheme="majorBidi" w:cstheme="majorBidi"/>
        </w:rPr>
        <w:t>.</w:t>
      </w:r>
    </w:p>
    <w:p w:rsidR="00D64260" w:rsidRDefault="00D64260" w:rsidP="00D64260">
      <w:pPr>
        <w:jc w:val="both"/>
        <w:rPr>
          <w:rFonts w:asciiTheme="majorBidi" w:hAnsiTheme="majorBidi" w:cstheme="majorBidi"/>
          <w:sz w:val="24"/>
          <w:szCs w:val="24"/>
        </w:rPr>
      </w:pPr>
      <w:r w:rsidRPr="008E0550">
        <w:rPr>
          <w:rFonts w:asciiTheme="majorBidi" w:hAnsiTheme="majorBidi" w:cstheme="majorBidi"/>
          <w:sz w:val="24"/>
          <w:szCs w:val="24"/>
          <w:highlight w:val="red"/>
        </w:rPr>
        <w:t>Exercice 3</w:t>
      </w:r>
    </w:p>
    <w:p w:rsidR="00D64260" w:rsidRPr="008E0550" w:rsidRDefault="00D64260" w:rsidP="00D64260">
      <w:pPr>
        <w:jc w:val="both"/>
        <w:rPr>
          <w:rFonts w:asciiTheme="majorBidi" w:hAnsiTheme="majorBidi" w:cstheme="majorBidi"/>
          <w:sz w:val="24"/>
          <w:szCs w:val="24"/>
        </w:rPr>
      </w:pPr>
      <w:r>
        <w:rPr>
          <w:rFonts w:asciiTheme="majorBidi" w:hAnsiTheme="majorBidi" w:cstheme="majorBidi"/>
          <w:sz w:val="24"/>
          <w:szCs w:val="24"/>
        </w:rPr>
        <w:t xml:space="preserve">Selon Ferdinand de Saussure l’aspect synchronique prime l’autre, expliquez en donnant un exemple de votre choix </w:t>
      </w:r>
    </w:p>
    <w:p w:rsidR="00295D74" w:rsidRPr="00C82159" w:rsidRDefault="00295D74" w:rsidP="00D64260">
      <w:pPr>
        <w:rPr>
          <w:rFonts w:asciiTheme="majorBidi" w:hAnsiTheme="majorBidi" w:cstheme="majorBidi"/>
          <w:sz w:val="24"/>
          <w:szCs w:val="24"/>
        </w:rPr>
      </w:pPr>
      <w:r w:rsidRPr="008E0550">
        <w:rPr>
          <w:rFonts w:asciiTheme="majorBidi" w:hAnsiTheme="majorBidi" w:cstheme="majorBidi"/>
          <w:b/>
          <w:bCs/>
          <w:sz w:val="24"/>
          <w:szCs w:val="24"/>
          <w:u w:val="single"/>
        </w:rPr>
        <w:t>LE SIGNE LINGUISTIQUE</w:t>
      </w:r>
    </w:p>
    <w:p w:rsidR="00295D74" w:rsidRPr="008E0550" w:rsidRDefault="00295D74" w:rsidP="00295D74">
      <w:pPr>
        <w:spacing w:line="240" w:lineRule="auto"/>
        <w:jc w:val="both"/>
        <w:rPr>
          <w:rFonts w:asciiTheme="majorBidi" w:hAnsiTheme="majorBidi" w:cstheme="majorBidi"/>
          <w:b/>
          <w:bCs/>
          <w:sz w:val="24"/>
          <w:szCs w:val="24"/>
        </w:rPr>
      </w:pPr>
      <w:r w:rsidRPr="008E0550">
        <w:rPr>
          <w:rFonts w:asciiTheme="majorBidi" w:hAnsiTheme="majorBidi" w:cstheme="majorBidi"/>
          <w:b/>
          <w:bCs/>
          <w:sz w:val="24"/>
          <w:szCs w:val="24"/>
        </w:rPr>
        <w:t xml:space="preserve">Explication des notions : signifiant et signifié.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t xml:space="preserve">Chez Saussure, le signe linguistique (terme qu’il préfère à celui de mot) comprend deux éléments indissociables (deux faces) : l’image acoustique et le concept. Selon lui, il s’agit d’entités psychiques (donc non matérielles) qui ne  peuvent exister l’une sans l’autre. Selon Saussure, la notion de signe ne s’applique pas uniquement au système linguistique mais potentiellement à tous les autres systèmes. C’est pourquoi, il remplacera le </w:t>
      </w:r>
      <w:proofErr w:type="gramStart"/>
      <w:r w:rsidRPr="008E0550">
        <w:rPr>
          <w:rFonts w:asciiTheme="majorBidi" w:hAnsiTheme="majorBidi" w:cstheme="majorBidi"/>
          <w:sz w:val="24"/>
          <w:szCs w:val="24"/>
        </w:rPr>
        <w:t>terme  image</w:t>
      </w:r>
      <w:proofErr w:type="gramEnd"/>
      <w:r w:rsidRPr="008E0550">
        <w:rPr>
          <w:rFonts w:asciiTheme="majorBidi" w:hAnsiTheme="majorBidi" w:cstheme="majorBidi"/>
          <w:sz w:val="24"/>
          <w:szCs w:val="24"/>
        </w:rPr>
        <w:t xml:space="preserve"> acoustique par  signifiant et celui de  concept par  signifié, car ils sont plus généraux. Dans le domaine de la linguistique, le signifiant correspond à l’enveloppe linguistique du mot et le signifié à son sens. Par exemple, le signifiant de  chat est (en français) le mot composé de quatre lettres chat(en anglais, ce signifiant est le mot de trois lettres cat). Le signifié du signe chat comprend le concept associé à ce mot, c’est-à-dire le fait que le chat est un félin, qu’il a des moustaches, qu’il miaule et mange des souris, etc. Signifiant, signifié et signe</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b/>
          <w:bCs/>
          <w:sz w:val="24"/>
          <w:szCs w:val="24"/>
        </w:rPr>
        <w:t>Le signe 1</w:t>
      </w:r>
      <w:r w:rsidRPr="008E0550">
        <w:rPr>
          <w:rFonts w:asciiTheme="majorBidi" w:hAnsiTheme="majorBidi" w:cstheme="majorBidi"/>
          <w:sz w:val="24"/>
          <w:szCs w:val="24"/>
        </w:rPr>
        <w:t xml:space="preserve"> : il s'agit d'un élément cognitif qui comprend les indices, les signaux, les icônes, les symboles et aussi les signes linguistiques.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t xml:space="preserve">                                 </w:t>
      </w:r>
      <w:r w:rsidRPr="008E0550">
        <w:rPr>
          <w:rFonts w:asciiTheme="majorBidi" w:hAnsiTheme="majorBidi" w:cstheme="majorBidi"/>
          <w:sz w:val="24"/>
          <w:szCs w:val="24"/>
          <w:highlight w:val="cyan"/>
        </w:rPr>
        <w:t>Signe</w:t>
      </w:r>
      <w:r w:rsidRPr="008E0550">
        <w:rPr>
          <w:rFonts w:asciiTheme="majorBidi" w:hAnsiTheme="majorBidi" w:cstheme="majorBidi"/>
          <w:sz w:val="24"/>
          <w:szCs w:val="24"/>
        </w:rPr>
        <w:t xml:space="preserve">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highlight w:val="yellow"/>
        </w:rPr>
        <w:t>Naturel</w:t>
      </w:r>
      <w:r w:rsidRPr="008E0550">
        <w:rPr>
          <w:rFonts w:asciiTheme="majorBidi" w:hAnsiTheme="majorBidi" w:cstheme="majorBidi"/>
          <w:sz w:val="24"/>
          <w:szCs w:val="24"/>
        </w:rPr>
        <w:t xml:space="preserve">                                                    </w:t>
      </w:r>
      <w:r w:rsidRPr="008E0550">
        <w:rPr>
          <w:rFonts w:asciiTheme="majorBidi" w:hAnsiTheme="majorBidi" w:cstheme="majorBidi"/>
          <w:sz w:val="24"/>
          <w:szCs w:val="24"/>
          <w:highlight w:val="magenta"/>
        </w:rPr>
        <w:t>Artificiel</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highlight w:val="yellow"/>
        </w:rPr>
        <w:t>Indice</w:t>
      </w:r>
      <w:r w:rsidRPr="008E0550">
        <w:rPr>
          <w:rFonts w:asciiTheme="majorBidi" w:hAnsiTheme="majorBidi" w:cstheme="majorBidi"/>
          <w:sz w:val="24"/>
          <w:szCs w:val="24"/>
        </w:rPr>
        <w:t xml:space="preserve">                                          </w:t>
      </w:r>
      <w:r w:rsidRPr="008E0550">
        <w:rPr>
          <w:rFonts w:asciiTheme="majorBidi" w:hAnsiTheme="majorBidi" w:cstheme="majorBidi"/>
          <w:sz w:val="24"/>
          <w:szCs w:val="24"/>
          <w:highlight w:val="magenta"/>
        </w:rPr>
        <w:t>icone                      signal</w:t>
      </w:r>
      <w:r w:rsidRPr="008E0550">
        <w:rPr>
          <w:rFonts w:asciiTheme="majorBidi" w:hAnsiTheme="majorBidi" w:cstheme="majorBidi"/>
          <w:sz w:val="24"/>
          <w:szCs w:val="24"/>
        </w:rPr>
        <w:t xml:space="preserve">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t xml:space="preserve">                                                                                 </w:t>
      </w:r>
      <w:r w:rsidRPr="008E0550">
        <w:rPr>
          <w:rFonts w:asciiTheme="majorBidi" w:hAnsiTheme="majorBidi" w:cstheme="majorBidi"/>
          <w:sz w:val="24"/>
          <w:szCs w:val="24"/>
          <w:highlight w:val="magenta"/>
        </w:rPr>
        <w:t>Symbol</w:t>
      </w:r>
      <w:r w:rsidR="00D43D9D" w:rsidRPr="008E0550">
        <w:rPr>
          <w:rFonts w:asciiTheme="majorBidi" w:hAnsiTheme="majorBidi" w:cstheme="majorBidi"/>
          <w:sz w:val="24"/>
          <w:szCs w:val="24"/>
          <w:highlight w:val="magenta"/>
        </w:rPr>
        <w:t>e</w:t>
      </w:r>
      <w:r w:rsidRPr="008E0550">
        <w:rPr>
          <w:rFonts w:asciiTheme="majorBidi" w:hAnsiTheme="majorBidi" w:cstheme="majorBidi"/>
          <w:sz w:val="24"/>
          <w:szCs w:val="24"/>
        </w:rPr>
        <w:t xml:space="preserve">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t xml:space="preserve">Il y a des signes naturels et des signes artificiels. Ils peuvent se diviser comme suit :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b/>
          <w:bCs/>
          <w:sz w:val="24"/>
          <w:szCs w:val="24"/>
        </w:rPr>
        <w:t>Indice</w:t>
      </w:r>
      <w:r w:rsidRPr="008E0550">
        <w:rPr>
          <w:rFonts w:asciiTheme="majorBidi" w:hAnsiTheme="majorBidi" w:cstheme="majorBidi"/>
          <w:sz w:val="24"/>
          <w:szCs w:val="24"/>
        </w:rPr>
        <w:t xml:space="preserve">  «Fait immédiatement perceptible qui nous fait connaître quelque chose à propos d'un autre fait qui ne l'est pas» </w:t>
      </w:r>
      <w:r w:rsidR="00D64260" w:rsidRPr="008E0550">
        <w:rPr>
          <w:rFonts w:asciiTheme="majorBidi" w:hAnsiTheme="majorBidi" w:cstheme="majorBidi"/>
          <w:sz w:val="24"/>
          <w:szCs w:val="24"/>
        </w:rPr>
        <w:t>(</w:t>
      </w:r>
      <w:proofErr w:type="spellStart"/>
      <w:r w:rsidR="00D64260" w:rsidRPr="008E0550">
        <w:rPr>
          <w:rFonts w:asciiTheme="majorBidi" w:hAnsiTheme="majorBidi" w:cstheme="majorBidi"/>
          <w:sz w:val="24"/>
          <w:szCs w:val="24"/>
        </w:rPr>
        <w:t>Prieto</w:t>
      </w:r>
      <w:proofErr w:type="spellEnd"/>
      <w:r w:rsidRPr="008E0550">
        <w:rPr>
          <w:rFonts w:asciiTheme="majorBidi" w:hAnsiTheme="majorBidi" w:cstheme="majorBidi"/>
          <w:sz w:val="24"/>
          <w:szCs w:val="24"/>
        </w:rPr>
        <w:t>, Sémiologie,</w:t>
      </w:r>
      <w:r w:rsidR="00D43D9D" w:rsidRPr="008E0550">
        <w:rPr>
          <w:rFonts w:asciiTheme="majorBidi" w:hAnsiTheme="majorBidi" w:cstheme="majorBidi"/>
          <w:sz w:val="24"/>
          <w:szCs w:val="24"/>
        </w:rPr>
        <w:t xml:space="preserve"> </w:t>
      </w:r>
      <w:r w:rsidRPr="008E0550">
        <w:rPr>
          <w:rFonts w:asciiTheme="majorBidi" w:hAnsiTheme="majorBidi" w:cstheme="majorBidi"/>
          <w:sz w:val="24"/>
          <w:szCs w:val="24"/>
        </w:rPr>
        <w:t xml:space="preserve">dans Le Langage, La </w:t>
      </w:r>
      <w:r w:rsidR="00D43D9D" w:rsidRPr="008E0550">
        <w:rPr>
          <w:rFonts w:asciiTheme="majorBidi" w:hAnsiTheme="majorBidi" w:cstheme="majorBidi"/>
          <w:sz w:val="24"/>
          <w:szCs w:val="24"/>
        </w:rPr>
        <w:t>Pléiade</w:t>
      </w:r>
      <w:r w:rsidRPr="008E0550">
        <w:rPr>
          <w:rFonts w:asciiTheme="majorBidi" w:hAnsiTheme="majorBidi" w:cstheme="majorBidi"/>
          <w:sz w:val="24"/>
          <w:szCs w:val="24"/>
        </w:rPr>
        <w:t xml:space="preserve">, p. 95)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lastRenderedPageBreak/>
        <w:t xml:space="preserve">Il y a un lien logique et implicatif entre l'indice et ce à quoi il renvoie. L'indice est, en fait, la manifestation des effets implicatifs d'un phénomène empirique.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noProof/>
          <w:sz w:val="24"/>
          <w:szCs w:val="24"/>
          <w:lang w:eastAsia="fr-FR"/>
        </w:rPr>
        <w:drawing>
          <wp:inline distT="0" distB="0" distL="0" distR="0" wp14:anchorId="1A6F14F7" wp14:editId="3284040D">
            <wp:extent cx="2648310" cy="2061713"/>
            <wp:effectExtent l="0" t="0" r="0" b="0"/>
            <wp:docPr id="1" name="Picture 1" descr="Résultat de recherche d'images pour &quot;dessin feu&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ésultat de recherche d'images pour &quot;dessin feu&quot;"/>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48440" cy="2061814"/>
                    </a:xfrm>
                    <a:prstGeom prst="rect">
                      <a:avLst/>
                    </a:prstGeom>
                    <a:noFill/>
                    <a:ln>
                      <a:noFill/>
                    </a:ln>
                  </pic:spPr>
                </pic:pic>
              </a:graphicData>
            </a:graphic>
          </wp:inline>
        </w:drawing>
      </w:r>
      <w:r w:rsidRPr="008E0550">
        <w:rPr>
          <w:rFonts w:asciiTheme="majorBidi" w:hAnsiTheme="majorBidi" w:cstheme="majorBidi"/>
          <w:sz w:val="24"/>
          <w:szCs w:val="24"/>
        </w:rPr>
        <w:t xml:space="preserve">     Par exemple : La fumée est l'indice de l'existence d'un feu.</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b/>
          <w:bCs/>
          <w:sz w:val="24"/>
          <w:szCs w:val="24"/>
        </w:rPr>
        <w:t xml:space="preserve">Signal </w:t>
      </w:r>
      <w:r w:rsidRPr="008E0550">
        <w:rPr>
          <w:rFonts w:asciiTheme="majorBidi" w:hAnsiTheme="majorBidi" w:cstheme="majorBidi"/>
          <w:sz w:val="24"/>
          <w:szCs w:val="24"/>
        </w:rPr>
        <w:t xml:space="preserve"> «Fait qui a été produit artificiellement pour servir d'indice». (Prieto, Sémiologie, dans Le Langage, La </w:t>
      </w:r>
      <w:r w:rsidR="00D43D9D" w:rsidRPr="008E0550">
        <w:rPr>
          <w:rFonts w:asciiTheme="majorBidi" w:hAnsiTheme="majorBidi" w:cstheme="majorBidi"/>
          <w:sz w:val="24"/>
          <w:szCs w:val="24"/>
        </w:rPr>
        <w:t>Pléiade</w:t>
      </w:r>
      <w:r w:rsidRPr="008E0550">
        <w:rPr>
          <w:rFonts w:asciiTheme="majorBidi" w:hAnsiTheme="majorBidi" w:cstheme="majorBidi"/>
          <w:sz w:val="24"/>
          <w:szCs w:val="24"/>
        </w:rPr>
        <w:t xml:space="preserve">, p. 96). Il est utilisé volontairement par convention. Le signal a un effet implicatif univoque à message conventionnel. Le signal est subit. Il vise à déclencher une réaction. Le signal a toutes les propriétés du signe linguistique, mais il évolue hors syntaxe. Il ne se combine pas linéairement avec d'autres éléments. Dans l'exemple du panneau routier, il peut y avoir une combinaison mais celle-ci n'est pas linéaire. C'est une combinatoire simultanée et non enchaînée.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t xml:space="preserve"> </w:t>
      </w:r>
      <w:r w:rsidRPr="008E0550">
        <w:rPr>
          <w:rFonts w:asciiTheme="majorBidi" w:hAnsiTheme="majorBidi" w:cstheme="majorBidi"/>
          <w:noProof/>
          <w:sz w:val="24"/>
          <w:szCs w:val="24"/>
          <w:lang w:eastAsia="fr-FR"/>
        </w:rPr>
        <w:drawing>
          <wp:inline distT="0" distB="0" distL="0" distR="0" wp14:anchorId="0D9C22AB" wp14:editId="39EAB996">
            <wp:extent cx="1802560" cy="1009291"/>
            <wp:effectExtent l="0" t="0" r="7620" b="635"/>
            <wp:docPr id="2" name="Picture 2" descr="Résultat de recherche d'images pour &quot;code de la route dessi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ésultat de recherche d'images pour &quot;code de la route dessin&quot;"/>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02765" cy="1009406"/>
                    </a:xfrm>
                    <a:prstGeom prst="rect">
                      <a:avLst/>
                    </a:prstGeom>
                    <a:noFill/>
                    <a:ln>
                      <a:noFill/>
                    </a:ln>
                  </pic:spPr>
                </pic:pic>
              </a:graphicData>
            </a:graphic>
          </wp:inline>
        </w:drawing>
      </w:r>
      <w:r w:rsidRPr="008E0550">
        <w:rPr>
          <w:rFonts w:asciiTheme="majorBidi" w:hAnsiTheme="majorBidi" w:cstheme="majorBidi"/>
          <w:sz w:val="24"/>
          <w:szCs w:val="24"/>
        </w:rPr>
        <w:t>Ex. Certains signaux du code de la route.</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b/>
          <w:bCs/>
          <w:sz w:val="24"/>
          <w:szCs w:val="24"/>
        </w:rPr>
        <w:t>Symbole</w:t>
      </w:r>
      <w:r w:rsidRPr="008E0550">
        <w:rPr>
          <w:rFonts w:asciiTheme="majorBidi" w:hAnsiTheme="majorBidi" w:cstheme="majorBidi"/>
          <w:sz w:val="24"/>
          <w:szCs w:val="24"/>
        </w:rPr>
        <w:t xml:space="preserve">  Signal qui, de par sa forme ou sa nature évoque spontanément dans une culture donnée quelque chose d'abstrait ou d'absent. C'est une représentation fondée sur une convention qu'il faut connaître pour la comprendre.</w:t>
      </w:r>
    </w:p>
    <w:p w:rsidR="00295D74" w:rsidRPr="008E0550" w:rsidRDefault="00295D74" w:rsidP="00295D74">
      <w:pPr>
        <w:spacing w:line="240" w:lineRule="auto"/>
        <w:jc w:val="both"/>
        <w:rPr>
          <w:rFonts w:asciiTheme="majorBidi" w:hAnsiTheme="majorBidi" w:cstheme="majorBidi"/>
          <w:noProof/>
          <w:sz w:val="24"/>
          <w:szCs w:val="24"/>
          <w:lang w:eastAsia="fr-FR"/>
        </w:rPr>
      </w:pPr>
      <w:r w:rsidRPr="008E0550">
        <w:rPr>
          <w:rFonts w:asciiTheme="majorBidi" w:hAnsiTheme="majorBidi" w:cstheme="majorBidi"/>
          <w:noProof/>
          <w:sz w:val="24"/>
          <w:szCs w:val="24"/>
          <w:lang w:eastAsia="fr-FR"/>
        </w:rPr>
        <w:drawing>
          <wp:inline distT="0" distB="0" distL="0" distR="0" wp14:anchorId="7CDE838F" wp14:editId="7F69FD81">
            <wp:extent cx="2001329" cy="940279"/>
            <wp:effectExtent l="0" t="0" r="0" b="0"/>
            <wp:docPr id="3" name="Picture 3" descr="Résultat de recherche d'images pour &quot;colombe de paix imag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ésultat de recherche d'images pour &quot;colombe de paix image&quo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01520" cy="940369"/>
                    </a:xfrm>
                    <a:prstGeom prst="rect">
                      <a:avLst/>
                    </a:prstGeom>
                    <a:noFill/>
                    <a:ln>
                      <a:noFill/>
                    </a:ln>
                  </pic:spPr>
                </pic:pic>
              </a:graphicData>
            </a:graphic>
          </wp:inline>
        </w:drawing>
      </w:r>
      <w:r w:rsidRPr="008E0550">
        <w:rPr>
          <w:rFonts w:asciiTheme="majorBidi" w:hAnsiTheme="majorBidi" w:cstheme="majorBidi"/>
          <w:sz w:val="24"/>
          <w:szCs w:val="24"/>
        </w:rPr>
        <w:t xml:space="preserve"> </w:t>
      </w:r>
      <w:r w:rsidRPr="008E0550">
        <w:rPr>
          <w:rFonts w:asciiTheme="majorBidi" w:hAnsiTheme="majorBidi" w:cstheme="majorBidi"/>
          <w:noProof/>
          <w:sz w:val="24"/>
          <w:szCs w:val="24"/>
          <w:lang w:eastAsia="fr-FR"/>
        </w:rPr>
        <w:t>Ex. La colombe de la paix</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b/>
          <w:bCs/>
          <w:sz w:val="24"/>
          <w:szCs w:val="24"/>
        </w:rPr>
        <w:t>Icône</w:t>
      </w:r>
      <w:r w:rsidRPr="008E0550">
        <w:rPr>
          <w:rFonts w:asciiTheme="majorBidi" w:hAnsiTheme="majorBidi" w:cstheme="majorBidi"/>
          <w:sz w:val="24"/>
          <w:szCs w:val="24"/>
        </w:rPr>
        <w:t xml:space="preserve">  Signe artificiel qui a pour propriété d'imiter </w:t>
      </w:r>
      <w:r w:rsidR="00D43D9D" w:rsidRPr="008E0550">
        <w:rPr>
          <w:rFonts w:asciiTheme="majorBidi" w:hAnsiTheme="majorBidi" w:cstheme="majorBidi"/>
          <w:sz w:val="24"/>
          <w:szCs w:val="24"/>
        </w:rPr>
        <w:t>perceptuelle ment</w:t>
      </w:r>
      <w:r w:rsidRPr="008E0550">
        <w:rPr>
          <w:rFonts w:asciiTheme="majorBidi" w:hAnsiTheme="majorBidi" w:cstheme="majorBidi"/>
          <w:sz w:val="24"/>
          <w:szCs w:val="24"/>
        </w:rPr>
        <w:t xml:space="preserve"> ce à quoi il réfère. En cela, l'onomatopée est une icône sonore. En revanche, une photo n'est pas une icône. Ce n'est pas une représentation à vue sémiologique.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noProof/>
          <w:sz w:val="24"/>
          <w:szCs w:val="24"/>
          <w:lang w:eastAsia="fr-FR"/>
        </w:rPr>
        <w:drawing>
          <wp:inline distT="0" distB="0" distL="0" distR="0" wp14:anchorId="202F481C" wp14:editId="50EE1298">
            <wp:extent cx="1940944" cy="974785"/>
            <wp:effectExtent l="0" t="0" r="2540" b="0"/>
            <wp:docPr id="4" name="Picture 4" descr="Résultat de recherche d'images pour &quot;icone de messageri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ésultat de recherche d'images pour &quot;icone de messagerie&quo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41195" cy="974911"/>
                    </a:xfrm>
                    <a:prstGeom prst="rect">
                      <a:avLst/>
                    </a:prstGeom>
                    <a:noFill/>
                    <a:ln>
                      <a:noFill/>
                    </a:ln>
                  </pic:spPr>
                </pic:pic>
              </a:graphicData>
            </a:graphic>
          </wp:inline>
        </w:drawing>
      </w:r>
      <w:r w:rsidRPr="008E0550">
        <w:rPr>
          <w:rFonts w:asciiTheme="majorBidi" w:hAnsiTheme="majorBidi" w:cstheme="majorBidi"/>
          <w:sz w:val="24"/>
          <w:szCs w:val="24"/>
        </w:rPr>
        <w:t xml:space="preserve"> Ex l’icône de messageries</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t xml:space="preserve"> </w:t>
      </w:r>
      <w:r w:rsidRPr="008E0550">
        <w:rPr>
          <w:rFonts w:asciiTheme="majorBidi" w:hAnsiTheme="majorBidi" w:cstheme="majorBidi"/>
          <w:b/>
          <w:bCs/>
          <w:sz w:val="24"/>
          <w:szCs w:val="24"/>
        </w:rPr>
        <w:t xml:space="preserve">Le signe linguistique (signe 2)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b/>
          <w:bCs/>
          <w:sz w:val="24"/>
          <w:szCs w:val="24"/>
        </w:rPr>
        <w:t>Signe 2</w:t>
      </w:r>
      <w:r w:rsidRPr="008E0550">
        <w:rPr>
          <w:rFonts w:asciiTheme="majorBidi" w:hAnsiTheme="majorBidi" w:cstheme="majorBidi"/>
          <w:sz w:val="24"/>
          <w:szCs w:val="24"/>
        </w:rPr>
        <w:t xml:space="preserve"> : Union d'un concept (le signifié) et d'une image acoustique (le signifiant).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t xml:space="preserve">                                              Signifié      concept, contenu sémantique.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t xml:space="preserve">                                              Signifiant   image mentale du son, expression phonique.</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lastRenderedPageBreak/>
        <w:t xml:space="preserve">Le lien entre le signifiant et le signifié est arbitraire et nécessaire, contrairement aux icônes et aux pictogrammes qui sont motivés, c'est-à-dire reliés empiriquement à ce à quoi ils renvoient. Les onomatopées sont des signes partiellement motivés. Le signifiant est un phénomène sonore linéarisé dans le temps, alors que le signifié est un phénomène cognitif, autrement dit un ensemble stable de caractéristiques. Il existe aussi un phénomène physique appelé référent, c'est l'objet lui-même dans le monde. </w:t>
      </w:r>
      <w:r w:rsidRPr="008E0550">
        <w:rPr>
          <w:rFonts w:asciiTheme="majorBidi" w:hAnsiTheme="majorBidi" w:cstheme="majorBidi"/>
          <w:sz w:val="24"/>
          <w:szCs w:val="24"/>
        </w:rPr>
        <w:cr/>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t>Les signes ne se correspondent pas de manière univoque selon les langues. Il n'y a pas de correspondance terme à terme.</w:t>
      </w:r>
    </w:p>
    <w:p w:rsidR="00D43D9D" w:rsidRPr="008E0550" w:rsidRDefault="00295D74" w:rsidP="00D43D9D">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t>Signification : passage du signifiant à son signifié ou vice-versa</w:t>
      </w:r>
    </w:p>
    <w:p w:rsidR="00295D74" w:rsidRPr="008E0550" w:rsidRDefault="00295D74" w:rsidP="00D43D9D">
      <w:pPr>
        <w:spacing w:line="240" w:lineRule="auto"/>
        <w:jc w:val="both"/>
        <w:rPr>
          <w:rFonts w:asciiTheme="majorBidi" w:hAnsiTheme="majorBidi" w:cstheme="majorBidi"/>
          <w:sz w:val="24"/>
          <w:szCs w:val="24"/>
        </w:rPr>
      </w:pPr>
      <w:r w:rsidRPr="008E0550">
        <w:rPr>
          <w:rFonts w:asciiTheme="majorBidi" w:hAnsiTheme="majorBidi" w:cstheme="majorBidi"/>
          <w:b/>
          <w:bCs/>
          <w:sz w:val="24"/>
          <w:szCs w:val="24"/>
        </w:rPr>
        <w:t xml:space="preserve">Pourquoi les signes linguistiques sont-ils arbitraires? </w:t>
      </w:r>
    </w:p>
    <w:p w:rsidR="00295D74" w:rsidRPr="008E0550" w:rsidRDefault="00295D74" w:rsidP="00295D74">
      <w:pPr>
        <w:spacing w:line="240" w:lineRule="auto"/>
        <w:jc w:val="both"/>
        <w:rPr>
          <w:rFonts w:asciiTheme="majorBidi" w:hAnsiTheme="majorBidi" w:cstheme="majorBidi"/>
          <w:sz w:val="24"/>
          <w:szCs w:val="24"/>
        </w:rPr>
      </w:pPr>
      <w:r w:rsidRPr="008E0550">
        <w:rPr>
          <w:rFonts w:asciiTheme="majorBidi" w:hAnsiTheme="majorBidi" w:cstheme="majorBidi"/>
          <w:sz w:val="24"/>
          <w:szCs w:val="24"/>
        </w:rPr>
        <w:t xml:space="preserve">Lorsque Saussure énonce le principe de l’arbitraire du signe, il veut souligner le fait qu’il n’existe aucun lien naturel ou logique entre les deux faces du signe : le signifiant et le signifié. En d’autres termes, on dit que cette relation est immotivée. Par exemple, la relation entre le mot chat (et donc la suite de sons qui le composent) et le  concept qu’il désigne (un animal à quatre pattes, qui ronronne et mange des souris, etc.) n’a aucune raison d’être en soi, si ce n’est que la communauté linguistique francophone a  adopté  conventionnellement cette étiquette linguistique pour désigner le concept de  chat. Cette caractéristique du signe apparaît de manière évidente lorsque l’on compare les différentes étiquettes linguistiques utilisées dans différentes langues pour désigner des concepts très proches (mais pas nécessairement identiques, car chaque langue découpe la réalité à sa manière : voir la question de la valeur). Dans le cas de notre exemple, le mot chat devient cat en anglais, Katz en allemand,  </w:t>
      </w:r>
      <w:proofErr w:type="spellStart"/>
      <w:r w:rsidRPr="008E0550">
        <w:rPr>
          <w:rFonts w:asciiTheme="majorBidi" w:hAnsiTheme="majorBidi" w:cstheme="majorBidi"/>
          <w:sz w:val="24"/>
          <w:szCs w:val="24"/>
        </w:rPr>
        <w:t>gato</w:t>
      </w:r>
      <w:proofErr w:type="spellEnd"/>
      <w:r w:rsidRPr="008E0550">
        <w:rPr>
          <w:rFonts w:asciiTheme="majorBidi" w:hAnsiTheme="majorBidi" w:cstheme="majorBidi"/>
          <w:sz w:val="24"/>
          <w:szCs w:val="24"/>
        </w:rPr>
        <w:t xml:space="preserve"> en espagnol, etc. De par son caractère arbitraire, le signe linguistique se différencie des autres types de signes comme les symboles, qui reposent sur un rapport d’analogie entre </w:t>
      </w:r>
      <w:proofErr w:type="gramStart"/>
      <w:r w:rsidRPr="008E0550">
        <w:rPr>
          <w:rFonts w:asciiTheme="majorBidi" w:hAnsiTheme="majorBidi" w:cstheme="majorBidi"/>
          <w:sz w:val="24"/>
          <w:szCs w:val="24"/>
        </w:rPr>
        <w:t>signifié</w:t>
      </w:r>
      <w:proofErr w:type="gramEnd"/>
      <w:r w:rsidRPr="008E0550">
        <w:rPr>
          <w:rFonts w:asciiTheme="majorBidi" w:hAnsiTheme="majorBidi" w:cstheme="majorBidi"/>
          <w:sz w:val="24"/>
          <w:szCs w:val="24"/>
        </w:rPr>
        <w:t xml:space="preserve"> et signifiant. Par exemple, les panneaux de circulation routière reproduisent visuellement la situation qu’ils décrivent.</w:t>
      </w:r>
    </w:p>
    <w:p w:rsidR="00275D64" w:rsidRPr="008E0550" w:rsidRDefault="00D43D9D" w:rsidP="00275D64">
      <w:pPr>
        <w:autoSpaceDE w:val="0"/>
        <w:autoSpaceDN w:val="0"/>
        <w:adjustRightInd w:val="0"/>
        <w:spacing w:after="0" w:line="240" w:lineRule="auto"/>
        <w:jc w:val="both"/>
        <w:rPr>
          <w:rFonts w:asciiTheme="majorBidi" w:hAnsiTheme="majorBidi" w:cstheme="majorBidi"/>
          <w:color w:val="1C1C1C"/>
          <w:sz w:val="24"/>
          <w:szCs w:val="24"/>
        </w:rPr>
      </w:pPr>
      <w:r w:rsidRPr="008E0550">
        <w:rPr>
          <w:rFonts w:asciiTheme="majorBidi" w:hAnsiTheme="majorBidi" w:cstheme="majorBidi"/>
          <w:b/>
          <w:bCs/>
          <w:color w:val="1C1C1C"/>
          <w:sz w:val="24"/>
          <w:szCs w:val="24"/>
        </w:rPr>
        <w:t>Le caractère linéaire du signifiant</w:t>
      </w:r>
      <w:r w:rsidR="00275D64" w:rsidRPr="008E0550">
        <w:rPr>
          <w:rFonts w:asciiTheme="majorBidi" w:hAnsiTheme="majorBidi" w:cstheme="majorBidi"/>
          <w:color w:val="1C1C1C"/>
          <w:sz w:val="24"/>
          <w:szCs w:val="24"/>
        </w:rPr>
        <w:t xml:space="preserve"> </w:t>
      </w:r>
    </w:p>
    <w:p w:rsidR="00D43D9D" w:rsidRPr="008E0550" w:rsidRDefault="00275D64" w:rsidP="00275D64">
      <w:pPr>
        <w:autoSpaceDE w:val="0"/>
        <w:autoSpaceDN w:val="0"/>
        <w:adjustRightInd w:val="0"/>
        <w:spacing w:after="0" w:line="240" w:lineRule="auto"/>
        <w:jc w:val="both"/>
        <w:rPr>
          <w:rFonts w:asciiTheme="majorBidi" w:hAnsiTheme="majorBidi" w:cstheme="majorBidi"/>
          <w:color w:val="1C1C1C"/>
          <w:sz w:val="24"/>
          <w:szCs w:val="24"/>
        </w:rPr>
      </w:pPr>
      <w:r w:rsidRPr="008E0550">
        <w:rPr>
          <w:rFonts w:asciiTheme="majorBidi" w:hAnsiTheme="majorBidi" w:cstheme="majorBidi"/>
          <w:color w:val="1C1C1C"/>
          <w:sz w:val="24"/>
          <w:szCs w:val="24"/>
        </w:rPr>
        <w:t>Le</w:t>
      </w:r>
      <w:r w:rsidR="00D43D9D" w:rsidRPr="008E0550">
        <w:rPr>
          <w:rFonts w:asciiTheme="majorBidi" w:hAnsiTheme="majorBidi" w:cstheme="majorBidi"/>
          <w:color w:val="1C1C1C"/>
          <w:sz w:val="24"/>
          <w:szCs w:val="24"/>
        </w:rPr>
        <w:t xml:space="preserve"> signifiant, ´</w:t>
      </w:r>
      <w:r w:rsidRPr="008E0550">
        <w:rPr>
          <w:rFonts w:asciiTheme="majorBidi" w:hAnsiTheme="majorBidi" w:cstheme="majorBidi"/>
          <w:color w:val="1C1C1C"/>
          <w:sz w:val="24"/>
          <w:szCs w:val="24"/>
        </w:rPr>
        <w:t>étant de nature auditive, se déroule</w:t>
      </w:r>
      <w:r w:rsidR="00D43D9D" w:rsidRPr="008E0550">
        <w:rPr>
          <w:rFonts w:asciiTheme="majorBidi" w:hAnsiTheme="majorBidi" w:cstheme="majorBidi"/>
          <w:color w:val="1C1C1C"/>
          <w:sz w:val="24"/>
          <w:szCs w:val="24"/>
        </w:rPr>
        <w:t xml:space="preserve"> dans le temps. Les éléments des</w:t>
      </w:r>
      <w:r w:rsidRPr="008E0550">
        <w:rPr>
          <w:rFonts w:asciiTheme="majorBidi" w:hAnsiTheme="majorBidi" w:cstheme="majorBidi"/>
          <w:color w:val="1C1C1C"/>
          <w:sz w:val="24"/>
          <w:szCs w:val="24"/>
        </w:rPr>
        <w:t xml:space="preserve"> </w:t>
      </w:r>
      <w:r w:rsidR="00D43D9D" w:rsidRPr="008E0550">
        <w:rPr>
          <w:rFonts w:asciiTheme="majorBidi" w:hAnsiTheme="majorBidi" w:cstheme="majorBidi"/>
          <w:color w:val="1C1C1C"/>
          <w:sz w:val="24"/>
          <w:szCs w:val="24"/>
        </w:rPr>
        <w:t>signifiants se présentent donc obligatoirement les uns</w:t>
      </w:r>
      <w:r w:rsidRPr="008E0550">
        <w:rPr>
          <w:rFonts w:asciiTheme="majorBidi" w:hAnsiTheme="majorBidi" w:cstheme="majorBidi"/>
          <w:color w:val="1C1C1C"/>
          <w:sz w:val="24"/>
          <w:szCs w:val="24"/>
        </w:rPr>
        <w:t xml:space="preserve"> après les </w:t>
      </w:r>
      <w:r w:rsidR="00D43D9D" w:rsidRPr="008E0550">
        <w:rPr>
          <w:rFonts w:asciiTheme="majorBidi" w:hAnsiTheme="majorBidi" w:cstheme="majorBidi"/>
          <w:color w:val="1C1C1C"/>
          <w:sz w:val="24"/>
          <w:szCs w:val="24"/>
        </w:rPr>
        <w:t>autres, selon une succession linéaire : ils</w:t>
      </w:r>
      <w:r w:rsidRPr="008E0550">
        <w:rPr>
          <w:rFonts w:asciiTheme="majorBidi" w:hAnsiTheme="majorBidi" w:cstheme="majorBidi"/>
          <w:color w:val="1C1C1C"/>
          <w:sz w:val="24"/>
          <w:szCs w:val="24"/>
        </w:rPr>
        <w:t xml:space="preserve"> </w:t>
      </w:r>
      <w:r w:rsidR="00D43D9D" w:rsidRPr="008E0550">
        <w:rPr>
          <w:rFonts w:asciiTheme="majorBidi" w:hAnsiTheme="majorBidi" w:cstheme="majorBidi"/>
          <w:color w:val="1C1C1C"/>
          <w:sz w:val="24"/>
          <w:szCs w:val="24"/>
        </w:rPr>
        <w:t>forment une chaîne.</w:t>
      </w:r>
    </w:p>
    <w:p w:rsidR="00D43D9D" w:rsidRPr="008E0550" w:rsidRDefault="00D43D9D" w:rsidP="00275D64">
      <w:pPr>
        <w:autoSpaceDE w:val="0"/>
        <w:autoSpaceDN w:val="0"/>
        <w:adjustRightInd w:val="0"/>
        <w:spacing w:after="0" w:line="240" w:lineRule="auto"/>
        <w:jc w:val="both"/>
        <w:rPr>
          <w:rFonts w:asciiTheme="majorBidi" w:hAnsiTheme="majorBidi" w:cstheme="majorBidi"/>
          <w:color w:val="1C1C1C"/>
          <w:sz w:val="24"/>
          <w:szCs w:val="24"/>
        </w:rPr>
      </w:pPr>
      <w:r w:rsidRPr="008E0550">
        <w:rPr>
          <w:rFonts w:asciiTheme="majorBidi" w:hAnsiTheme="majorBidi" w:cstheme="majorBidi"/>
          <w:color w:val="1C1C1C"/>
          <w:sz w:val="24"/>
          <w:szCs w:val="24"/>
        </w:rPr>
        <w:t>L’</w:t>
      </w:r>
      <w:r w:rsidR="00B52472" w:rsidRPr="008E0550">
        <w:rPr>
          <w:rFonts w:asciiTheme="majorBidi" w:hAnsiTheme="majorBidi" w:cstheme="majorBidi"/>
          <w:b/>
          <w:bCs/>
          <w:color w:val="1C1C1C"/>
          <w:sz w:val="24"/>
          <w:szCs w:val="24"/>
        </w:rPr>
        <w:t>immutabilité</w:t>
      </w:r>
      <w:r w:rsidRPr="008E0550">
        <w:rPr>
          <w:rFonts w:asciiTheme="majorBidi" w:hAnsiTheme="majorBidi" w:cstheme="majorBidi"/>
          <w:b/>
          <w:bCs/>
          <w:color w:val="1C1C1C"/>
          <w:sz w:val="24"/>
          <w:szCs w:val="24"/>
        </w:rPr>
        <w:t xml:space="preserve"> </w:t>
      </w:r>
      <w:r w:rsidRPr="008E0550">
        <w:rPr>
          <w:rFonts w:asciiTheme="majorBidi" w:hAnsiTheme="majorBidi" w:cstheme="majorBidi"/>
          <w:color w:val="1C1C1C"/>
          <w:sz w:val="24"/>
          <w:szCs w:val="24"/>
        </w:rPr>
        <w:t xml:space="preserve">du signe : le </w:t>
      </w:r>
      <w:r w:rsidR="00275D64" w:rsidRPr="008E0550">
        <w:rPr>
          <w:rFonts w:asciiTheme="majorBidi" w:hAnsiTheme="majorBidi" w:cstheme="majorBidi"/>
          <w:color w:val="1C1C1C"/>
          <w:sz w:val="24"/>
          <w:szCs w:val="24"/>
        </w:rPr>
        <w:t xml:space="preserve">signifiant associé à un concept </w:t>
      </w:r>
      <w:r w:rsidRPr="008E0550">
        <w:rPr>
          <w:rFonts w:asciiTheme="majorBidi" w:hAnsiTheme="majorBidi" w:cstheme="majorBidi"/>
          <w:color w:val="1C1C1C"/>
          <w:sz w:val="24"/>
          <w:szCs w:val="24"/>
        </w:rPr>
        <w:t xml:space="preserve">donné s’impose à </w:t>
      </w:r>
      <w:r w:rsidR="00275D64" w:rsidRPr="008E0550">
        <w:rPr>
          <w:rFonts w:asciiTheme="majorBidi" w:hAnsiTheme="majorBidi" w:cstheme="majorBidi"/>
          <w:color w:val="1C1C1C"/>
          <w:sz w:val="24"/>
          <w:szCs w:val="24"/>
        </w:rPr>
        <w:t xml:space="preserve">la communauté linguistique : un </w:t>
      </w:r>
      <w:r w:rsidRPr="008E0550">
        <w:rPr>
          <w:rFonts w:asciiTheme="majorBidi" w:hAnsiTheme="majorBidi" w:cstheme="majorBidi"/>
          <w:color w:val="1C1C1C"/>
          <w:sz w:val="24"/>
          <w:szCs w:val="24"/>
        </w:rPr>
        <w:t>locuteur ne peut décider de le modifier arbitrairement.</w:t>
      </w:r>
    </w:p>
    <w:p w:rsidR="00C82159" w:rsidRDefault="00D43D9D" w:rsidP="00C82159">
      <w:pPr>
        <w:autoSpaceDE w:val="0"/>
        <w:autoSpaceDN w:val="0"/>
        <w:adjustRightInd w:val="0"/>
        <w:spacing w:after="0" w:line="240" w:lineRule="auto"/>
        <w:jc w:val="both"/>
        <w:rPr>
          <w:rFonts w:asciiTheme="majorBidi" w:hAnsiTheme="majorBidi" w:cstheme="majorBidi"/>
          <w:color w:val="1C1C1C"/>
          <w:sz w:val="24"/>
          <w:szCs w:val="24"/>
        </w:rPr>
      </w:pPr>
      <w:r w:rsidRPr="008E0550">
        <w:rPr>
          <w:rFonts w:asciiTheme="majorBidi" w:hAnsiTheme="majorBidi" w:cstheme="majorBidi"/>
          <w:color w:val="1C1C1C"/>
          <w:sz w:val="24"/>
          <w:szCs w:val="24"/>
        </w:rPr>
        <w:t xml:space="preserve">La </w:t>
      </w:r>
      <w:r w:rsidR="00B52472" w:rsidRPr="008E0550">
        <w:rPr>
          <w:rFonts w:asciiTheme="majorBidi" w:hAnsiTheme="majorBidi" w:cstheme="majorBidi"/>
          <w:b/>
          <w:bCs/>
          <w:color w:val="1C1C1C"/>
          <w:sz w:val="24"/>
          <w:szCs w:val="24"/>
        </w:rPr>
        <w:t>mutabilité</w:t>
      </w:r>
      <w:r w:rsidRPr="008E0550">
        <w:rPr>
          <w:rFonts w:asciiTheme="majorBidi" w:hAnsiTheme="majorBidi" w:cstheme="majorBidi"/>
          <w:b/>
          <w:bCs/>
          <w:color w:val="1C1C1C"/>
          <w:sz w:val="24"/>
          <w:szCs w:val="24"/>
        </w:rPr>
        <w:t xml:space="preserve"> </w:t>
      </w:r>
      <w:r w:rsidRPr="008E0550">
        <w:rPr>
          <w:rFonts w:asciiTheme="majorBidi" w:hAnsiTheme="majorBidi" w:cstheme="majorBidi"/>
          <w:color w:val="1C1C1C"/>
          <w:sz w:val="24"/>
          <w:szCs w:val="24"/>
        </w:rPr>
        <w:t>du signe : l</w:t>
      </w:r>
      <w:r w:rsidR="00275D64" w:rsidRPr="008E0550">
        <w:rPr>
          <w:rFonts w:asciiTheme="majorBidi" w:hAnsiTheme="majorBidi" w:cstheme="majorBidi"/>
          <w:color w:val="1C1C1C"/>
          <w:sz w:val="24"/>
          <w:szCs w:val="24"/>
        </w:rPr>
        <w:t xml:space="preserve">es signes linguistiques peuvent néanmoins être modifiés par le </w:t>
      </w:r>
      <w:r w:rsidRPr="008E0550">
        <w:rPr>
          <w:rFonts w:asciiTheme="majorBidi" w:hAnsiTheme="majorBidi" w:cstheme="majorBidi"/>
          <w:color w:val="1C1C1C"/>
          <w:sz w:val="24"/>
          <w:szCs w:val="24"/>
        </w:rPr>
        <w:t>temps,</w:t>
      </w:r>
      <w:r w:rsidR="00275D64" w:rsidRPr="008E0550">
        <w:rPr>
          <w:rFonts w:asciiTheme="majorBidi" w:hAnsiTheme="majorBidi" w:cstheme="majorBidi"/>
          <w:color w:val="1C1C1C"/>
          <w:sz w:val="24"/>
          <w:szCs w:val="24"/>
        </w:rPr>
        <w:t xml:space="preserve"> par l’évolution </w:t>
      </w:r>
      <w:r w:rsidRPr="008E0550">
        <w:rPr>
          <w:rFonts w:asciiTheme="majorBidi" w:hAnsiTheme="majorBidi" w:cstheme="majorBidi"/>
          <w:color w:val="1C1C1C"/>
          <w:sz w:val="24"/>
          <w:szCs w:val="24"/>
        </w:rPr>
        <w:t>linguistique (modification d</w:t>
      </w:r>
      <w:r w:rsidR="00275D64" w:rsidRPr="008E0550">
        <w:rPr>
          <w:rFonts w:asciiTheme="majorBidi" w:hAnsiTheme="majorBidi" w:cstheme="majorBidi"/>
          <w:color w:val="1C1C1C"/>
          <w:sz w:val="24"/>
          <w:szCs w:val="24"/>
        </w:rPr>
        <w:t xml:space="preserve">u signifiant, du signifié ou de </w:t>
      </w:r>
      <w:r w:rsidRPr="008E0550">
        <w:rPr>
          <w:rFonts w:asciiTheme="majorBidi" w:hAnsiTheme="majorBidi" w:cstheme="majorBidi"/>
          <w:color w:val="1C1C1C"/>
          <w:sz w:val="24"/>
          <w:szCs w:val="24"/>
        </w:rPr>
        <w:t>leur rapport).</w:t>
      </w:r>
    </w:p>
    <w:p w:rsidR="00C82159" w:rsidRDefault="00C82159" w:rsidP="00C82159">
      <w:pPr>
        <w:autoSpaceDE w:val="0"/>
        <w:autoSpaceDN w:val="0"/>
        <w:adjustRightInd w:val="0"/>
        <w:spacing w:after="0" w:line="240" w:lineRule="auto"/>
        <w:jc w:val="both"/>
        <w:rPr>
          <w:rFonts w:asciiTheme="majorBidi" w:hAnsiTheme="majorBidi" w:cstheme="majorBidi"/>
          <w:color w:val="1C1C1C"/>
          <w:sz w:val="24"/>
          <w:szCs w:val="24"/>
        </w:rPr>
      </w:pPr>
    </w:p>
    <w:p w:rsidR="00D64260" w:rsidRDefault="00D64260" w:rsidP="00D64260">
      <w:pPr>
        <w:autoSpaceDE w:val="0"/>
        <w:autoSpaceDN w:val="0"/>
        <w:adjustRightInd w:val="0"/>
        <w:spacing w:after="0" w:line="240" w:lineRule="auto"/>
        <w:rPr>
          <w:rFonts w:asciiTheme="majorBidi" w:eastAsia="Times New Roman" w:hAnsiTheme="majorBidi" w:cstheme="majorBidi"/>
          <w:b/>
          <w:bCs/>
          <w:color w:val="000000"/>
          <w:kern w:val="36"/>
          <w:sz w:val="24"/>
          <w:szCs w:val="24"/>
          <w:u w:val="single"/>
          <w:lang w:eastAsia="fr-FR"/>
        </w:rPr>
      </w:pPr>
    </w:p>
    <w:p w:rsidR="00D64260" w:rsidRDefault="00D64260" w:rsidP="00D64260">
      <w:pPr>
        <w:jc w:val="both"/>
        <w:rPr>
          <w:rFonts w:asciiTheme="majorBidi" w:hAnsiTheme="majorBidi" w:cstheme="majorBidi"/>
          <w:sz w:val="24"/>
          <w:szCs w:val="24"/>
        </w:rPr>
      </w:pPr>
      <w:r w:rsidRPr="004567C4">
        <w:rPr>
          <w:rFonts w:asciiTheme="majorBidi" w:hAnsiTheme="majorBidi" w:cstheme="majorBidi"/>
          <w:sz w:val="24"/>
          <w:szCs w:val="24"/>
          <w:highlight w:val="red"/>
        </w:rPr>
        <w:t>Exercice 4</w:t>
      </w:r>
      <w:r>
        <w:rPr>
          <w:rFonts w:asciiTheme="majorBidi" w:hAnsiTheme="majorBidi" w:cstheme="majorBidi"/>
          <w:sz w:val="24"/>
          <w:szCs w:val="24"/>
        </w:rPr>
        <w:t xml:space="preserve"> </w:t>
      </w:r>
    </w:p>
    <w:p w:rsidR="00D64260" w:rsidRPr="00C82159" w:rsidRDefault="00D64260" w:rsidP="00D64260">
      <w:pPr>
        <w:jc w:val="both"/>
        <w:rPr>
          <w:rFonts w:asciiTheme="majorBidi" w:hAnsiTheme="majorBidi" w:cstheme="majorBidi"/>
          <w:sz w:val="24"/>
          <w:szCs w:val="24"/>
        </w:rPr>
      </w:pPr>
      <w:r w:rsidRPr="00C82159">
        <w:rPr>
          <w:rFonts w:asciiTheme="majorBidi" w:hAnsiTheme="majorBidi" w:cstheme="majorBidi"/>
          <w:sz w:val="24"/>
          <w:szCs w:val="24"/>
        </w:rPr>
        <w:t>Complétez selon le modèle</w:t>
      </w:r>
    </w:p>
    <w:tbl>
      <w:tblPr>
        <w:tblStyle w:val="Grilledutableau"/>
        <w:tblW w:w="9498" w:type="dxa"/>
        <w:tblInd w:w="108" w:type="dxa"/>
        <w:tblLook w:val="04A0" w:firstRow="1" w:lastRow="0" w:firstColumn="1" w:lastColumn="0" w:noHBand="0" w:noVBand="1"/>
      </w:tblPr>
      <w:tblGrid>
        <w:gridCol w:w="9498"/>
      </w:tblGrid>
      <w:tr w:rsidR="00D64260" w:rsidRPr="00C82159" w:rsidTr="000E415F">
        <w:tc>
          <w:tcPr>
            <w:tcW w:w="9498" w:type="dxa"/>
          </w:tcPr>
          <w:p w:rsidR="00D64260" w:rsidRPr="00C82159" w:rsidRDefault="00D64260" w:rsidP="000E415F">
            <w:pPr>
              <w:jc w:val="both"/>
              <w:rPr>
                <w:rFonts w:asciiTheme="majorBidi" w:hAnsiTheme="majorBidi" w:cstheme="majorBidi"/>
                <w:sz w:val="24"/>
                <w:szCs w:val="24"/>
              </w:rPr>
            </w:pPr>
            <w:r w:rsidRPr="00C82159">
              <w:rPr>
                <w:rFonts w:asciiTheme="majorBidi" w:hAnsiTheme="majorBidi" w:cstheme="majorBidi"/>
                <w:sz w:val="24"/>
                <w:szCs w:val="24"/>
              </w:rPr>
              <w:t xml:space="preserve">Signe linguistique </w:t>
            </w:r>
            <w:r w:rsidRPr="00C82159">
              <w:rPr>
                <w:rFonts w:ascii="Cambria Math" w:hAnsi="Cambria Math" w:cs="Cambria Math"/>
                <w:sz w:val="24"/>
                <w:szCs w:val="24"/>
              </w:rPr>
              <w:t>⁼</w:t>
            </w:r>
            <w:r w:rsidRPr="00C82159">
              <w:rPr>
                <w:rFonts w:asciiTheme="majorBidi" w:hAnsiTheme="majorBidi" w:cstheme="majorBidi"/>
                <w:sz w:val="24"/>
                <w:szCs w:val="24"/>
              </w:rPr>
              <w:t xml:space="preserve"> signifiant + signifié </w:t>
            </w:r>
          </w:p>
          <w:p w:rsidR="00D64260" w:rsidRPr="00C82159" w:rsidRDefault="00D64260" w:rsidP="000E415F">
            <w:pPr>
              <w:jc w:val="both"/>
              <w:rPr>
                <w:rFonts w:asciiTheme="majorBidi" w:hAnsiTheme="majorBidi" w:cstheme="majorBidi"/>
                <w:sz w:val="24"/>
                <w:szCs w:val="24"/>
              </w:rPr>
            </w:pPr>
            <w:r w:rsidRPr="00C82159">
              <w:rPr>
                <w:rFonts w:asciiTheme="majorBidi" w:hAnsiTheme="majorBidi" w:cstheme="majorBidi"/>
                <w:sz w:val="24"/>
                <w:szCs w:val="24"/>
              </w:rPr>
              <w:t xml:space="preserve">CHAT                   </w:t>
            </w:r>
            <w:r w:rsidRPr="00C82159">
              <w:rPr>
                <w:rFonts w:ascii="Cambria Math" w:hAnsi="Cambria Math" w:cs="Cambria Math"/>
                <w:sz w:val="24"/>
                <w:szCs w:val="24"/>
              </w:rPr>
              <w:t>⁼</w:t>
            </w:r>
            <w:r w:rsidRPr="00C82159">
              <w:rPr>
                <w:rFonts w:asciiTheme="majorBidi" w:hAnsiTheme="majorBidi" w:cstheme="majorBidi"/>
                <w:sz w:val="24"/>
                <w:szCs w:val="24"/>
              </w:rPr>
              <w:t xml:space="preserve">  quatre lettres + un animal à quatre pattes, qui ronronne et mange des souris  </w:t>
            </w:r>
          </w:p>
        </w:tc>
      </w:tr>
    </w:tbl>
    <w:p w:rsidR="00D64260" w:rsidRPr="00C82159" w:rsidRDefault="00D64260" w:rsidP="00D64260">
      <w:pPr>
        <w:jc w:val="both"/>
        <w:rPr>
          <w:rFonts w:asciiTheme="majorBidi" w:hAnsiTheme="majorBidi" w:cstheme="majorBidi"/>
          <w:sz w:val="24"/>
          <w:szCs w:val="24"/>
        </w:rPr>
      </w:pPr>
      <w:r w:rsidRPr="00C82159">
        <w:rPr>
          <w:rFonts w:asciiTheme="majorBidi" w:hAnsiTheme="majorBidi" w:cstheme="majorBidi"/>
          <w:sz w:val="24"/>
          <w:szCs w:val="24"/>
        </w:rPr>
        <w:t xml:space="preserve"> </w:t>
      </w:r>
    </w:p>
    <w:p w:rsidR="00D64260" w:rsidRDefault="00D64260" w:rsidP="00D64260">
      <w:pPr>
        <w:jc w:val="both"/>
        <w:rPr>
          <w:rFonts w:asciiTheme="majorBidi" w:hAnsiTheme="majorBidi" w:cstheme="majorBidi"/>
          <w:sz w:val="24"/>
          <w:szCs w:val="24"/>
        </w:rPr>
      </w:pPr>
      <w:r w:rsidRPr="00C82159">
        <w:rPr>
          <w:rFonts w:asciiTheme="majorBidi" w:hAnsiTheme="majorBidi" w:cstheme="majorBidi"/>
          <w:sz w:val="24"/>
          <w:szCs w:val="24"/>
        </w:rPr>
        <w:t xml:space="preserve"> Université ; chercheur ; travail ;</w:t>
      </w:r>
      <w:r w:rsidRPr="008E0550">
        <w:rPr>
          <w:rFonts w:asciiTheme="majorBidi" w:hAnsiTheme="majorBidi" w:cstheme="majorBidi"/>
          <w:sz w:val="24"/>
          <w:szCs w:val="24"/>
        </w:rPr>
        <w:t xml:space="preserve"> </w:t>
      </w:r>
      <w:r>
        <w:rPr>
          <w:rFonts w:asciiTheme="majorBidi" w:hAnsiTheme="majorBidi" w:cstheme="majorBidi"/>
          <w:sz w:val="24"/>
          <w:szCs w:val="24"/>
        </w:rPr>
        <w:t xml:space="preserve">job ; profession </w:t>
      </w:r>
    </w:p>
    <w:p w:rsidR="00D64260" w:rsidRDefault="00D64260" w:rsidP="00D64260">
      <w:pPr>
        <w:jc w:val="both"/>
        <w:rPr>
          <w:rFonts w:asciiTheme="majorBidi" w:hAnsiTheme="majorBidi" w:cstheme="majorBidi"/>
          <w:sz w:val="24"/>
          <w:szCs w:val="24"/>
        </w:rPr>
      </w:pPr>
      <w:r>
        <w:rPr>
          <w:rFonts w:asciiTheme="majorBidi" w:hAnsiTheme="majorBidi" w:cstheme="majorBidi"/>
          <w:sz w:val="24"/>
          <w:szCs w:val="24"/>
        </w:rPr>
        <w:t>Que remarquez-vous dans les trois derniers signes linguistiques ?</w:t>
      </w:r>
    </w:p>
    <w:p w:rsidR="00D64260" w:rsidRPr="008E0550" w:rsidRDefault="00D64260" w:rsidP="00D64260">
      <w:pPr>
        <w:jc w:val="both"/>
        <w:rPr>
          <w:rFonts w:asciiTheme="majorBidi" w:hAnsiTheme="majorBidi" w:cstheme="majorBidi"/>
          <w:sz w:val="24"/>
          <w:szCs w:val="24"/>
        </w:rPr>
      </w:pPr>
    </w:p>
    <w:p w:rsidR="00D64260" w:rsidRPr="008E0550" w:rsidRDefault="00D64260" w:rsidP="00D64260">
      <w:pPr>
        <w:jc w:val="both"/>
        <w:rPr>
          <w:rFonts w:asciiTheme="majorBidi" w:hAnsiTheme="majorBidi" w:cstheme="majorBidi"/>
          <w:sz w:val="24"/>
          <w:szCs w:val="24"/>
        </w:rPr>
      </w:pPr>
      <w:r w:rsidRPr="008E0550">
        <w:rPr>
          <w:rFonts w:asciiTheme="majorBidi" w:hAnsiTheme="majorBidi" w:cstheme="majorBidi"/>
          <w:sz w:val="24"/>
          <w:szCs w:val="24"/>
          <w:highlight w:val="red"/>
        </w:rPr>
        <w:t>E</w:t>
      </w:r>
      <w:r>
        <w:rPr>
          <w:rFonts w:asciiTheme="majorBidi" w:hAnsiTheme="majorBidi" w:cstheme="majorBidi"/>
          <w:sz w:val="24"/>
          <w:szCs w:val="24"/>
          <w:highlight w:val="red"/>
        </w:rPr>
        <w:t>xercice</w:t>
      </w:r>
      <w:r w:rsidRPr="004567C4">
        <w:rPr>
          <w:rFonts w:asciiTheme="majorBidi" w:hAnsiTheme="majorBidi" w:cstheme="majorBidi"/>
          <w:sz w:val="24"/>
          <w:szCs w:val="24"/>
          <w:highlight w:val="red"/>
        </w:rPr>
        <w:t>5</w:t>
      </w:r>
    </w:p>
    <w:p w:rsidR="00D64260" w:rsidRPr="00C82159" w:rsidRDefault="00D64260" w:rsidP="00D64260">
      <w:pPr>
        <w:jc w:val="both"/>
        <w:rPr>
          <w:rFonts w:asciiTheme="majorBidi" w:hAnsiTheme="majorBidi" w:cstheme="majorBidi"/>
          <w:sz w:val="24"/>
          <w:szCs w:val="24"/>
        </w:rPr>
      </w:pPr>
      <w:r w:rsidRPr="008E0550">
        <w:rPr>
          <w:rFonts w:asciiTheme="majorBidi" w:hAnsiTheme="majorBidi" w:cstheme="majorBidi"/>
          <w:sz w:val="24"/>
          <w:szCs w:val="24"/>
        </w:rPr>
        <w:t xml:space="preserve"> </w:t>
      </w:r>
      <w:r w:rsidRPr="00C82159">
        <w:rPr>
          <w:rFonts w:asciiTheme="majorBidi" w:hAnsiTheme="majorBidi" w:cstheme="majorBidi"/>
          <w:sz w:val="24"/>
          <w:szCs w:val="24"/>
        </w:rPr>
        <w:t>Quelles sont les deux faces du signe linguistique ? Illustrez votre réponse à l’aide du signe</w:t>
      </w:r>
    </w:p>
    <w:p w:rsidR="00D64260" w:rsidRPr="00C82159" w:rsidRDefault="00D64260" w:rsidP="00D64260">
      <w:pPr>
        <w:autoSpaceDE w:val="0"/>
        <w:autoSpaceDN w:val="0"/>
        <w:adjustRightInd w:val="0"/>
        <w:spacing w:after="0" w:line="240" w:lineRule="auto"/>
        <w:jc w:val="both"/>
        <w:rPr>
          <w:rFonts w:asciiTheme="majorBidi" w:hAnsiTheme="majorBidi" w:cstheme="majorBidi"/>
          <w:sz w:val="24"/>
          <w:szCs w:val="24"/>
        </w:rPr>
      </w:pPr>
      <w:proofErr w:type="gramStart"/>
      <w:r w:rsidRPr="00C82159">
        <w:rPr>
          <w:rFonts w:asciiTheme="majorBidi" w:hAnsiTheme="majorBidi" w:cstheme="majorBidi"/>
          <w:i/>
          <w:iCs/>
          <w:sz w:val="24"/>
          <w:szCs w:val="24"/>
        </w:rPr>
        <w:t>vol</w:t>
      </w:r>
      <w:proofErr w:type="gramEnd"/>
      <w:r w:rsidRPr="00C82159">
        <w:rPr>
          <w:rFonts w:asciiTheme="majorBidi" w:hAnsiTheme="majorBidi" w:cstheme="majorBidi"/>
          <w:i/>
          <w:iCs/>
          <w:sz w:val="24"/>
          <w:szCs w:val="24"/>
        </w:rPr>
        <w:t xml:space="preserve"> </w:t>
      </w:r>
      <w:r w:rsidRPr="00C82159">
        <w:rPr>
          <w:rFonts w:asciiTheme="majorBidi" w:hAnsiTheme="majorBidi" w:cstheme="majorBidi"/>
          <w:sz w:val="24"/>
          <w:szCs w:val="24"/>
        </w:rPr>
        <w:t xml:space="preserve">tel qu’il apparaît dans la phrase suivante : « Un </w:t>
      </w:r>
      <w:r w:rsidRPr="00C82159">
        <w:rPr>
          <w:rFonts w:asciiTheme="majorBidi" w:hAnsiTheme="majorBidi" w:cstheme="majorBidi"/>
          <w:i/>
          <w:iCs/>
          <w:sz w:val="24"/>
          <w:szCs w:val="24"/>
        </w:rPr>
        <w:t xml:space="preserve">vol </w:t>
      </w:r>
      <w:r w:rsidRPr="00C82159">
        <w:rPr>
          <w:rFonts w:asciiTheme="majorBidi" w:hAnsiTheme="majorBidi" w:cstheme="majorBidi"/>
          <w:sz w:val="24"/>
          <w:szCs w:val="24"/>
        </w:rPr>
        <w:t>a été commis tard dans la nuit. »</w:t>
      </w:r>
    </w:p>
    <w:p w:rsidR="00D64260" w:rsidRDefault="00D64260" w:rsidP="00D64260">
      <w:pPr>
        <w:jc w:val="both"/>
        <w:rPr>
          <w:rFonts w:asciiTheme="majorBidi" w:hAnsiTheme="majorBidi" w:cstheme="majorBidi"/>
          <w:sz w:val="24"/>
          <w:szCs w:val="24"/>
        </w:rPr>
      </w:pPr>
      <w:r w:rsidRPr="00C82159">
        <w:rPr>
          <w:rFonts w:asciiTheme="majorBidi" w:hAnsiTheme="majorBidi" w:cstheme="majorBidi"/>
          <w:sz w:val="24"/>
          <w:szCs w:val="24"/>
        </w:rPr>
        <w:t>D’après les linguistes, le signe linguistique est dit arbitraire ? Expliquez pourquoi.</w:t>
      </w:r>
    </w:p>
    <w:p w:rsidR="00D64260" w:rsidRDefault="00D64260" w:rsidP="00C82159">
      <w:pPr>
        <w:autoSpaceDE w:val="0"/>
        <w:autoSpaceDN w:val="0"/>
        <w:adjustRightInd w:val="0"/>
        <w:spacing w:after="0" w:line="240" w:lineRule="auto"/>
        <w:jc w:val="center"/>
        <w:rPr>
          <w:rFonts w:asciiTheme="majorBidi" w:eastAsia="Times New Roman" w:hAnsiTheme="majorBidi" w:cstheme="majorBidi"/>
          <w:b/>
          <w:bCs/>
          <w:color w:val="000000"/>
          <w:kern w:val="36"/>
          <w:sz w:val="24"/>
          <w:szCs w:val="24"/>
          <w:u w:val="single"/>
          <w:lang w:eastAsia="fr-FR"/>
        </w:rPr>
      </w:pPr>
    </w:p>
    <w:p w:rsidR="00D64260" w:rsidRDefault="00D64260" w:rsidP="00C82159">
      <w:pPr>
        <w:autoSpaceDE w:val="0"/>
        <w:autoSpaceDN w:val="0"/>
        <w:adjustRightInd w:val="0"/>
        <w:spacing w:after="0" w:line="240" w:lineRule="auto"/>
        <w:jc w:val="center"/>
        <w:rPr>
          <w:rFonts w:asciiTheme="majorBidi" w:eastAsia="Times New Roman" w:hAnsiTheme="majorBidi" w:cstheme="majorBidi"/>
          <w:b/>
          <w:bCs/>
          <w:color w:val="000000"/>
          <w:kern w:val="36"/>
          <w:sz w:val="24"/>
          <w:szCs w:val="24"/>
          <w:u w:val="single"/>
          <w:lang w:eastAsia="fr-FR"/>
        </w:rPr>
      </w:pPr>
    </w:p>
    <w:p w:rsidR="00D64260" w:rsidRDefault="00D64260" w:rsidP="00C82159">
      <w:pPr>
        <w:autoSpaceDE w:val="0"/>
        <w:autoSpaceDN w:val="0"/>
        <w:adjustRightInd w:val="0"/>
        <w:spacing w:after="0" w:line="240" w:lineRule="auto"/>
        <w:jc w:val="center"/>
        <w:rPr>
          <w:rFonts w:asciiTheme="majorBidi" w:eastAsia="Times New Roman" w:hAnsiTheme="majorBidi" w:cstheme="majorBidi"/>
          <w:b/>
          <w:bCs/>
          <w:color w:val="000000"/>
          <w:kern w:val="36"/>
          <w:sz w:val="24"/>
          <w:szCs w:val="24"/>
          <w:u w:val="single"/>
          <w:lang w:eastAsia="fr-FR"/>
        </w:rPr>
      </w:pPr>
    </w:p>
    <w:p w:rsidR="00D64260" w:rsidRDefault="00D64260" w:rsidP="00D64260">
      <w:pPr>
        <w:autoSpaceDE w:val="0"/>
        <w:autoSpaceDN w:val="0"/>
        <w:adjustRightInd w:val="0"/>
        <w:spacing w:after="0" w:line="240" w:lineRule="auto"/>
        <w:rPr>
          <w:rFonts w:asciiTheme="majorBidi" w:eastAsia="Times New Roman" w:hAnsiTheme="majorBidi" w:cstheme="majorBidi"/>
          <w:b/>
          <w:bCs/>
          <w:color w:val="000000"/>
          <w:kern w:val="36"/>
          <w:sz w:val="24"/>
          <w:szCs w:val="24"/>
          <w:u w:val="single"/>
          <w:lang w:eastAsia="fr-FR"/>
        </w:rPr>
      </w:pPr>
    </w:p>
    <w:p w:rsidR="00D64260" w:rsidRDefault="00D64260" w:rsidP="00D64260">
      <w:pPr>
        <w:autoSpaceDE w:val="0"/>
        <w:autoSpaceDN w:val="0"/>
        <w:adjustRightInd w:val="0"/>
        <w:spacing w:after="0" w:line="240" w:lineRule="auto"/>
        <w:rPr>
          <w:rFonts w:asciiTheme="majorBidi" w:eastAsia="Times New Roman" w:hAnsiTheme="majorBidi" w:cstheme="majorBidi"/>
          <w:b/>
          <w:bCs/>
          <w:color w:val="000000"/>
          <w:kern w:val="36"/>
          <w:sz w:val="24"/>
          <w:szCs w:val="24"/>
          <w:u w:val="single"/>
          <w:lang w:eastAsia="fr-FR"/>
        </w:rPr>
      </w:pPr>
    </w:p>
    <w:p w:rsidR="00316B33" w:rsidRPr="00C82159" w:rsidRDefault="00316B33" w:rsidP="00D64260">
      <w:pPr>
        <w:autoSpaceDE w:val="0"/>
        <w:autoSpaceDN w:val="0"/>
        <w:adjustRightInd w:val="0"/>
        <w:spacing w:after="0" w:line="240" w:lineRule="auto"/>
        <w:rPr>
          <w:rFonts w:asciiTheme="majorBidi" w:hAnsiTheme="majorBidi" w:cstheme="majorBidi"/>
          <w:color w:val="1C1C1C"/>
          <w:sz w:val="24"/>
          <w:szCs w:val="24"/>
        </w:rPr>
      </w:pPr>
      <w:r w:rsidRPr="008E0550">
        <w:rPr>
          <w:rFonts w:asciiTheme="majorBidi" w:eastAsia="Times New Roman" w:hAnsiTheme="majorBidi" w:cstheme="majorBidi"/>
          <w:b/>
          <w:bCs/>
          <w:color w:val="000000"/>
          <w:kern w:val="36"/>
          <w:sz w:val="24"/>
          <w:szCs w:val="24"/>
          <w:u w:val="single"/>
          <w:lang w:eastAsia="fr-FR"/>
        </w:rPr>
        <w:t>Les grands courants en linguistique</w:t>
      </w:r>
    </w:p>
    <w:p w:rsidR="00316B33" w:rsidRPr="008E0550" w:rsidRDefault="00316B33" w:rsidP="00316B33">
      <w:pPr>
        <w:spacing w:before="100" w:beforeAutospacing="1" w:after="100" w:afterAutospacing="1" w:line="240" w:lineRule="auto"/>
        <w:outlineLvl w:val="2"/>
        <w:rPr>
          <w:rFonts w:asciiTheme="majorBidi" w:eastAsia="Times New Roman" w:hAnsiTheme="majorBidi" w:cstheme="majorBidi"/>
          <w:b/>
          <w:bCs/>
          <w:color w:val="000000"/>
          <w:sz w:val="24"/>
          <w:szCs w:val="24"/>
          <w:lang w:eastAsia="fr-FR"/>
        </w:rPr>
      </w:pPr>
      <w:r w:rsidRPr="008E0550">
        <w:rPr>
          <w:rFonts w:asciiTheme="majorBidi" w:eastAsia="Times New Roman" w:hAnsiTheme="majorBidi" w:cstheme="majorBidi"/>
          <w:b/>
          <w:bCs/>
          <w:color w:val="000000"/>
          <w:sz w:val="24"/>
          <w:szCs w:val="24"/>
          <w:lang w:eastAsia="fr-FR"/>
        </w:rPr>
        <w:t>I La Linguistique et ses écoles</w:t>
      </w:r>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color w:val="000000"/>
          <w:sz w:val="24"/>
          <w:szCs w:val="24"/>
          <w:lang w:eastAsia="fr-FR"/>
        </w:rPr>
        <w:t>Il faut savoir que la linguistique regroupe un certain nombre d'écoles qui ont toutes en commun d'avoir le langage comme objet d'étude mais qui n'abordent pas forcément les problèmes du même point de vue.</w:t>
      </w:r>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color w:val="000000"/>
          <w:sz w:val="24"/>
          <w:szCs w:val="24"/>
          <w:lang w:eastAsia="fr-FR"/>
        </w:rPr>
        <w:t>Les linguistiques internes sont des disciplines autonomes. On y trouve les linguistiques structurales proprement dites (fonctionnalisme, distributionnalisme, psychosystématique, générativisme reliés au structuralisme à des degrés divers) et les linguistiques énonciatives qui en découlent. Certaines de ces dernières, comme celle de Culioli, se considèrent comme post-structurales. De plus, certaines linguistiques dites internes se suffisent à elles-mêmes alors que d'autres sont associées à une discipline différente (sociologie, ethnologie, psychologie, neurologie...). Par exemple, la sociolinguistique étudie la langue comme révélateur sociologique.</w:t>
      </w:r>
    </w:p>
    <w:p w:rsidR="00316B33" w:rsidRPr="008E0550" w:rsidRDefault="008E0550" w:rsidP="00316B33">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noProof/>
          <w:color w:val="000000"/>
          <w:sz w:val="24"/>
          <w:szCs w:val="24"/>
          <w:lang w:eastAsia="fr-FR"/>
        </w:rPr>
        <w:drawing>
          <wp:inline distT="0" distB="0" distL="0" distR="0" wp14:anchorId="51AD709F" wp14:editId="05C66685">
            <wp:extent cx="7029450" cy="3381375"/>
            <wp:effectExtent l="0" t="0" r="0" b="9525"/>
            <wp:docPr id="19" name="Picture 19" descr="http://www.linguistes.com/courants/ecole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linguistes.com/courants/ecoles.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033457" cy="3383302"/>
                    </a:xfrm>
                    <a:prstGeom prst="rect">
                      <a:avLst/>
                    </a:prstGeom>
                    <a:noFill/>
                    <a:ln>
                      <a:noFill/>
                    </a:ln>
                  </pic:spPr>
                </pic:pic>
              </a:graphicData>
            </a:graphic>
          </wp:inline>
        </w:drawing>
      </w:r>
    </w:p>
    <w:p w:rsidR="00316B33" w:rsidRPr="008E0550" w:rsidRDefault="00316B33" w:rsidP="00316B33">
      <w:pPr>
        <w:spacing w:before="100" w:beforeAutospacing="1" w:after="100" w:afterAutospacing="1" w:line="240" w:lineRule="auto"/>
        <w:jc w:val="both"/>
        <w:outlineLvl w:val="2"/>
        <w:rPr>
          <w:rFonts w:asciiTheme="majorBidi" w:eastAsia="Times New Roman" w:hAnsiTheme="majorBidi" w:cstheme="majorBidi"/>
          <w:b/>
          <w:bCs/>
          <w:color w:val="000000"/>
          <w:sz w:val="24"/>
          <w:szCs w:val="24"/>
          <w:lang w:eastAsia="fr-FR"/>
        </w:rPr>
      </w:pPr>
      <w:r w:rsidRPr="008E0550">
        <w:rPr>
          <w:rFonts w:asciiTheme="majorBidi" w:eastAsia="Times New Roman" w:hAnsiTheme="majorBidi" w:cstheme="majorBidi"/>
          <w:b/>
          <w:bCs/>
          <w:color w:val="000000"/>
          <w:sz w:val="24"/>
          <w:szCs w:val="24"/>
          <w:lang w:eastAsia="fr-FR"/>
        </w:rPr>
        <w:t>II Historique :</w:t>
      </w:r>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color w:val="000000"/>
          <w:sz w:val="24"/>
          <w:szCs w:val="24"/>
          <w:lang w:eastAsia="fr-FR"/>
        </w:rPr>
        <w:t>Avant 1916 on s'occupait surtout de linguistique historique (philologie). Saussure était à l'origine un spécialiste de l'indo-européen. En 1875, il avait publié un ouvrage diachronique sur les voyelles de l'indo-européen.</w:t>
      </w:r>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color w:val="000000"/>
          <w:sz w:val="24"/>
          <w:szCs w:val="24"/>
          <w:lang w:eastAsia="fr-FR"/>
        </w:rPr>
        <w:t>En 1916, deux de ses étudiants publient -&gt; Saussure : « Cours de linguistique générale » (1916)</w:t>
      </w:r>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color w:val="000000"/>
          <w:sz w:val="24"/>
          <w:szCs w:val="24"/>
          <w:lang w:eastAsia="fr-FR"/>
        </w:rPr>
        <w:t>De 1930 -&gt; 1975 on constate l'hégémonie du structuralisme</w:t>
      </w:r>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color w:val="000000"/>
          <w:sz w:val="24"/>
          <w:szCs w:val="24"/>
          <w:lang w:eastAsia="fr-FR"/>
        </w:rPr>
        <w:t>Les linguistiques énonciatives apparaissent en 1956 avec « La nature des pronoms » de Benveniste et n'ont cessé d'évoluer depuis.</w:t>
      </w:r>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noProof/>
          <w:color w:val="000000"/>
          <w:sz w:val="24"/>
          <w:szCs w:val="24"/>
          <w:lang w:eastAsia="fr-FR"/>
        </w:rPr>
        <w:lastRenderedPageBreak/>
        <w:drawing>
          <wp:inline distT="0" distB="0" distL="0" distR="0" wp14:anchorId="1ADCF1DF" wp14:editId="2937A9C4">
            <wp:extent cx="6962775" cy="3219450"/>
            <wp:effectExtent l="0" t="0" r="9525" b="0"/>
            <wp:docPr id="6" name="Picture 6" descr="http://www.linguistes.com/courants/lingui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linguistes.com/courants/linguist.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962775" cy="3219450"/>
                    </a:xfrm>
                    <a:prstGeom prst="rect">
                      <a:avLst/>
                    </a:prstGeom>
                    <a:noFill/>
                    <a:ln>
                      <a:noFill/>
                    </a:ln>
                  </pic:spPr>
                </pic:pic>
              </a:graphicData>
            </a:graphic>
          </wp:inline>
        </w:drawing>
      </w:r>
    </w:p>
    <w:p w:rsidR="00316B33" w:rsidRPr="008E0550" w:rsidRDefault="00316B33" w:rsidP="00316B33">
      <w:pPr>
        <w:spacing w:before="100" w:beforeAutospacing="1" w:after="100" w:afterAutospacing="1" w:line="240" w:lineRule="auto"/>
        <w:jc w:val="both"/>
        <w:outlineLvl w:val="2"/>
        <w:rPr>
          <w:rFonts w:asciiTheme="majorBidi" w:eastAsia="Times New Roman" w:hAnsiTheme="majorBidi" w:cstheme="majorBidi"/>
          <w:b/>
          <w:bCs/>
          <w:color w:val="000000"/>
          <w:sz w:val="24"/>
          <w:szCs w:val="24"/>
          <w:lang w:eastAsia="fr-FR"/>
        </w:rPr>
      </w:pPr>
      <w:r w:rsidRPr="008E0550">
        <w:rPr>
          <w:rFonts w:asciiTheme="majorBidi" w:eastAsia="Times New Roman" w:hAnsiTheme="majorBidi" w:cstheme="majorBidi"/>
          <w:b/>
          <w:bCs/>
          <w:color w:val="000000"/>
          <w:sz w:val="24"/>
          <w:szCs w:val="24"/>
          <w:lang w:eastAsia="fr-FR"/>
        </w:rPr>
        <w:t>III L'objet du structuralisme</w:t>
      </w:r>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color w:val="000000"/>
          <w:sz w:val="24"/>
          <w:szCs w:val="24"/>
          <w:lang w:eastAsia="fr-FR"/>
        </w:rPr>
        <w:t>La </w:t>
      </w:r>
      <w:r w:rsidRPr="008E0550">
        <w:rPr>
          <w:rFonts w:asciiTheme="majorBidi" w:eastAsia="Times New Roman" w:hAnsiTheme="majorBidi" w:cstheme="majorBidi"/>
          <w:b/>
          <w:bCs/>
          <w:color w:val="000000"/>
          <w:sz w:val="24"/>
          <w:szCs w:val="24"/>
          <w:lang w:eastAsia="fr-FR"/>
        </w:rPr>
        <w:t>linguistique structurale</w:t>
      </w:r>
      <w:r w:rsidRPr="008E0550">
        <w:rPr>
          <w:rFonts w:asciiTheme="majorBidi" w:eastAsia="Times New Roman" w:hAnsiTheme="majorBidi" w:cstheme="majorBidi"/>
          <w:color w:val="000000"/>
          <w:sz w:val="24"/>
          <w:szCs w:val="24"/>
          <w:lang w:eastAsia="fr-FR"/>
        </w:rPr>
        <w:t> est un courant qui réunit un groupe d'écoles dans lesquelles la langue est étudiée comme un système doté d'une structure décomposable.</w:t>
      </w:r>
    </w:p>
    <w:p w:rsidR="008E0550" w:rsidRDefault="00316B33" w:rsidP="008E0550">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noProof/>
          <w:color w:val="000000"/>
          <w:sz w:val="24"/>
          <w:szCs w:val="24"/>
          <w:lang w:eastAsia="fr-FR"/>
        </w:rPr>
        <w:drawing>
          <wp:inline distT="0" distB="0" distL="0" distR="0" wp14:anchorId="7E4ADD3B" wp14:editId="19160CEF">
            <wp:extent cx="6962775" cy="2819400"/>
            <wp:effectExtent l="0" t="0" r="9525" b="0"/>
            <wp:docPr id="7" name="Picture 7" descr="http://www.linguistes.com/courants/lingstruc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linguistes.com/courants/lingstruct.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962775" cy="2819400"/>
                    </a:xfrm>
                    <a:prstGeom prst="rect">
                      <a:avLst/>
                    </a:prstGeom>
                    <a:noFill/>
                    <a:ln>
                      <a:noFill/>
                    </a:ln>
                  </pic:spPr>
                </pic:pic>
              </a:graphicData>
            </a:graphic>
          </wp:inline>
        </w:drawing>
      </w:r>
    </w:p>
    <w:p w:rsidR="00316B33" w:rsidRPr="008E0550" w:rsidRDefault="008E0550" w:rsidP="008E0550">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Pr>
          <w:rFonts w:asciiTheme="majorBidi" w:eastAsia="Times New Roman" w:hAnsiTheme="majorBidi" w:cstheme="majorBidi"/>
          <w:color w:val="000000"/>
          <w:sz w:val="24"/>
          <w:szCs w:val="24"/>
          <w:lang w:eastAsia="fr-FR"/>
        </w:rPr>
        <w:t>L</w:t>
      </w:r>
      <w:r w:rsidR="00316B33" w:rsidRPr="008E0550">
        <w:rPr>
          <w:rFonts w:asciiTheme="majorBidi" w:eastAsia="Times New Roman" w:hAnsiTheme="majorBidi" w:cstheme="majorBidi"/>
          <w:color w:val="000000"/>
          <w:sz w:val="24"/>
          <w:szCs w:val="24"/>
          <w:lang w:eastAsia="fr-FR"/>
        </w:rPr>
        <w:t>e langage est découpé en niveaux (strates), chacun étudié par une discipline qui lui est propre :</w:t>
      </w:r>
    </w:p>
    <w:tbl>
      <w:tblPr>
        <w:tblW w:w="10705" w:type="dxa"/>
        <w:jc w:val="center"/>
        <w:tblCellSpacing w:w="15" w:type="dxa"/>
        <w:tblBorders>
          <w:top w:val="outset" w:sz="6" w:space="0" w:color="auto"/>
          <w:left w:val="outset" w:sz="6" w:space="0" w:color="auto"/>
          <w:bottom w:val="outset" w:sz="6" w:space="0" w:color="auto"/>
          <w:right w:val="outset" w:sz="6" w:space="0" w:color="auto"/>
        </w:tblBorders>
        <w:shd w:val="clear" w:color="auto" w:fill="FECC99"/>
        <w:tblCellMar>
          <w:top w:w="15" w:type="dxa"/>
          <w:left w:w="15" w:type="dxa"/>
          <w:bottom w:w="15" w:type="dxa"/>
          <w:right w:w="15" w:type="dxa"/>
        </w:tblCellMar>
        <w:tblLook w:val="04A0" w:firstRow="1" w:lastRow="0" w:firstColumn="1" w:lastColumn="0" w:noHBand="0" w:noVBand="1"/>
      </w:tblPr>
      <w:tblGrid>
        <w:gridCol w:w="5460"/>
        <w:gridCol w:w="5245"/>
      </w:tblGrid>
      <w:tr w:rsidR="00316B33" w:rsidRPr="008E0550" w:rsidTr="00C82159">
        <w:trPr>
          <w:tblCellSpacing w:w="15" w:type="dxa"/>
          <w:jc w:val="center"/>
        </w:trPr>
        <w:tc>
          <w:tcPr>
            <w:tcW w:w="5415"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traits </w:t>
            </w:r>
            <w:r w:rsidRPr="008E0550">
              <w:rPr>
                <w:rFonts w:asciiTheme="majorBidi" w:eastAsia="Times New Roman" w:hAnsiTheme="majorBidi" w:cstheme="majorBidi"/>
                <w:b/>
                <w:bCs/>
                <w:sz w:val="24"/>
                <w:szCs w:val="24"/>
                <w:lang w:eastAsia="fr-FR"/>
              </w:rPr>
              <w:br/>
            </w:r>
            <w:r w:rsidRPr="008E0550">
              <w:rPr>
                <w:rFonts w:asciiTheme="majorBidi" w:eastAsia="Times New Roman" w:hAnsiTheme="majorBidi" w:cstheme="majorBidi"/>
                <w:sz w:val="24"/>
                <w:szCs w:val="24"/>
                <w:lang w:eastAsia="fr-FR"/>
              </w:rPr>
              <w:t xml:space="preserve">(sept traits majeurs </w:t>
            </w:r>
            <w:proofErr w:type="gramStart"/>
            <w:r w:rsidRPr="008E0550">
              <w:rPr>
                <w:rFonts w:asciiTheme="majorBidi" w:eastAsia="Times New Roman" w:hAnsiTheme="majorBidi" w:cstheme="majorBidi"/>
                <w:sz w:val="24"/>
                <w:szCs w:val="24"/>
                <w:lang w:eastAsia="fr-FR"/>
              </w:rPr>
              <w:t>:</w:t>
            </w:r>
            <w:proofErr w:type="gramEnd"/>
            <w:r w:rsidRPr="008E0550">
              <w:rPr>
                <w:rFonts w:asciiTheme="majorBidi" w:eastAsia="Times New Roman" w:hAnsiTheme="majorBidi" w:cstheme="majorBidi"/>
                <w:sz w:val="24"/>
                <w:szCs w:val="24"/>
                <w:lang w:eastAsia="fr-FR"/>
              </w:rPr>
              <w:br/>
              <w:t>nasalité- apertude - labialité - antériorité- voisement - mode d'articulation - point </w:t>
            </w:r>
            <w:r w:rsidRPr="008E0550">
              <w:rPr>
                <w:rFonts w:asciiTheme="majorBidi" w:eastAsia="Times New Roman" w:hAnsiTheme="majorBidi" w:cstheme="majorBidi"/>
                <w:i/>
                <w:iCs/>
                <w:sz w:val="24"/>
                <w:szCs w:val="24"/>
                <w:lang w:eastAsia="fr-FR"/>
              </w:rPr>
              <w:t>ou lieu</w:t>
            </w:r>
            <w:r w:rsidRPr="008E0550">
              <w:rPr>
                <w:rFonts w:asciiTheme="majorBidi" w:eastAsia="Times New Roman" w:hAnsiTheme="majorBidi" w:cstheme="majorBidi"/>
                <w:sz w:val="24"/>
                <w:szCs w:val="24"/>
                <w:lang w:eastAsia="fr-FR"/>
              </w:rPr>
              <w:t> d'articulation)</w:t>
            </w:r>
          </w:p>
          <w:p w:rsidR="00453286" w:rsidRPr="008E0550" w:rsidRDefault="00453286" w:rsidP="00316B33">
            <w:pPr>
              <w:spacing w:before="100" w:beforeAutospacing="1" w:after="100" w:afterAutospacing="1" w:line="240" w:lineRule="auto"/>
              <w:jc w:val="both"/>
              <w:rPr>
                <w:rFonts w:asciiTheme="majorBidi" w:eastAsia="Times New Roman" w:hAnsiTheme="majorBidi" w:cstheme="majorBidi"/>
                <w:sz w:val="24"/>
                <w:szCs w:val="24"/>
                <w:lang w:eastAsia="fr-FR"/>
              </w:rPr>
            </w:pPr>
          </w:p>
        </w:tc>
        <w:tc>
          <w:tcPr>
            <w:tcW w:w="5200"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DE2B34"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 xml:space="preserve">Phonétique </w:t>
            </w:r>
            <w:r w:rsidR="00316B33" w:rsidRPr="008E0550">
              <w:rPr>
                <w:rFonts w:asciiTheme="majorBidi" w:eastAsia="Times New Roman" w:hAnsiTheme="majorBidi" w:cstheme="majorBidi"/>
                <w:b/>
                <w:bCs/>
                <w:sz w:val="24"/>
                <w:szCs w:val="24"/>
                <w:lang w:eastAsia="fr-FR"/>
              </w:rPr>
              <w:br/>
            </w:r>
            <w:r w:rsidR="00316B33" w:rsidRPr="008E0550">
              <w:rPr>
                <w:rFonts w:asciiTheme="majorBidi" w:eastAsia="Times New Roman" w:hAnsiTheme="majorBidi" w:cstheme="majorBidi"/>
                <w:sz w:val="24"/>
                <w:szCs w:val="24"/>
                <w:lang w:eastAsia="fr-FR"/>
              </w:rPr>
              <w:t>(Description des unités sonores de base)</w:t>
            </w:r>
          </w:p>
        </w:tc>
      </w:tr>
      <w:tr w:rsidR="00316B33" w:rsidRPr="008E0550" w:rsidTr="00C82159">
        <w:trPr>
          <w:tblCellSpacing w:w="15" w:type="dxa"/>
          <w:jc w:val="center"/>
        </w:trPr>
        <w:tc>
          <w:tcPr>
            <w:tcW w:w="5415"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DE2B34"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 xml:space="preserve">Phonèmes </w:t>
            </w:r>
            <w:r w:rsidR="00316B33" w:rsidRPr="008E0550">
              <w:rPr>
                <w:rFonts w:asciiTheme="majorBidi" w:eastAsia="Times New Roman" w:hAnsiTheme="majorBidi" w:cstheme="majorBidi"/>
                <w:b/>
                <w:bCs/>
                <w:sz w:val="24"/>
                <w:szCs w:val="24"/>
                <w:lang w:eastAsia="fr-FR"/>
              </w:rPr>
              <w:br/>
            </w:r>
            <w:r w:rsidR="00316B33" w:rsidRPr="008E0550">
              <w:rPr>
                <w:rFonts w:asciiTheme="majorBidi" w:eastAsia="Times New Roman" w:hAnsiTheme="majorBidi" w:cstheme="majorBidi"/>
                <w:sz w:val="24"/>
                <w:szCs w:val="24"/>
                <w:lang w:eastAsia="fr-FR"/>
              </w:rPr>
              <w:t>(36 en Français)</w:t>
            </w:r>
          </w:p>
        </w:tc>
        <w:tc>
          <w:tcPr>
            <w:tcW w:w="5200"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DE2B34"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 xml:space="preserve">Phonologie </w:t>
            </w:r>
            <w:r w:rsidR="00316B33" w:rsidRPr="008E0550">
              <w:rPr>
                <w:rFonts w:asciiTheme="majorBidi" w:eastAsia="Times New Roman" w:hAnsiTheme="majorBidi" w:cstheme="majorBidi"/>
                <w:b/>
                <w:bCs/>
                <w:sz w:val="24"/>
                <w:szCs w:val="24"/>
                <w:lang w:eastAsia="fr-FR"/>
              </w:rPr>
              <w:br/>
            </w:r>
            <w:r w:rsidR="00316B33" w:rsidRPr="008E0550">
              <w:rPr>
                <w:rFonts w:asciiTheme="majorBidi" w:eastAsia="Times New Roman" w:hAnsiTheme="majorBidi" w:cstheme="majorBidi"/>
                <w:sz w:val="24"/>
                <w:szCs w:val="24"/>
                <w:lang w:eastAsia="fr-FR"/>
              </w:rPr>
              <w:t>(Étude du rôle des sons dans le système linguistique)</w:t>
            </w:r>
          </w:p>
          <w:p w:rsidR="00453286" w:rsidRPr="008E0550" w:rsidRDefault="00453286" w:rsidP="00316B33">
            <w:pPr>
              <w:spacing w:before="100" w:beforeAutospacing="1" w:after="100" w:afterAutospacing="1" w:line="240" w:lineRule="auto"/>
              <w:jc w:val="both"/>
              <w:rPr>
                <w:rFonts w:asciiTheme="majorBidi" w:eastAsia="Times New Roman" w:hAnsiTheme="majorBidi" w:cstheme="majorBidi"/>
                <w:sz w:val="24"/>
                <w:szCs w:val="24"/>
                <w:lang w:eastAsia="fr-FR"/>
              </w:rPr>
            </w:pPr>
          </w:p>
        </w:tc>
      </w:tr>
      <w:tr w:rsidR="00316B33" w:rsidRPr="008E0550" w:rsidTr="00C82159">
        <w:trPr>
          <w:tblCellSpacing w:w="15" w:type="dxa"/>
          <w:jc w:val="center"/>
        </w:trPr>
        <w:tc>
          <w:tcPr>
            <w:tcW w:w="5415"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DE2B34"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 xml:space="preserve">Syllabe </w:t>
            </w:r>
            <w:r w:rsidR="00316B33" w:rsidRPr="008E0550">
              <w:rPr>
                <w:rFonts w:asciiTheme="majorBidi" w:eastAsia="Times New Roman" w:hAnsiTheme="majorBidi" w:cstheme="majorBidi"/>
                <w:b/>
                <w:bCs/>
                <w:sz w:val="24"/>
                <w:szCs w:val="24"/>
                <w:lang w:eastAsia="fr-FR"/>
              </w:rPr>
              <w:br/>
            </w:r>
            <w:r w:rsidR="00316B33" w:rsidRPr="008E0550">
              <w:rPr>
                <w:rFonts w:asciiTheme="majorBidi" w:eastAsia="Times New Roman" w:hAnsiTheme="majorBidi" w:cstheme="majorBidi"/>
                <w:sz w:val="24"/>
                <w:szCs w:val="24"/>
                <w:lang w:eastAsia="fr-FR"/>
              </w:rPr>
              <w:t>(quelques centaines)</w:t>
            </w:r>
          </w:p>
        </w:tc>
        <w:tc>
          <w:tcPr>
            <w:tcW w:w="5200"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DE2B34"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 xml:space="preserve">Morphologie </w:t>
            </w:r>
            <w:r w:rsidR="00316B33" w:rsidRPr="008E0550">
              <w:rPr>
                <w:rFonts w:asciiTheme="majorBidi" w:eastAsia="Times New Roman" w:hAnsiTheme="majorBidi" w:cstheme="majorBidi"/>
                <w:b/>
                <w:bCs/>
                <w:sz w:val="24"/>
                <w:szCs w:val="24"/>
                <w:lang w:eastAsia="fr-FR"/>
              </w:rPr>
              <w:br/>
            </w:r>
            <w:r w:rsidR="00316B33" w:rsidRPr="008E0550">
              <w:rPr>
                <w:rFonts w:asciiTheme="majorBidi" w:eastAsia="Times New Roman" w:hAnsiTheme="majorBidi" w:cstheme="majorBidi"/>
                <w:sz w:val="24"/>
                <w:szCs w:val="24"/>
                <w:lang w:eastAsia="fr-FR"/>
              </w:rPr>
              <w:lastRenderedPageBreak/>
              <w:t>(Étude de la structure grammaticale des mots)</w:t>
            </w:r>
          </w:p>
          <w:p w:rsidR="00453286" w:rsidRPr="008E0550" w:rsidRDefault="00453286" w:rsidP="00316B33">
            <w:pPr>
              <w:spacing w:before="100" w:beforeAutospacing="1" w:after="100" w:afterAutospacing="1" w:line="240" w:lineRule="auto"/>
              <w:jc w:val="both"/>
              <w:rPr>
                <w:rFonts w:asciiTheme="majorBidi" w:eastAsia="Times New Roman" w:hAnsiTheme="majorBidi" w:cstheme="majorBidi"/>
                <w:sz w:val="24"/>
                <w:szCs w:val="24"/>
                <w:lang w:eastAsia="fr-FR"/>
              </w:rPr>
            </w:pPr>
          </w:p>
        </w:tc>
      </w:tr>
      <w:tr w:rsidR="00316B33" w:rsidRPr="008E0550" w:rsidTr="00C82159">
        <w:trPr>
          <w:tblCellSpacing w:w="15" w:type="dxa"/>
          <w:jc w:val="center"/>
        </w:trPr>
        <w:tc>
          <w:tcPr>
            <w:tcW w:w="5415"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DE2B34"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lastRenderedPageBreak/>
              <w:t xml:space="preserve">Mots </w:t>
            </w:r>
            <w:r w:rsidR="00316B33" w:rsidRPr="008E0550">
              <w:rPr>
                <w:rFonts w:asciiTheme="majorBidi" w:eastAsia="Times New Roman" w:hAnsiTheme="majorBidi" w:cstheme="majorBidi"/>
                <w:b/>
                <w:bCs/>
                <w:sz w:val="24"/>
                <w:szCs w:val="24"/>
                <w:lang w:eastAsia="fr-FR"/>
              </w:rPr>
              <w:br/>
            </w:r>
            <w:r w:rsidR="00316B33" w:rsidRPr="008E0550">
              <w:rPr>
                <w:rFonts w:asciiTheme="majorBidi" w:eastAsia="Times New Roman" w:hAnsiTheme="majorBidi" w:cstheme="majorBidi"/>
                <w:sz w:val="24"/>
                <w:szCs w:val="24"/>
                <w:lang w:eastAsia="fr-FR"/>
              </w:rPr>
              <w:t>(environ 60 000, mais la liste n'est pas exhaustive)</w:t>
            </w:r>
          </w:p>
        </w:tc>
        <w:tc>
          <w:tcPr>
            <w:tcW w:w="5200"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DE2B34" w:rsidP="00316B33">
            <w:pPr>
              <w:spacing w:before="100" w:beforeAutospacing="1" w:after="100" w:afterAutospacing="1" w:line="240" w:lineRule="auto"/>
              <w:jc w:val="both"/>
              <w:rPr>
                <w:rFonts w:asciiTheme="majorBidi" w:eastAsia="Times New Roman" w:hAnsiTheme="majorBidi" w:cstheme="majorBidi"/>
                <w:b/>
                <w:bCs/>
                <w:sz w:val="24"/>
                <w:szCs w:val="24"/>
                <w:lang w:eastAsia="fr-FR"/>
              </w:rPr>
            </w:pPr>
            <w:r w:rsidRPr="008E0550">
              <w:rPr>
                <w:rFonts w:asciiTheme="majorBidi" w:eastAsia="Times New Roman" w:hAnsiTheme="majorBidi" w:cstheme="majorBidi"/>
                <w:b/>
                <w:bCs/>
                <w:sz w:val="24"/>
                <w:szCs w:val="24"/>
                <w:lang w:eastAsia="fr-FR"/>
              </w:rPr>
              <w:t xml:space="preserve">Lexicologie </w:t>
            </w:r>
            <w:r w:rsidR="00316B33" w:rsidRPr="008E0550">
              <w:rPr>
                <w:rFonts w:asciiTheme="majorBidi" w:eastAsia="Times New Roman" w:hAnsiTheme="majorBidi" w:cstheme="majorBidi"/>
                <w:b/>
                <w:bCs/>
                <w:sz w:val="24"/>
                <w:szCs w:val="24"/>
                <w:lang w:eastAsia="fr-FR"/>
              </w:rPr>
              <w:br/>
            </w:r>
            <w:r w:rsidR="00316B33" w:rsidRPr="008E0550">
              <w:rPr>
                <w:rFonts w:asciiTheme="majorBidi" w:eastAsia="Times New Roman" w:hAnsiTheme="majorBidi" w:cstheme="majorBidi"/>
                <w:sz w:val="24"/>
                <w:szCs w:val="24"/>
                <w:lang w:eastAsia="fr-FR"/>
              </w:rPr>
              <w:t>(Étude des vocabulaires composant le lexique d'une langue</w:t>
            </w:r>
            <w:r w:rsidR="00316B33" w:rsidRPr="008E0550">
              <w:rPr>
                <w:rFonts w:asciiTheme="majorBidi" w:eastAsia="Times New Roman" w:hAnsiTheme="majorBidi" w:cstheme="majorBidi"/>
                <w:b/>
                <w:bCs/>
                <w:sz w:val="24"/>
                <w:szCs w:val="24"/>
                <w:lang w:eastAsia="fr-FR"/>
              </w:rPr>
              <w:t>)</w:t>
            </w:r>
          </w:p>
          <w:p w:rsidR="00453286" w:rsidRPr="008E0550" w:rsidRDefault="00453286" w:rsidP="00316B33">
            <w:pPr>
              <w:spacing w:before="100" w:beforeAutospacing="1" w:after="100" w:afterAutospacing="1" w:line="240" w:lineRule="auto"/>
              <w:jc w:val="both"/>
              <w:rPr>
                <w:rFonts w:asciiTheme="majorBidi" w:eastAsia="Times New Roman" w:hAnsiTheme="majorBidi" w:cstheme="majorBidi"/>
                <w:sz w:val="24"/>
                <w:szCs w:val="24"/>
                <w:lang w:eastAsia="fr-FR"/>
              </w:rPr>
            </w:pPr>
          </w:p>
        </w:tc>
      </w:tr>
      <w:tr w:rsidR="00316B33" w:rsidRPr="008E0550" w:rsidTr="00C82159">
        <w:trPr>
          <w:tblCellSpacing w:w="15" w:type="dxa"/>
          <w:jc w:val="center"/>
        </w:trPr>
        <w:tc>
          <w:tcPr>
            <w:tcW w:w="5415"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Propositions</w:t>
            </w:r>
          </w:p>
        </w:tc>
        <w:tc>
          <w:tcPr>
            <w:tcW w:w="5200"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DE2B34"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 xml:space="preserve">Sémantique </w:t>
            </w:r>
            <w:r w:rsidR="00316B33" w:rsidRPr="008E0550">
              <w:rPr>
                <w:rFonts w:asciiTheme="majorBidi" w:eastAsia="Times New Roman" w:hAnsiTheme="majorBidi" w:cstheme="majorBidi"/>
                <w:b/>
                <w:bCs/>
                <w:sz w:val="24"/>
                <w:szCs w:val="24"/>
                <w:lang w:eastAsia="fr-FR"/>
              </w:rPr>
              <w:br/>
            </w:r>
            <w:r w:rsidR="00316B33" w:rsidRPr="008E0550">
              <w:rPr>
                <w:rFonts w:asciiTheme="majorBidi" w:eastAsia="Times New Roman" w:hAnsiTheme="majorBidi" w:cstheme="majorBidi"/>
                <w:sz w:val="24"/>
                <w:szCs w:val="24"/>
                <w:lang w:eastAsia="fr-FR"/>
              </w:rPr>
              <w:t>(Étude de la signification)</w:t>
            </w:r>
          </w:p>
          <w:p w:rsidR="00453286" w:rsidRPr="008E0550" w:rsidRDefault="00453286" w:rsidP="00316B33">
            <w:pPr>
              <w:spacing w:before="100" w:beforeAutospacing="1" w:after="100" w:afterAutospacing="1" w:line="240" w:lineRule="auto"/>
              <w:jc w:val="both"/>
              <w:rPr>
                <w:rFonts w:asciiTheme="majorBidi" w:eastAsia="Times New Roman" w:hAnsiTheme="majorBidi" w:cstheme="majorBidi"/>
                <w:sz w:val="24"/>
                <w:szCs w:val="24"/>
                <w:lang w:eastAsia="fr-FR"/>
              </w:rPr>
            </w:pPr>
          </w:p>
        </w:tc>
      </w:tr>
      <w:tr w:rsidR="00316B33" w:rsidRPr="008E0550" w:rsidTr="00C82159">
        <w:trPr>
          <w:tblCellSpacing w:w="15" w:type="dxa"/>
          <w:jc w:val="center"/>
        </w:trPr>
        <w:tc>
          <w:tcPr>
            <w:tcW w:w="5415"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DE2B34"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 xml:space="preserve">Phrases </w:t>
            </w:r>
            <w:r w:rsidR="00316B33" w:rsidRPr="008E0550">
              <w:rPr>
                <w:rFonts w:asciiTheme="majorBidi" w:eastAsia="Times New Roman" w:hAnsiTheme="majorBidi" w:cstheme="majorBidi"/>
                <w:b/>
                <w:bCs/>
                <w:sz w:val="24"/>
                <w:szCs w:val="24"/>
                <w:lang w:eastAsia="fr-FR"/>
              </w:rPr>
              <w:br/>
            </w:r>
            <w:r w:rsidR="00316B33" w:rsidRPr="008E0550">
              <w:rPr>
                <w:rFonts w:asciiTheme="majorBidi" w:eastAsia="Times New Roman" w:hAnsiTheme="majorBidi" w:cstheme="majorBidi"/>
                <w:sz w:val="24"/>
                <w:szCs w:val="24"/>
                <w:lang w:eastAsia="fr-FR"/>
              </w:rPr>
              <w:t>(nombre illimité)</w:t>
            </w:r>
          </w:p>
        </w:tc>
        <w:tc>
          <w:tcPr>
            <w:tcW w:w="5200"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DE2B34"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 xml:space="preserve">Syntaxe </w:t>
            </w:r>
            <w:r w:rsidR="00316B33" w:rsidRPr="008E0550">
              <w:rPr>
                <w:rFonts w:asciiTheme="majorBidi" w:eastAsia="Times New Roman" w:hAnsiTheme="majorBidi" w:cstheme="majorBidi"/>
                <w:b/>
                <w:bCs/>
                <w:sz w:val="24"/>
                <w:szCs w:val="24"/>
                <w:lang w:eastAsia="fr-FR"/>
              </w:rPr>
              <w:br/>
            </w:r>
            <w:r w:rsidR="00316B33" w:rsidRPr="008E0550">
              <w:rPr>
                <w:rFonts w:asciiTheme="majorBidi" w:eastAsia="Times New Roman" w:hAnsiTheme="majorBidi" w:cstheme="majorBidi"/>
                <w:sz w:val="24"/>
                <w:szCs w:val="24"/>
                <w:lang w:eastAsia="fr-FR"/>
              </w:rPr>
              <w:t>(Étude des combinaisons et des relations entre les formes qui composent la phrase)</w:t>
            </w:r>
          </w:p>
          <w:p w:rsidR="00453286" w:rsidRPr="008E0550" w:rsidRDefault="00453286" w:rsidP="00316B33">
            <w:pPr>
              <w:spacing w:before="100" w:beforeAutospacing="1" w:after="100" w:afterAutospacing="1" w:line="240" w:lineRule="auto"/>
              <w:jc w:val="both"/>
              <w:rPr>
                <w:rFonts w:asciiTheme="majorBidi" w:eastAsia="Times New Roman" w:hAnsiTheme="majorBidi" w:cstheme="majorBidi"/>
                <w:sz w:val="24"/>
                <w:szCs w:val="24"/>
                <w:lang w:eastAsia="fr-FR"/>
              </w:rPr>
            </w:pPr>
          </w:p>
        </w:tc>
      </w:tr>
      <w:tr w:rsidR="00316B33" w:rsidRPr="008E0550" w:rsidTr="00C82159">
        <w:trPr>
          <w:trHeight w:val="1425"/>
          <w:tblCellSpacing w:w="15" w:type="dxa"/>
          <w:jc w:val="center"/>
        </w:trPr>
        <w:tc>
          <w:tcPr>
            <w:tcW w:w="5415"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DE2B34"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 xml:space="preserve">Énoncés </w:t>
            </w:r>
            <w:r w:rsidR="00316B33" w:rsidRPr="008E0550">
              <w:rPr>
                <w:rFonts w:asciiTheme="majorBidi" w:eastAsia="Times New Roman" w:hAnsiTheme="majorBidi" w:cstheme="majorBidi"/>
                <w:b/>
                <w:bCs/>
                <w:sz w:val="24"/>
                <w:szCs w:val="24"/>
                <w:lang w:eastAsia="fr-FR"/>
              </w:rPr>
              <w:br/>
            </w:r>
            <w:r w:rsidR="00316B33" w:rsidRPr="008E0550">
              <w:rPr>
                <w:rFonts w:asciiTheme="majorBidi" w:eastAsia="Times New Roman" w:hAnsiTheme="majorBidi" w:cstheme="majorBidi"/>
                <w:sz w:val="24"/>
                <w:szCs w:val="24"/>
                <w:lang w:eastAsia="fr-FR"/>
              </w:rPr>
              <w:t>(nombre illimité)</w:t>
            </w:r>
          </w:p>
        </w:tc>
        <w:tc>
          <w:tcPr>
            <w:tcW w:w="5200" w:type="dxa"/>
            <w:tcBorders>
              <w:top w:val="outset" w:sz="6" w:space="0" w:color="auto"/>
              <w:left w:val="outset" w:sz="6" w:space="0" w:color="auto"/>
              <w:bottom w:val="outset" w:sz="6" w:space="0" w:color="auto"/>
              <w:right w:val="outset" w:sz="6" w:space="0" w:color="auto"/>
            </w:tcBorders>
            <w:shd w:val="clear" w:color="auto" w:fill="FECC99"/>
            <w:vAlign w:val="center"/>
            <w:hideMark/>
          </w:tcPr>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 xml:space="preserve">Énonciation et </w:t>
            </w:r>
            <w:r w:rsidR="00DE2B34" w:rsidRPr="008E0550">
              <w:rPr>
                <w:rFonts w:asciiTheme="majorBidi" w:eastAsia="Times New Roman" w:hAnsiTheme="majorBidi" w:cstheme="majorBidi"/>
                <w:b/>
                <w:bCs/>
                <w:sz w:val="24"/>
                <w:szCs w:val="24"/>
                <w:lang w:eastAsia="fr-FR"/>
              </w:rPr>
              <w:t xml:space="preserve">pragmatique </w:t>
            </w:r>
            <w:r w:rsidRPr="008E0550">
              <w:rPr>
                <w:rFonts w:asciiTheme="majorBidi" w:eastAsia="Times New Roman" w:hAnsiTheme="majorBidi" w:cstheme="majorBidi"/>
                <w:b/>
                <w:bCs/>
                <w:sz w:val="24"/>
                <w:szCs w:val="24"/>
                <w:lang w:eastAsia="fr-FR"/>
              </w:rPr>
              <w:br/>
            </w:r>
            <w:r w:rsidRPr="008E0550">
              <w:rPr>
                <w:rFonts w:asciiTheme="majorBidi" w:eastAsia="Times New Roman" w:hAnsiTheme="majorBidi" w:cstheme="majorBidi"/>
                <w:sz w:val="24"/>
                <w:szCs w:val="24"/>
                <w:lang w:eastAsia="fr-FR"/>
              </w:rPr>
              <w:t>(Étude de la production et de la reconnaissance langagière par des énonciateurs dans une situation donnée)</w:t>
            </w:r>
          </w:p>
        </w:tc>
      </w:tr>
    </w:tbl>
    <w:p w:rsidR="00316B33" w:rsidRPr="008E0550" w:rsidRDefault="00316B33" w:rsidP="00316B33">
      <w:pPr>
        <w:spacing w:after="270" w:line="240" w:lineRule="auto"/>
        <w:jc w:val="both"/>
        <w:rPr>
          <w:rFonts w:asciiTheme="majorBidi" w:eastAsia="Times New Roman" w:hAnsiTheme="majorBidi" w:cstheme="majorBidi"/>
          <w:color w:val="000000"/>
          <w:sz w:val="24"/>
          <w:szCs w:val="24"/>
          <w:lang w:eastAsia="fr-FR"/>
        </w:rPr>
      </w:pPr>
    </w:p>
    <w:p w:rsidR="00DE2B34" w:rsidRPr="008E0550" w:rsidRDefault="00DE2B34" w:rsidP="00316B33">
      <w:pPr>
        <w:spacing w:before="100" w:beforeAutospacing="1" w:after="100" w:afterAutospacing="1" w:line="240" w:lineRule="auto"/>
        <w:jc w:val="both"/>
        <w:outlineLvl w:val="2"/>
        <w:rPr>
          <w:rFonts w:asciiTheme="majorBidi" w:eastAsia="Times New Roman" w:hAnsiTheme="majorBidi" w:cstheme="majorBidi"/>
          <w:color w:val="000000"/>
          <w:sz w:val="24"/>
          <w:szCs w:val="24"/>
          <w:lang w:eastAsia="fr-FR"/>
        </w:rPr>
      </w:pPr>
    </w:p>
    <w:p w:rsidR="00316B33" w:rsidRPr="008E0550" w:rsidRDefault="00316B33" w:rsidP="00316B33">
      <w:pPr>
        <w:spacing w:before="100" w:beforeAutospacing="1" w:after="100" w:afterAutospacing="1" w:line="240" w:lineRule="auto"/>
        <w:jc w:val="both"/>
        <w:outlineLvl w:val="2"/>
        <w:rPr>
          <w:rFonts w:asciiTheme="majorBidi" w:eastAsia="Times New Roman" w:hAnsiTheme="majorBidi" w:cstheme="majorBidi"/>
          <w:b/>
          <w:bCs/>
          <w:color w:val="000000"/>
          <w:sz w:val="24"/>
          <w:szCs w:val="24"/>
          <w:lang w:eastAsia="fr-FR"/>
        </w:rPr>
      </w:pPr>
      <w:r w:rsidRPr="008E0550">
        <w:rPr>
          <w:rFonts w:asciiTheme="majorBidi" w:eastAsia="Times New Roman" w:hAnsiTheme="majorBidi" w:cstheme="majorBidi"/>
          <w:b/>
          <w:bCs/>
          <w:color w:val="000000"/>
          <w:sz w:val="24"/>
          <w:szCs w:val="24"/>
          <w:lang w:eastAsia="fr-FR"/>
        </w:rPr>
        <w:t>IV Les grands courants structuralistes</w:t>
      </w:r>
    </w:p>
    <w:tbl>
      <w:tblPr>
        <w:tblW w:w="0" w:type="auto"/>
        <w:tblCellSpacing w:w="15" w:type="dxa"/>
        <w:shd w:val="clear" w:color="auto" w:fill="FECC99"/>
        <w:tblCellMar>
          <w:top w:w="15" w:type="dxa"/>
          <w:left w:w="15" w:type="dxa"/>
          <w:bottom w:w="15" w:type="dxa"/>
          <w:right w:w="15" w:type="dxa"/>
        </w:tblCellMar>
        <w:tblLook w:val="04A0" w:firstRow="1" w:lastRow="0" w:firstColumn="1" w:lastColumn="0" w:noHBand="0" w:noVBand="1"/>
      </w:tblPr>
      <w:tblGrid>
        <w:gridCol w:w="3848"/>
        <w:gridCol w:w="7014"/>
      </w:tblGrid>
      <w:tr w:rsidR="00316B33" w:rsidRPr="008E0550" w:rsidTr="00997B33">
        <w:trPr>
          <w:tblCellSpacing w:w="15" w:type="dxa"/>
        </w:trPr>
        <w:tc>
          <w:tcPr>
            <w:tcW w:w="0" w:type="auto"/>
            <w:shd w:val="clear" w:color="auto" w:fill="FFFF80"/>
            <w:hideMark/>
          </w:tcPr>
          <w:p w:rsidR="00316B33" w:rsidRPr="008E0550" w:rsidRDefault="00316B33" w:rsidP="00316B33">
            <w:pPr>
              <w:spacing w:after="0"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1. Fonctionnalisme</w:t>
            </w:r>
            <w:r w:rsidRPr="008E0550">
              <w:rPr>
                <w:rFonts w:asciiTheme="majorBidi" w:eastAsia="Times New Roman" w:hAnsiTheme="majorBidi" w:cstheme="majorBidi"/>
                <w:sz w:val="24"/>
                <w:szCs w:val="24"/>
                <w:lang w:eastAsia="fr-FR"/>
              </w:rPr>
              <w:t> (École européenne de Martinet)</w:t>
            </w:r>
          </w:p>
        </w:tc>
        <w:tc>
          <w:tcPr>
            <w:tcW w:w="0" w:type="auto"/>
            <w:shd w:val="clear" w:color="auto" w:fill="FECC99"/>
            <w:vAlign w:val="center"/>
            <w:hideMark/>
          </w:tcPr>
          <w:p w:rsidR="00316B33" w:rsidRPr="008E0550" w:rsidRDefault="00316B33" w:rsidP="00316B33">
            <w:pPr>
              <w:spacing w:after="0"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sz w:val="24"/>
                <w:szCs w:val="24"/>
                <w:lang w:eastAsia="fr-FR"/>
              </w:rPr>
              <w:t>Ce courant dégage une procédure pour analyser la phonologie, puis la généralise aux autres niveaux. (morphologie, lexicologie, syntaxe).</w:t>
            </w:r>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sz w:val="24"/>
                <w:szCs w:val="24"/>
                <w:lang w:eastAsia="fr-FR"/>
              </w:rPr>
              <w:t>Les unités n'ont de valeur linguistique que par rapport à leurs possibilités d'opposition ou de combinaison.</w:t>
            </w:r>
          </w:p>
        </w:tc>
      </w:tr>
      <w:tr w:rsidR="00316B33" w:rsidRPr="008E0550" w:rsidTr="00997B33">
        <w:trPr>
          <w:tblCellSpacing w:w="15" w:type="dxa"/>
        </w:trPr>
        <w:tc>
          <w:tcPr>
            <w:tcW w:w="0" w:type="auto"/>
            <w:shd w:val="clear" w:color="auto" w:fill="FFFF80"/>
            <w:hideMark/>
          </w:tcPr>
          <w:p w:rsidR="00316B33" w:rsidRPr="008E0550" w:rsidRDefault="00316B33" w:rsidP="00316B33">
            <w:pPr>
              <w:spacing w:after="0"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b/>
                <w:bCs/>
                <w:sz w:val="24"/>
                <w:szCs w:val="24"/>
                <w:lang w:eastAsia="fr-FR"/>
              </w:rPr>
              <w:t>2. Distributionnalisme, </w:t>
            </w:r>
            <w:r w:rsidRPr="008E0550">
              <w:rPr>
                <w:rFonts w:asciiTheme="majorBidi" w:eastAsia="Times New Roman" w:hAnsiTheme="majorBidi" w:cstheme="majorBidi"/>
                <w:sz w:val="24"/>
                <w:szCs w:val="24"/>
                <w:lang w:eastAsia="fr-FR"/>
              </w:rPr>
              <w:t xml:space="preserve">école </w:t>
            </w:r>
            <w:r w:rsidR="00DE2B34" w:rsidRPr="008E0550">
              <w:rPr>
                <w:rFonts w:asciiTheme="majorBidi" w:eastAsia="Times New Roman" w:hAnsiTheme="majorBidi" w:cstheme="majorBidi"/>
                <w:sz w:val="24"/>
                <w:szCs w:val="24"/>
                <w:lang w:eastAsia="fr-FR"/>
              </w:rPr>
              <w:t>américaine, en</w:t>
            </w:r>
            <w:r w:rsidRPr="008E0550">
              <w:rPr>
                <w:rFonts w:asciiTheme="majorBidi" w:eastAsia="Times New Roman" w:hAnsiTheme="majorBidi" w:cstheme="majorBidi"/>
                <w:sz w:val="24"/>
                <w:szCs w:val="24"/>
                <w:lang w:eastAsia="fr-FR"/>
              </w:rPr>
              <w:t xml:space="preserve"> parallèle au fonctionnalisme. (Harris et Bloomfield)</w:t>
            </w:r>
          </w:p>
        </w:tc>
        <w:tc>
          <w:tcPr>
            <w:tcW w:w="0" w:type="auto"/>
            <w:shd w:val="clear" w:color="auto" w:fill="FECC99"/>
            <w:vAlign w:val="center"/>
            <w:hideMark/>
          </w:tcPr>
          <w:p w:rsidR="00316B33" w:rsidRPr="008E0550" w:rsidRDefault="00316B33" w:rsidP="00316B33">
            <w:pPr>
              <w:spacing w:after="0"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sz w:val="24"/>
                <w:szCs w:val="24"/>
                <w:lang w:eastAsia="fr-FR"/>
              </w:rPr>
              <w:t>Le distributionnalisme a eu ses heures de gloire des années 1930 à 1950. Cette école est issue du </w:t>
            </w:r>
            <w:r w:rsidRPr="008E0550">
              <w:rPr>
                <w:rFonts w:asciiTheme="majorBidi" w:eastAsia="Times New Roman" w:hAnsiTheme="majorBidi" w:cstheme="majorBidi"/>
                <w:i/>
                <w:iCs/>
                <w:sz w:val="24"/>
                <w:szCs w:val="24"/>
                <w:lang w:eastAsia="fr-FR"/>
              </w:rPr>
              <w:t>behaviorisme</w:t>
            </w:r>
            <w:r w:rsidRPr="008E0550">
              <w:rPr>
                <w:rFonts w:asciiTheme="majorBidi" w:eastAsia="Times New Roman" w:hAnsiTheme="majorBidi" w:cstheme="majorBidi"/>
                <w:sz w:val="24"/>
                <w:szCs w:val="24"/>
                <w:lang w:eastAsia="fr-FR"/>
              </w:rPr>
              <w:t> avec l'idée du comportement langagier en </w:t>
            </w:r>
            <w:r w:rsidRPr="008E0550">
              <w:rPr>
                <w:rFonts w:asciiTheme="majorBidi" w:eastAsia="Times New Roman" w:hAnsiTheme="majorBidi" w:cstheme="majorBidi"/>
                <w:b/>
                <w:bCs/>
                <w:sz w:val="24"/>
                <w:szCs w:val="24"/>
                <w:lang w:eastAsia="fr-FR"/>
              </w:rPr>
              <w:t>stimulus /réponse</w:t>
            </w:r>
            <w:r w:rsidRPr="008E0550">
              <w:rPr>
                <w:rFonts w:asciiTheme="majorBidi" w:eastAsia="Times New Roman" w:hAnsiTheme="majorBidi" w:cstheme="majorBidi"/>
                <w:sz w:val="24"/>
                <w:szCs w:val="24"/>
                <w:lang w:eastAsia="fr-FR"/>
              </w:rPr>
              <w:t>. On se base sur un empirisme radical, sur ce qu'on constate. La sémantique est considérée comme du mentalisme. La langue est un corpus (un recueil de données linguistiques brutes dont on a une trace perceptible) et la place du sens n'est pas dans la linguistique. La description se fait selon le modèle de la linguistique anthropologique lors de la découverte d'une langue étrangère.</w:t>
            </w:r>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sz w:val="24"/>
                <w:szCs w:val="24"/>
                <w:lang w:eastAsia="fr-FR"/>
              </w:rPr>
              <w:t>L'un des grands ouvrages en est : Bloomfield (1933),</w:t>
            </w:r>
            <w:r w:rsidRPr="008E0550">
              <w:rPr>
                <w:rFonts w:asciiTheme="majorBidi" w:eastAsia="Times New Roman" w:hAnsiTheme="majorBidi" w:cstheme="majorBidi"/>
                <w:i/>
                <w:iCs/>
                <w:sz w:val="24"/>
                <w:szCs w:val="24"/>
                <w:lang w:eastAsia="fr-FR"/>
              </w:rPr>
              <w:t> </w:t>
            </w:r>
            <w:proofErr w:type="spellStart"/>
            <w:r w:rsidRPr="008E0550">
              <w:rPr>
                <w:rFonts w:asciiTheme="majorBidi" w:eastAsia="Times New Roman" w:hAnsiTheme="majorBidi" w:cstheme="majorBidi"/>
                <w:i/>
                <w:iCs/>
                <w:sz w:val="24"/>
                <w:szCs w:val="24"/>
                <w:lang w:eastAsia="fr-FR"/>
              </w:rPr>
              <w:t>Language</w:t>
            </w:r>
            <w:proofErr w:type="spellEnd"/>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sz w:val="24"/>
                <w:szCs w:val="24"/>
                <w:lang w:eastAsia="fr-FR"/>
              </w:rPr>
            </w:pPr>
            <w:r w:rsidRPr="008E0550">
              <w:rPr>
                <w:rFonts w:asciiTheme="majorBidi" w:eastAsia="Times New Roman" w:hAnsiTheme="majorBidi" w:cstheme="majorBidi"/>
                <w:sz w:val="24"/>
                <w:szCs w:val="24"/>
                <w:lang w:eastAsia="fr-FR"/>
              </w:rPr>
              <w:t>Série de combinaisons et de sélections dans le </w:t>
            </w:r>
            <w:r w:rsidRPr="008E0550">
              <w:rPr>
                <w:rFonts w:asciiTheme="majorBidi" w:eastAsia="Times New Roman" w:hAnsiTheme="majorBidi" w:cstheme="majorBidi"/>
                <w:b/>
                <w:bCs/>
                <w:sz w:val="24"/>
                <w:szCs w:val="24"/>
                <w:lang w:eastAsia="fr-FR"/>
              </w:rPr>
              <w:t>paradigme</w:t>
            </w:r>
            <w:r w:rsidRPr="008E0550">
              <w:rPr>
                <w:rFonts w:asciiTheme="majorBidi" w:eastAsia="Times New Roman" w:hAnsiTheme="majorBidi" w:cstheme="majorBidi"/>
                <w:sz w:val="24"/>
                <w:szCs w:val="24"/>
                <w:lang w:eastAsia="fr-FR"/>
              </w:rPr>
              <w:t> qu'on installe sur le </w:t>
            </w:r>
            <w:r w:rsidRPr="008E0550">
              <w:rPr>
                <w:rFonts w:asciiTheme="majorBidi" w:eastAsia="Times New Roman" w:hAnsiTheme="majorBidi" w:cstheme="majorBidi"/>
                <w:b/>
                <w:bCs/>
                <w:sz w:val="24"/>
                <w:szCs w:val="24"/>
                <w:lang w:eastAsia="fr-FR"/>
              </w:rPr>
              <w:t>syntagme.</w:t>
            </w:r>
          </w:p>
        </w:tc>
      </w:tr>
    </w:tbl>
    <w:p w:rsidR="00C6745A" w:rsidRPr="00FD2289" w:rsidRDefault="00316B33" w:rsidP="00C6745A">
      <w:pPr>
        <w:spacing w:before="100" w:beforeAutospacing="1" w:after="100" w:afterAutospacing="1" w:line="240" w:lineRule="auto"/>
        <w:outlineLvl w:val="2"/>
        <w:rPr>
          <w:rFonts w:ascii="Times New Roman" w:eastAsia="Times New Roman" w:hAnsi="Times New Roman" w:cs="Times New Roman"/>
          <w:b/>
          <w:bCs/>
          <w:color w:val="000000"/>
          <w:sz w:val="27"/>
          <w:szCs w:val="27"/>
          <w:lang w:eastAsia="fr-FR"/>
        </w:rPr>
      </w:pPr>
      <w:r w:rsidRPr="008E0550">
        <w:rPr>
          <w:rFonts w:asciiTheme="majorBidi" w:eastAsia="Times New Roman" w:hAnsiTheme="majorBidi" w:cstheme="majorBidi"/>
          <w:b/>
          <w:bCs/>
          <w:color w:val="000000"/>
          <w:sz w:val="24"/>
          <w:szCs w:val="24"/>
          <w:lang w:eastAsia="fr-FR"/>
        </w:rPr>
        <w:br/>
      </w:r>
      <w:r w:rsidR="00C6745A" w:rsidRPr="00FD2289">
        <w:rPr>
          <w:rFonts w:ascii="Times New Roman" w:eastAsia="Times New Roman" w:hAnsi="Times New Roman" w:cs="Times New Roman"/>
          <w:b/>
          <w:bCs/>
          <w:color w:val="000000"/>
          <w:sz w:val="27"/>
          <w:szCs w:val="27"/>
          <w:lang w:eastAsia="fr-FR"/>
        </w:rPr>
        <w:t>V L'influence du structuralisme</w:t>
      </w:r>
    </w:p>
    <w:p w:rsidR="00C6745A" w:rsidRPr="00FD2289" w:rsidRDefault="00C6745A" w:rsidP="00C6745A">
      <w:pPr>
        <w:spacing w:before="100" w:beforeAutospacing="1" w:after="100" w:afterAutospacing="1" w:line="240" w:lineRule="auto"/>
        <w:rPr>
          <w:rFonts w:ascii="Times New Roman" w:eastAsia="Times New Roman" w:hAnsi="Times New Roman" w:cs="Times New Roman"/>
          <w:color w:val="000000"/>
          <w:sz w:val="27"/>
          <w:szCs w:val="27"/>
          <w:lang w:eastAsia="fr-FR"/>
        </w:rPr>
      </w:pPr>
      <w:r w:rsidRPr="00FD2289">
        <w:rPr>
          <w:rFonts w:ascii="Times New Roman" w:eastAsia="Times New Roman" w:hAnsi="Times New Roman" w:cs="Times New Roman"/>
          <w:color w:val="000000"/>
          <w:sz w:val="27"/>
          <w:szCs w:val="27"/>
          <w:lang w:eastAsia="fr-FR"/>
        </w:rPr>
        <w:t>Les linguistiques structurales vont influencer :</w:t>
      </w:r>
    </w:p>
    <w:tbl>
      <w:tblPr>
        <w:tblW w:w="0" w:type="auto"/>
        <w:jc w:val="center"/>
        <w:tblCellSpacing w:w="15" w:type="dxa"/>
        <w:shd w:val="clear" w:color="auto" w:fill="FECC99"/>
        <w:tblCellMar>
          <w:top w:w="15" w:type="dxa"/>
          <w:left w:w="15" w:type="dxa"/>
          <w:bottom w:w="15" w:type="dxa"/>
          <w:right w:w="15" w:type="dxa"/>
        </w:tblCellMar>
        <w:tblLook w:val="04A0" w:firstRow="1" w:lastRow="0" w:firstColumn="1" w:lastColumn="0" w:noHBand="0" w:noVBand="1"/>
      </w:tblPr>
      <w:tblGrid>
        <w:gridCol w:w="3615"/>
        <w:gridCol w:w="7247"/>
      </w:tblGrid>
      <w:tr w:rsidR="00C6745A" w:rsidRPr="00FD2289" w:rsidTr="000E415F">
        <w:trPr>
          <w:tblCellSpacing w:w="15" w:type="dxa"/>
          <w:jc w:val="center"/>
        </w:trPr>
        <w:tc>
          <w:tcPr>
            <w:tcW w:w="0" w:type="auto"/>
            <w:shd w:val="clear" w:color="auto" w:fill="FFFF80"/>
            <w:vAlign w:val="center"/>
            <w:hideMark/>
          </w:tcPr>
          <w:p w:rsidR="00C6745A" w:rsidRPr="00FD2289" w:rsidRDefault="00C6745A" w:rsidP="000E415F">
            <w:pPr>
              <w:spacing w:after="0" w:line="240" w:lineRule="auto"/>
              <w:rPr>
                <w:rFonts w:ascii="Times New Roman" w:eastAsia="Times New Roman" w:hAnsi="Times New Roman" w:cs="Times New Roman"/>
                <w:sz w:val="24"/>
                <w:szCs w:val="24"/>
                <w:lang w:eastAsia="fr-FR"/>
              </w:rPr>
            </w:pPr>
            <w:proofErr w:type="gramStart"/>
            <w:r w:rsidRPr="00FD2289">
              <w:rPr>
                <w:rFonts w:ascii="Times New Roman" w:eastAsia="Times New Roman" w:hAnsi="Times New Roman" w:cs="Times New Roman"/>
                <w:sz w:val="24"/>
                <w:szCs w:val="24"/>
                <w:lang w:eastAsia="fr-FR"/>
              </w:rPr>
              <w:lastRenderedPageBreak/>
              <w:t>a .</w:t>
            </w:r>
            <w:proofErr w:type="gramEnd"/>
            <w:r w:rsidRPr="00FD2289">
              <w:rPr>
                <w:rFonts w:ascii="Times New Roman" w:eastAsia="Times New Roman" w:hAnsi="Times New Roman" w:cs="Times New Roman"/>
                <w:sz w:val="24"/>
                <w:szCs w:val="24"/>
                <w:lang w:eastAsia="fr-FR"/>
              </w:rPr>
              <w:t xml:space="preserve"> La </w:t>
            </w:r>
            <w:r w:rsidRPr="00FD2289">
              <w:rPr>
                <w:rFonts w:ascii="Times New Roman" w:eastAsia="Times New Roman" w:hAnsi="Times New Roman" w:cs="Times New Roman"/>
                <w:b/>
                <w:bCs/>
                <w:sz w:val="24"/>
                <w:szCs w:val="24"/>
                <w:lang w:eastAsia="fr-FR"/>
              </w:rPr>
              <w:t>linguistique générative</w:t>
            </w:r>
            <w:r w:rsidRPr="00FD2289">
              <w:rPr>
                <w:rFonts w:ascii="Times New Roman" w:eastAsia="Times New Roman" w:hAnsi="Times New Roman" w:cs="Times New Roman"/>
                <w:sz w:val="24"/>
                <w:szCs w:val="24"/>
                <w:lang w:eastAsia="fr-FR"/>
              </w:rPr>
              <w:t> de Chomsky.</w:t>
            </w:r>
          </w:p>
        </w:tc>
        <w:tc>
          <w:tcPr>
            <w:tcW w:w="0" w:type="auto"/>
            <w:shd w:val="clear" w:color="auto" w:fill="FECC99"/>
            <w:vAlign w:val="center"/>
            <w:hideMark/>
          </w:tcPr>
          <w:p w:rsidR="00C6745A" w:rsidRPr="00FD2289" w:rsidRDefault="00C6745A" w:rsidP="000E415F">
            <w:pPr>
              <w:spacing w:after="0" w:line="240" w:lineRule="auto"/>
              <w:rPr>
                <w:rFonts w:ascii="Times New Roman" w:eastAsia="Times New Roman" w:hAnsi="Times New Roman" w:cs="Times New Roman"/>
                <w:sz w:val="24"/>
                <w:szCs w:val="24"/>
                <w:lang w:eastAsia="fr-FR"/>
              </w:rPr>
            </w:pPr>
            <w:r w:rsidRPr="00FD2289">
              <w:rPr>
                <w:rFonts w:ascii="Times New Roman" w:eastAsia="Times New Roman" w:hAnsi="Times New Roman" w:cs="Times New Roman"/>
                <w:sz w:val="24"/>
                <w:szCs w:val="24"/>
                <w:lang w:eastAsia="fr-FR"/>
              </w:rPr>
              <w:t>Pour le mouvement génératif, on part de la syntaxe dont on dégage un corps de concepts puis on les généralise à la phonologie, la morphologie et la sémantique.</w:t>
            </w:r>
          </w:p>
        </w:tc>
      </w:tr>
      <w:tr w:rsidR="00C6745A" w:rsidRPr="00FD2289" w:rsidTr="000E415F">
        <w:trPr>
          <w:tblCellSpacing w:w="15" w:type="dxa"/>
          <w:jc w:val="center"/>
        </w:trPr>
        <w:tc>
          <w:tcPr>
            <w:tcW w:w="0" w:type="auto"/>
            <w:shd w:val="clear" w:color="auto" w:fill="FFFF80"/>
            <w:vAlign w:val="center"/>
            <w:hideMark/>
          </w:tcPr>
          <w:p w:rsidR="00C6745A" w:rsidRPr="00FD2289" w:rsidRDefault="00C6745A" w:rsidP="000E415F">
            <w:pPr>
              <w:spacing w:after="0" w:line="240" w:lineRule="auto"/>
              <w:rPr>
                <w:rFonts w:ascii="Times New Roman" w:eastAsia="Times New Roman" w:hAnsi="Times New Roman" w:cs="Times New Roman"/>
                <w:sz w:val="24"/>
                <w:szCs w:val="24"/>
                <w:lang w:eastAsia="fr-FR"/>
              </w:rPr>
            </w:pPr>
            <w:r w:rsidRPr="00FD2289">
              <w:rPr>
                <w:rFonts w:ascii="Times New Roman" w:eastAsia="Times New Roman" w:hAnsi="Times New Roman" w:cs="Times New Roman"/>
                <w:sz w:val="24"/>
                <w:szCs w:val="24"/>
                <w:lang w:eastAsia="fr-FR"/>
              </w:rPr>
              <w:t>b. La </w:t>
            </w:r>
            <w:r w:rsidRPr="00FD2289">
              <w:rPr>
                <w:rFonts w:ascii="Times New Roman" w:eastAsia="Times New Roman" w:hAnsi="Times New Roman" w:cs="Times New Roman"/>
                <w:b/>
                <w:bCs/>
                <w:sz w:val="24"/>
                <w:szCs w:val="24"/>
                <w:lang w:eastAsia="fr-FR"/>
              </w:rPr>
              <w:t>psychosystématique </w:t>
            </w:r>
            <w:r w:rsidRPr="00FD2289">
              <w:rPr>
                <w:rFonts w:ascii="Times New Roman" w:eastAsia="Times New Roman" w:hAnsi="Times New Roman" w:cs="Times New Roman"/>
                <w:sz w:val="24"/>
                <w:szCs w:val="24"/>
                <w:lang w:eastAsia="fr-FR"/>
              </w:rPr>
              <w:t>de Gustave Guillaume</w:t>
            </w:r>
          </w:p>
        </w:tc>
        <w:tc>
          <w:tcPr>
            <w:tcW w:w="0" w:type="auto"/>
            <w:shd w:val="clear" w:color="auto" w:fill="FECC99"/>
            <w:vAlign w:val="center"/>
            <w:hideMark/>
          </w:tcPr>
          <w:p w:rsidR="00C6745A" w:rsidRPr="00FD2289" w:rsidRDefault="00C6745A" w:rsidP="000E415F">
            <w:pPr>
              <w:spacing w:after="0" w:line="240" w:lineRule="auto"/>
              <w:rPr>
                <w:rFonts w:ascii="Times New Roman" w:eastAsia="Times New Roman" w:hAnsi="Times New Roman" w:cs="Times New Roman"/>
                <w:sz w:val="24"/>
                <w:szCs w:val="24"/>
                <w:lang w:eastAsia="fr-FR"/>
              </w:rPr>
            </w:pPr>
            <w:r w:rsidRPr="00FD2289">
              <w:rPr>
                <w:rFonts w:ascii="Times New Roman" w:eastAsia="Times New Roman" w:hAnsi="Times New Roman" w:cs="Times New Roman"/>
                <w:sz w:val="24"/>
                <w:szCs w:val="24"/>
                <w:lang w:eastAsia="fr-FR"/>
              </w:rPr>
              <w:t>Dynamique basée sur la morphologie.</w:t>
            </w:r>
          </w:p>
        </w:tc>
      </w:tr>
    </w:tbl>
    <w:p w:rsidR="00316B33" w:rsidRPr="008E0550" w:rsidRDefault="00C6745A" w:rsidP="00DE2B34">
      <w:pPr>
        <w:spacing w:before="100" w:beforeAutospacing="1" w:after="100" w:afterAutospacing="1" w:line="240" w:lineRule="auto"/>
        <w:jc w:val="both"/>
        <w:outlineLvl w:val="2"/>
        <w:rPr>
          <w:rFonts w:asciiTheme="majorBidi" w:eastAsia="Times New Roman" w:hAnsiTheme="majorBidi" w:cstheme="majorBidi"/>
          <w:b/>
          <w:bCs/>
          <w:color w:val="000000"/>
          <w:sz w:val="24"/>
          <w:szCs w:val="24"/>
          <w:lang w:eastAsia="fr-FR"/>
        </w:rPr>
      </w:pPr>
      <w:r w:rsidRPr="00FD2289">
        <w:rPr>
          <w:rFonts w:ascii="Times New Roman" w:eastAsia="Times New Roman" w:hAnsi="Times New Roman" w:cs="Times New Roman"/>
          <w:b/>
          <w:bCs/>
          <w:color w:val="000000"/>
          <w:sz w:val="27"/>
          <w:szCs w:val="27"/>
          <w:lang w:eastAsia="fr-FR"/>
        </w:rPr>
        <w:br/>
      </w:r>
      <w:r w:rsidR="00DE2B34" w:rsidRPr="008E0550">
        <w:rPr>
          <w:rFonts w:asciiTheme="majorBidi" w:eastAsia="Times New Roman" w:hAnsiTheme="majorBidi" w:cstheme="majorBidi"/>
          <w:b/>
          <w:bCs/>
          <w:color w:val="000000"/>
          <w:sz w:val="24"/>
          <w:szCs w:val="24"/>
          <w:lang w:eastAsia="fr-FR"/>
        </w:rPr>
        <w:t xml:space="preserve">V. </w:t>
      </w:r>
      <w:r w:rsidR="00316B33" w:rsidRPr="008E0550">
        <w:rPr>
          <w:rFonts w:asciiTheme="majorBidi" w:eastAsia="Times New Roman" w:hAnsiTheme="majorBidi" w:cstheme="majorBidi"/>
          <w:b/>
          <w:bCs/>
          <w:color w:val="000000"/>
          <w:sz w:val="24"/>
          <w:szCs w:val="24"/>
          <w:lang w:eastAsia="fr-FR"/>
        </w:rPr>
        <w:t xml:space="preserve"> La linguistique énonciative</w:t>
      </w:r>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color w:val="000000"/>
          <w:sz w:val="24"/>
          <w:szCs w:val="24"/>
          <w:lang w:eastAsia="fr-FR"/>
        </w:rPr>
        <w:t>Il s'agit d'un groupe d'écoles de linguistique étudiant le langage tel que mis en situation par l'activité d'un énonciateur.</w:t>
      </w:r>
    </w:p>
    <w:p w:rsidR="00DE2B34" w:rsidRPr="008E0550" w:rsidRDefault="00316B33" w:rsidP="00DE2B34">
      <w:pPr>
        <w:spacing w:after="0"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color w:val="000000"/>
          <w:sz w:val="24"/>
          <w:szCs w:val="24"/>
          <w:lang w:eastAsia="fr-FR"/>
        </w:rPr>
        <w:t>La linguistique énonciative postule, et ne renie pas le structuralisme. Elle en hérite, c'est une étape de travail :</w:t>
      </w:r>
    </w:p>
    <w:p w:rsidR="00316B33" w:rsidRPr="008E0550" w:rsidRDefault="00316B33" w:rsidP="00DE2B34">
      <w:pPr>
        <w:spacing w:after="0"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color w:val="000000"/>
          <w:sz w:val="24"/>
          <w:szCs w:val="24"/>
          <w:lang w:eastAsia="fr-FR"/>
        </w:rPr>
        <w:t>Avec l'énonciation, c'est l'acte même de produire un énoncé et non simplement l'énoncé lui-même qui est étudié.</w:t>
      </w:r>
    </w:p>
    <w:p w:rsidR="00316B33" w:rsidRPr="008E0550" w:rsidRDefault="00316B33" w:rsidP="00316B33">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color w:val="000000"/>
          <w:sz w:val="24"/>
          <w:szCs w:val="24"/>
          <w:lang w:eastAsia="fr-FR"/>
        </w:rPr>
        <w:t>C'est la langue dans son utilisation qui est étudiée, et non la langue réifiée comme une langue morte, comme c'est le cas pour le structuralisme qui considère le référent comme ne faisant pas partie de la langue mais du monde. Ce dernier ne fait pas partie des objets de réflexion.</w:t>
      </w:r>
    </w:p>
    <w:p w:rsidR="00316B33" w:rsidRPr="008E0550" w:rsidRDefault="00316B33" w:rsidP="00D64260">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eastAsia="Times New Roman" w:hAnsiTheme="majorBidi" w:cstheme="majorBidi"/>
          <w:color w:val="000000"/>
          <w:sz w:val="24"/>
          <w:szCs w:val="24"/>
          <w:lang w:eastAsia="fr-FR"/>
        </w:rPr>
        <w:t>Ainsi, contrairement aux structuralistes qui pensent qu'on ne peut pas connaître les sens d'un mot sans l'opposer ou le combiner à d'autres formes linguistiques, les énonciativistes pensent qu'on peut se passer du contexte linguistique, si la situation nous met en présence du référent.</w:t>
      </w:r>
      <w:r w:rsidR="00A56186" w:rsidRPr="008E0550">
        <w:rPr>
          <w:rFonts w:asciiTheme="majorBidi" w:eastAsia="Times New Roman" w:hAnsiTheme="majorBidi" w:cstheme="majorBidi"/>
          <w:color w:val="000000"/>
          <w:sz w:val="24"/>
          <w:szCs w:val="24"/>
          <w:lang w:eastAsia="fr-FR"/>
        </w:rPr>
        <w:t xml:space="preserve"> </w:t>
      </w:r>
    </w:p>
    <w:p w:rsidR="00A56186" w:rsidRPr="008E0550" w:rsidRDefault="00A56186" w:rsidP="00A56186">
      <w:pPr>
        <w:pStyle w:val="text1"/>
        <w:spacing w:line="270" w:lineRule="atLeast"/>
        <w:jc w:val="both"/>
        <w:rPr>
          <w:rFonts w:asciiTheme="majorBidi" w:hAnsiTheme="majorBidi" w:cstheme="majorBidi"/>
          <w:color w:val="333333"/>
        </w:rPr>
      </w:pPr>
      <w:r w:rsidRPr="00D64260">
        <w:rPr>
          <w:rFonts w:asciiTheme="majorBidi" w:hAnsiTheme="majorBidi" w:cstheme="majorBidi"/>
          <w:b/>
          <w:bCs/>
          <w:color w:val="333333"/>
          <w:u w:val="single"/>
        </w:rPr>
        <w:t>Les branches linguistiques internes :</w:t>
      </w:r>
      <w:r w:rsidRPr="008E0550">
        <w:rPr>
          <w:rFonts w:asciiTheme="majorBidi" w:hAnsiTheme="majorBidi" w:cstheme="majorBidi"/>
          <w:color w:val="333333"/>
        </w:rPr>
        <w:t xml:space="preserve"> Domaines traditionnels de la linguistique, aussi appelés domaines « internes » de la linguistique :</w:t>
      </w:r>
    </w:p>
    <w:p w:rsidR="00A56186" w:rsidRPr="008E0550" w:rsidRDefault="00A56186" w:rsidP="00A56186">
      <w:pPr>
        <w:pStyle w:val="text1"/>
        <w:spacing w:line="270" w:lineRule="atLeast"/>
        <w:jc w:val="both"/>
        <w:rPr>
          <w:rFonts w:asciiTheme="majorBidi" w:hAnsiTheme="majorBidi" w:cstheme="majorBidi"/>
          <w:color w:val="333333"/>
        </w:rPr>
      </w:pPr>
      <w:r w:rsidRPr="008E0550">
        <w:rPr>
          <w:rFonts w:asciiTheme="majorBidi" w:hAnsiTheme="majorBidi" w:cstheme="majorBidi"/>
          <w:color w:val="333333"/>
        </w:rPr>
        <w:t>• Sémantique : « étude du langage considéré du point de vue du sens. » (P</w:t>
      </w:r>
      <w:r w:rsidR="008E0550">
        <w:rPr>
          <w:rFonts w:asciiTheme="majorBidi" w:hAnsiTheme="majorBidi" w:cstheme="majorBidi"/>
          <w:color w:val="333333"/>
        </w:rPr>
        <w:t xml:space="preserve"> </w:t>
      </w:r>
      <w:r w:rsidRPr="008E0550">
        <w:rPr>
          <w:rFonts w:asciiTheme="majorBidi" w:hAnsiTheme="majorBidi" w:cstheme="majorBidi"/>
          <w:color w:val="333333"/>
        </w:rPr>
        <w:t>Robert 1991)</w:t>
      </w:r>
    </w:p>
    <w:p w:rsidR="00A56186" w:rsidRPr="008E0550" w:rsidRDefault="00A56186" w:rsidP="00A56186">
      <w:pPr>
        <w:pStyle w:val="text1"/>
        <w:spacing w:line="270" w:lineRule="atLeast"/>
        <w:jc w:val="both"/>
        <w:rPr>
          <w:rFonts w:asciiTheme="majorBidi" w:hAnsiTheme="majorBidi" w:cstheme="majorBidi"/>
          <w:color w:val="333333"/>
        </w:rPr>
      </w:pPr>
      <w:r w:rsidRPr="008E0550">
        <w:rPr>
          <w:rFonts w:asciiTheme="majorBidi" w:hAnsiTheme="majorBidi" w:cstheme="majorBidi"/>
          <w:color w:val="333333"/>
        </w:rPr>
        <w:br/>
        <w:t>• Phonétique : « étude de la substance des unités vocales utilisées dans les langues humaines. » (Martin 1996 :2)</w:t>
      </w:r>
    </w:p>
    <w:p w:rsidR="00A56186" w:rsidRPr="008E0550" w:rsidRDefault="00A56186" w:rsidP="00A56186">
      <w:pPr>
        <w:pStyle w:val="text1"/>
        <w:spacing w:line="270" w:lineRule="atLeast"/>
        <w:jc w:val="both"/>
        <w:rPr>
          <w:rFonts w:asciiTheme="majorBidi" w:hAnsiTheme="majorBidi" w:cstheme="majorBidi"/>
          <w:color w:val="333333"/>
        </w:rPr>
      </w:pPr>
      <w:r w:rsidRPr="008E0550">
        <w:rPr>
          <w:rFonts w:asciiTheme="majorBidi" w:hAnsiTheme="majorBidi" w:cstheme="majorBidi"/>
          <w:color w:val="333333"/>
        </w:rPr>
        <w:br/>
        <w:t>• Phonologie : « Science qui étudie les sons du langage du point de vue de leur fonction dans le système de communication linguistique ». (Dict. de linguistique Larousse)</w:t>
      </w:r>
    </w:p>
    <w:p w:rsidR="00A56186" w:rsidRPr="008E0550" w:rsidRDefault="00A56186" w:rsidP="00A56186">
      <w:pPr>
        <w:pStyle w:val="text1"/>
        <w:spacing w:line="270" w:lineRule="atLeast"/>
        <w:jc w:val="both"/>
        <w:rPr>
          <w:rFonts w:asciiTheme="majorBidi" w:hAnsiTheme="majorBidi" w:cstheme="majorBidi"/>
          <w:color w:val="333333"/>
        </w:rPr>
      </w:pPr>
      <w:r w:rsidRPr="008E0550">
        <w:rPr>
          <w:rFonts w:asciiTheme="majorBidi" w:hAnsiTheme="majorBidi" w:cstheme="majorBidi"/>
          <w:color w:val="333333"/>
        </w:rPr>
        <w:br/>
        <w:t>• Morphologie : « Étude des formes des mots. » (Dict. de linguistique Larousse)</w:t>
      </w:r>
    </w:p>
    <w:p w:rsidR="00A56186" w:rsidRPr="008E0550" w:rsidRDefault="00A56186" w:rsidP="00A56186">
      <w:pPr>
        <w:pStyle w:val="text1"/>
        <w:spacing w:line="270" w:lineRule="atLeast"/>
        <w:jc w:val="both"/>
        <w:rPr>
          <w:rFonts w:asciiTheme="majorBidi" w:hAnsiTheme="majorBidi" w:cstheme="majorBidi"/>
          <w:color w:val="333333"/>
        </w:rPr>
      </w:pPr>
      <w:r w:rsidRPr="008E0550">
        <w:rPr>
          <w:rFonts w:asciiTheme="majorBidi" w:hAnsiTheme="majorBidi" w:cstheme="majorBidi"/>
          <w:color w:val="333333"/>
        </w:rPr>
        <w:br/>
        <w:t>• Syntaxe : « Étude des règles qui président à l’ordre des mots et à la construction des phrases, dans une langue; (…) » (P Robert 1991)</w:t>
      </w:r>
    </w:p>
    <w:p w:rsidR="00A56186" w:rsidRPr="008E0550" w:rsidRDefault="00A56186" w:rsidP="00A56186">
      <w:pPr>
        <w:spacing w:before="100" w:beforeAutospacing="1" w:after="100" w:afterAutospacing="1" w:line="240" w:lineRule="auto"/>
        <w:jc w:val="both"/>
        <w:rPr>
          <w:rFonts w:asciiTheme="majorBidi" w:eastAsia="Times New Roman" w:hAnsiTheme="majorBidi" w:cstheme="majorBidi"/>
          <w:color w:val="000000"/>
          <w:sz w:val="24"/>
          <w:szCs w:val="24"/>
          <w:lang w:eastAsia="fr-FR"/>
        </w:rPr>
      </w:pPr>
      <w:r w:rsidRPr="008E0550">
        <w:rPr>
          <w:rFonts w:asciiTheme="majorBidi" w:hAnsiTheme="majorBidi" w:cstheme="majorBidi"/>
          <w:color w:val="333333"/>
          <w:sz w:val="24"/>
          <w:szCs w:val="24"/>
        </w:rPr>
        <w:lastRenderedPageBreak/>
        <w:br/>
      </w:r>
      <w:r w:rsidRPr="008E0550">
        <w:rPr>
          <w:rFonts w:asciiTheme="majorBidi" w:hAnsiTheme="majorBidi" w:cstheme="majorBidi"/>
          <w:noProof/>
          <w:color w:val="333333"/>
          <w:sz w:val="24"/>
          <w:szCs w:val="24"/>
          <w:lang w:eastAsia="fr-FR"/>
        </w:rPr>
        <w:drawing>
          <wp:inline distT="0" distB="0" distL="0" distR="0" wp14:anchorId="36B81AF3" wp14:editId="4FEEA87B">
            <wp:extent cx="6686550" cy="3762375"/>
            <wp:effectExtent l="0" t="0" r="0" b="9525"/>
            <wp:docPr id="16" name="Picture 16" descr="ta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ab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692995" cy="3766001"/>
                    </a:xfrm>
                    <a:prstGeom prst="rect">
                      <a:avLst/>
                    </a:prstGeom>
                    <a:noFill/>
                    <a:ln>
                      <a:noFill/>
                    </a:ln>
                  </pic:spPr>
                </pic:pic>
              </a:graphicData>
            </a:graphic>
          </wp:inline>
        </w:drawing>
      </w:r>
      <w:r w:rsidRPr="008E0550">
        <w:rPr>
          <w:rFonts w:asciiTheme="majorBidi" w:hAnsiTheme="majorBidi" w:cstheme="majorBidi"/>
          <w:color w:val="333333"/>
          <w:sz w:val="24"/>
          <w:szCs w:val="24"/>
        </w:rPr>
        <w:br/>
      </w:r>
      <w:r w:rsidRPr="008E0550">
        <w:rPr>
          <w:rFonts w:asciiTheme="majorBidi" w:hAnsiTheme="majorBidi" w:cstheme="majorBidi"/>
          <w:color w:val="333333"/>
          <w:sz w:val="24"/>
          <w:szCs w:val="24"/>
        </w:rPr>
        <w:br/>
      </w:r>
      <w:r w:rsidRPr="008E0550">
        <w:rPr>
          <w:rFonts w:asciiTheme="majorBidi" w:hAnsiTheme="majorBidi" w:cstheme="majorBidi"/>
          <w:color w:val="333333"/>
          <w:sz w:val="24"/>
          <w:szCs w:val="24"/>
        </w:rPr>
        <w:br/>
      </w:r>
      <w:r w:rsidRPr="008E0550">
        <w:rPr>
          <w:rFonts w:asciiTheme="majorBidi" w:hAnsiTheme="majorBidi" w:cstheme="majorBidi"/>
          <w:color w:val="333333"/>
          <w:sz w:val="24"/>
          <w:szCs w:val="24"/>
        </w:rPr>
        <w:br/>
      </w:r>
      <w:r w:rsidRPr="00D64260">
        <w:rPr>
          <w:rStyle w:val="text"/>
          <w:rFonts w:asciiTheme="majorBidi" w:hAnsiTheme="majorBidi" w:cstheme="majorBidi"/>
          <w:b/>
          <w:bCs/>
          <w:color w:val="333333"/>
          <w:sz w:val="24"/>
          <w:szCs w:val="24"/>
          <w:u w:val="single"/>
        </w:rPr>
        <w:t>Les branches linguistiques externes :</w:t>
      </w:r>
      <w:r w:rsidRPr="008E0550">
        <w:rPr>
          <w:rStyle w:val="text"/>
          <w:rFonts w:asciiTheme="majorBidi" w:hAnsiTheme="majorBidi" w:cstheme="majorBidi"/>
          <w:color w:val="333333"/>
          <w:sz w:val="24"/>
          <w:szCs w:val="24"/>
        </w:rPr>
        <w:t xml:space="preserve"> </w:t>
      </w:r>
    </w:p>
    <w:p w:rsidR="00A56186" w:rsidRPr="008E0550" w:rsidRDefault="00A56186" w:rsidP="00A56186">
      <w:pPr>
        <w:pStyle w:val="NormalWeb"/>
        <w:jc w:val="both"/>
        <w:rPr>
          <w:rFonts w:asciiTheme="majorBidi" w:hAnsiTheme="majorBidi" w:cstheme="majorBidi"/>
          <w:color w:val="000000"/>
        </w:rPr>
      </w:pPr>
      <w:r w:rsidRPr="008E0550">
        <w:rPr>
          <w:rStyle w:val="text"/>
          <w:rFonts w:asciiTheme="majorBidi" w:hAnsiTheme="majorBidi" w:cstheme="majorBidi"/>
          <w:color w:val="333333"/>
        </w:rPr>
        <w:t>Domaines non traditionnels de la linguistique (liste non exhaustive) :</w:t>
      </w:r>
    </w:p>
    <w:p w:rsidR="00A56186" w:rsidRPr="008E0550" w:rsidRDefault="00A56186" w:rsidP="00A56186">
      <w:pPr>
        <w:pStyle w:val="NormalWeb"/>
        <w:rPr>
          <w:rStyle w:val="text"/>
          <w:rFonts w:asciiTheme="majorBidi" w:hAnsiTheme="majorBidi" w:cstheme="majorBidi"/>
          <w:color w:val="333333"/>
        </w:rPr>
      </w:pPr>
      <w:r w:rsidRPr="008E0550">
        <w:rPr>
          <w:rStyle w:val="text"/>
          <w:rFonts w:asciiTheme="majorBidi" w:hAnsiTheme="majorBidi" w:cstheme="majorBidi"/>
          <w:color w:val="333333"/>
        </w:rPr>
        <w:t>• sociolinguistique : l'étude des relations entre les phénomènes linguistiques et sociaux.</w:t>
      </w:r>
    </w:p>
    <w:p w:rsidR="00A56186" w:rsidRPr="008E0550" w:rsidRDefault="00A56186" w:rsidP="00A56186">
      <w:pPr>
        <w:pStyle w:val="NormalWeb"/>
        <w:rPr>
          <w:rStyle w:val="text"/>
          <w:rFonts w:asciiTheme="majorBidi" w:hAnsiTheme="majorBidi" w:cstheme="majorBidi"/>
          <w:color w:val="333333"/>
        </w:rPr>
      </w:pPr>
      <w:r w:rsidRPr="008E0550">
        <w:rPr>
          <w:rFonts w:asciiTheme="majorBidi" w:hAnsiTheme="majorBidi" w:cstheme="majorBidi"/>
          <w:color w:val="333333"/>
        </w:rPr>
        <w:br/>
      </w:r>
      <w:r w:rsidRPr="008E0550">
        <w:rPr>
          <w:rStyle w:val="text"/>
          <w:rFonts w:asciiTheme="majorBidi" w:hAnsiTheme="majorBidi" w:cstheme="majorBidi"/>
          <w:color w:val="333333"/>
        </w:rPr>
        <w:t>• ethnolinguistique : l'étude de la langue en tant qu'expression d'une culture (en relation avec la situation de communication).</w:t>
      </w:r>
    </w:p>
    <w:p w:rsidR="00A56186" w:rsidRPr="008E0550" w:rsidRDefault="00A56186" w:rsidP="00A56186">
      <w:pPr>
        <w:pStyle w:val="NormalWeb"/>
        <w:rPr>
          <w:rStyle w:val="text"/>
          <w:rFonts w:asciiTheme="majorBidi" w:hAnsiTheme="majorBidi" w:cstheme="majorBidi"/>
          <w:color w:val="333333"/>
        </w:rPr>
      </w:pPr>
      <w:r w:rsidRPr="008E0550">
        <w:rPr>
          <w:rFonts w:asciiTheme="majorBidi" w:hAnsiTheme="majorBidi" w:cstheme="majorBidi"/>
          <w:color w:val="333333"/>
        </w:rPr>
        <w:br/>
      </w:r>
      <w:r w:rsidRPr="008E0550">
        <w:rPr>
          <w:rStyle w:val="text"/>
          <w:rFonts w:asciiTheme="majorBidi" w:hAnsiTheme="majorBidi" w:cstheme="majorBidi"/>
          <w:color w:val="333333"/>
        </w:rPr>
        <w:t>• dialectologie : « (…) discipline qui s’est donné pour tâche de décrire comparativement les différents systèmes ou dialectes dans lesquels une langue se diversifie dans l’espace et d’établir leurs limites. » (Dict. de linguistique Larousse</w:t>
      </w:r>
      <w:proofErr w:type="gramStart"/>
      <w:r w:rsidRPr="008E0550">
        <w:rPr>
          <w:rStyle w:val="text"/>
          <w:rFonts w:asciiTheme="majorBidi" w:hAnsiTheme="majorBidi" w:cstheme="majorBidi"/>
          <w:color w:val="333333"/>
        </w:rPr>
        <w:t>)</w:t>
      </w:r>
      <w:proofErr w:type="gramEnd"/>
      <w:r w:rsidRPr="008E0550">
        <w:rPr>
          <w:rFonts w:asciiTheme="majorBidi" w:hAnsiTheme="majorBidi" w:cstheme="majorBidi"/>
          <w:color w:val="333333"/>
        </w:rPr>
        <w:br/>
      </w:r>
      <w:r w:rsidRPr="008E0550">
        <w:rPr>
          <w:rStyle w:val="text"/>
          <w:rFonts w:asciiTheme="majorBidi" w:hAnsiTheme="majorBidi" w:cstheme="majorBidi"/>
          <w:color w:val="333333"/>
        </w:rPr>
        <w:t>• psycholinguistique : « L'étude scientifique des comportements verbaux dans leurs aspects psychologiques. » (Dict. de linguistique Larousse)</w:t>
      </w:r>
    </w:p>
    <w:p w:rsidR="00A56186" w:rsidRPr="008E0550" w:rsidRDefault="00A56186" w:rsidP="00A56186">
      <w:pPr>
        <w:pStyle w:val="NormalWeb"/>
        <w:rPr>
          <w:rStyle w:val="text"/>
          <w:rFonts w:asciiTheme="majorBidi" w:hAnsiTheme="majorBidi" w:cstheme="majorBidi"/>
          <w:color w:val="333333"/>
        </w:rPr>
      </w:pPr>
      <w:r w:rsidRPr="008E0550">
        <w:rPr>
          <w:rFonts w:asciiTheme="majorBidi" w:hAnsiTheme="majorBidi" w:cstheme="majorBidi"/>
          <w:color w:val="333333"/>
        </w:rPr>
        <w:br/>
      </w:r>
      <w:r w:rsidRPr="008E0550">
        <w:rPr>
          <w:rStyle w:val="text"/>
          <w:rFonts w:asciiTheme="majorBidi" w:hAnsiTheme="majorBidi" w:cstheme="majorBidi"/>
          <w:color w:val="333333"/>
        </w:rPr>
        <w:t>• lexicologie : science des unités de signification (monèmes) et de leurs combinaisons en unités fonctionnelles (…) souvent étudiées dans leurs rapports avec la société dont elles sont l’expression. » (Dict. de linguistique Larousse) L’application de la lexicologie se nomme la lexicographie qui est la technique de confection des dictionnaires.</w:t>
      </w:r>
    </w:p>
    <w:p w:rsidR="00A56186" w:rsidRPr="008E0550" w:rsidRDefault="00A56186" w:rsidP="00A56186">
      <w:pPr>
        <w:pStyle w:val="NormalWeb"/>
        <w:rPr>
          <w:rStyle w:val="text"/>
          <w:rFonts w:asciiTheme="majorBidi" w:hAnsiTheme="majorBidi" w:cstheme="majorBidi"/>
          <w:color w:val="333333"/>
        </w:rPr>
      </w:pPr>
      <w:r w:rsidRPr="008E0550">
        <w:rPr>
          <w:rFonts w:asciiTheme="majorBidi" w:hAnsiTheme="majorBidi" w:cstheme="majorBidi"/>
          <w:color w:val="333333"/>
        </w:rPr>
        <w:br/>
      </w:r>
      <w:r w:rsidRPr="008E0550">
        <w:rPr>
          <w:rStyle w:val="text"/>
          <w:rFonts w:asciiTheme="majorBidi" w:hAnsiTheme="majorBidi" w:cstheme="majorBidi"/>
          <w:color w:val="333333"/>
        </w:rPr>
        <w:t>• l'aménagement linguistique: consiste en la mise au point d'un processus de décision sur la langue par un état ou un gouvernement, qui résulte en une politique linguistique.</w:t>
      </w:r>
    </w:p>
    <w:p w:rsidR="00C82159" w:rsidRDefault="00A56186" w:rsidP="00C82159">
      <w:pPr>
        <w:pStyle w:val="NormalWeb"/>
        <w:rPr>
          <w:rStyle w:val="text"/>
          <w:rFonts w:asciiTheme="majorBidi" w:hAnsiTheme="majorBidi" w:cstheme="majorBidi"/>
          <w:color w:val="333333"/>
        </w:rPr>
      </w:pPr>
      <w:r w:rsidRPr="008E0550">
        <w:rPr>
          <w:rFonts w:asciiTheme="majorBidi" w:hAnsiTheme="majorBidi" w:cstheme="majorBidi"/>
          <w:color w:val="333333"/>
        </w:rPr>
        <w:br/>
      </w:r>
      <w:r w:rsidRPr="008E0550">
        <w:rPr>
          <w:rStyle w:val="text"/>
          <w:rFonts w:asciiTheme="majorBidi" w:hAnsiTheme="majorBidi" w:cstheme="majorBidi"/>
          <w:color w:val="333333"/>
        </w:rPr>
        <w:t>• la neurolinguistique: science qui traite des rapports entre les troubles du langage (aphasies) et les atteintes des structures cérébrales qu’ils impliquent. (Dict. de linguistique Larousse)</w:t>
      </w:r>
    </w:p>
    <w:p w:rsidR="00A56186" w:rsidRPr="00C82159" w:rsidRDefault="00A56186" w:rsidP="00C82159">
      <w:pPr>
        <w:pStyle w:val="NormalWeb"/>
        <w:rPr>
          <w:rFonts w:asciiTheme="majorBidi" w:hAnsiTheme="majorBidi" w:cstheme="majorBidi"/>
          <w:color w:val="333333"/>
        </w:rPr>
      </w:pPr>
      <w:r w:rsidRPr="008E0550">
        <w:rPr>
          <w:rFonts w:asciiTheme="majorBidi" w:hAnsiTheme="majorBidi" w:cstheme="majorBidi"/>
          <w:color w:val="333333"/>
        </w:rPr>
        <w:lastRenderedPageBreak/>
        <w:br/>
      </w:r>
      <w:r w:rsidRPr="008E0550">
        <w:rPr>
          <w:rStyle w:val="text"/>
          <w:rFonts w:asciiTheme="majorBidi" w:hAnsiTheme="majorBidi" w:cstheme="majorBidi"/>
          <w:color w:val="333333"/>
        </w:rPr>
        <w:t>• analyse de discours : « (…) partie de la linguistique qui détermine les règles commandant la production des suites de phrases structurées. » (Dict. de linguistique Larousse)</w:t>
      </w:r>
    </w:p>
    <w:p w:rsidR="00C3223C" w:rsidRPr="00C3223C" w:rsidRDefault="00A56186" w:rsidP="00C3223C">
      <w:pPr>
        <w:pStyle w:val="NormalWeb"/>
        <w:rPr>
          <w:rFonts w:asciiTheme="majorBidi" w:hAnsiTheme="majorBidi" w:cstheme="majorBidi"/>
          <w:color w:val="000000"/>
        </w:rPr>
      </w:pPr>
      <w:r w:rsidRPr="008E0550">
        <w:rPr>
          <w:rFonts w:asciiTheme="majorBidi" w:hAnsiTheme="majorBidi" w:cstheme="majorBidi"/>
          <w:noProof/>
          <w:color w:val="333333"/>
        </w:rPr>
        <w:drawing>
          <wp:inline distT="0" distB="0" distL="0" distR="0" wp14:anchorId="670F09E9" wp14:editId="46FC16F8">
            <wp:extent cx="7000875" cy="3228975"/>
            <wp:effectExtent l="0" t="0" r="0" b="9525"/>
            <wp:docPr id="17" name="Picture 17" descr="ta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ab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00875" cy="3228975"/>
                    </a:xfrm>
                    <a:prstGeom prst="rect">
                      <a:avLst/>
                    </a:prstGeom>
                    <a:noFill/>
                    <a:ln>
                      <a:noFill/>
                    </a:ln>
                  </pic:spPr>
                </pic:pic>
              </a:graphicData>
            </a:graphic>
          </wp:inline>
        </w:drawing>
      </w:r>
    </w:p>
    <w:p w:rsidR="00C3223C" w:rsidRDefault="00C3223C" w:rsidP="00C82159">
      <w:pPr>
        <w:jc w:val="both"/>
        <w:rPr>
          <w:rFonts w:asciiTheme="majorBidi" w:hAnsiTheme="majorBidi" w:cstheme="majorBidi"/>
          <w:sz w:val="24"/>
          <w:szCs w:val="24"/>
          <w:highlight w:val="red"/>
        </w:rPr>
      </w:pPr>
    </w:p>
    <w:p w:rsidR="00D32057" w:rsidRDefault="00D32057" w:rsidP="00C82159">
      <w:pPr>
        <w:jc w:val="both"/>
        <w:rPr>
          <w:rFonts w:asciiTheme="majorBidi" w:hAnsiTheme="majorBidi" w:cstheme="majorBidi"/>
          <w:sz w:val="24"/>
          <w:szCs w:val="24"/>
        </w:rPr>
      </w:pPr>
      <w:r w:rsidRPr="00D32057">
        <w:rPr>
          <w:rFonts w:asciiTheme="majorBidi" w:hAnsiTheme="majorBidi" w:cstheme="majorBidi"/>
          <w:sz w:val="24"/>
          <w:szCs w:val="24"/>
          <w:highlight w:val="red"/>
        </w:rPr>
        <w:t>Exercice 6</w:t>
      </w:r>
    </w:p>
    <w:p w:rsidR="00C3223C" w:rsidRPr="00C3223C" w:rsidRDefault="00D32057" w:rsidP="00C3223C">
      <w:pPr>
        <w:jc w:val="both"/>
        <w:rPr>
          <w:rFonts w:ascii="Times New Roman" w:eastAsia="Times New Roman" w:hAnsi="Times New Roman" w:cs="Times New Roman"/>
          <w:color w:val="333333"/>
          <w:sz w:val="24"/>
          <w:szCs w:val="24"/>
          <w:lang w:eastAsia="fr-FR"/>
        </w:rPr>
      </w:pPr>
      <w:r w:rsidRPr="00C3223C">
        <w:rPr>
          <w:rFonts w:ascii="Times New Roman" w:eastAsia="Times New Roman" w:hAnsi="Times New Roman" w:cs="Times New Roman"/>
          <w:color w:val="333333"/>
          <w:sz w:val="24"/>
          <w:szCs w:val="24"/>
          <w:lang w:eastAsia="fr-FR"/>
        </w:rPr>
        <w:t>Donnez tous les champs d’étude traditionnels de la linguistique</w:t>
      </w:r>
    </w:p>
    <w:p w:rsidR="00C3223C" w:rsidRDefault="00D32057" w:rsidP="00C3223C">
      <w:pPr>
        <w:jc w:val="both"/>
        <w:rPr>
          <w:rFonts w:ascii="Times New Roman" w:eastAsia="Times New Roman" w:hAnsi="Times New Roman" w:cs="Times New Roman"/>
          <w:color w:val="333333"/>
          <w:sz w:val="24"/>
          <w:szCs w:val="24"/>
          <w:lang w:eastAsia="fr-FR"/>
        </w:rPr>
      </w:pPr>
      <w:r w:rsidRPr="00C3223C">
        <w:rPr>
          <w:rFonts w:ascii="Times New Roman" w:eastAsia="Times New Roman" w:hAnsi="Times New Roman" w:cs="Times New Roman"/>
          <w:color w:val="333333"/>
          <w:sz w:val="24"/>
          <w:szCs w:val="24"/>
          <w:lang w:eastAsia="fr-FR"/>
        </w:rPr>
        <w:t>Donnez 3 champs d’étude non traditionnels de la linguistique</w:t>
      </w:r>
    </w:p>
    <w:p w:rsidR="00C3223C" w:rsidRDefault="00C3223C"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Quelle est la différence entre les deux</w:t>
      </w:r>
    </w:p>
    <w:p w:rsidR="00C3223C" w:rsidRDefault="00C3223C" w:rsidP="00C3223C">
      <w:pPr>
        <w:jc w:val="both"/>
        <w:rPr>
          <w:rFonts w:ascii="Times New Roman" w:eastAsia="Times New Roman" w:hAnsi="Times New Roman" w:cs="Times New Roman"/>
          <w:color w:val="333333"/>
          <w:sz w:val="24"/>
          <w:szCs w:val="24"/>
          <w:lang w:eastAsia="fr-FR"/>
        </w:rPr>
      </w:pPr>
      <w:r w:rsidRPr="00C3223C">
        <w:rPr>
          <w:rFonts w:ascii="Times New Roman" w:eastAsia="Times New Roman" w:hAnsi="Times New Roman" w:cs="Times New Roman"/>
          <w:color w:val="333333"/>
          <w:sz w:val="24"/>
          <w:szCs w:val="24"/>
          <w:highlight w:val="red"/>
          <w:lang w:eastAsia="fr-FR"/>
        </w:rPr>
        <w:t>Exercice 7</w:t>
      </w:r>
      <w:r w:rsidR="008F2BFA">
        <w:rPr>
          <w:rFonts w:ascii="Times New Roman" w:eastAsia="Times New Roman" w:hAnsi="Times New Roman" w:cs="Times New Roman"/>
          <w:color w:val="333333"/>
          <w:sz w:val="24"/>
          <w:szCs w:val="24"/>
          <w:lang w:eastAsia="fr-FR"/>
        </w:rPr>
        <w:t xml:space="preserve"> </w:t>
      </w:r>
    </w:p>
    <w:p w:rsidR="008309E2" w:rsidRDefault="008309E2"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Cochez la bonne réponse </w:t>
      </w:r>
    </w:p>
    <w:p w:rsidR="00C3223C" w:rsidRDefault="00C3223C" w:rsidP="008F2BFA">
      <w:pPr>
        <w:ind w:firstLine="708"/>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L’</w:t>
      </w:r>
      <w:r w:rsidR="008F2BFA">
        <w:rPr>
          <w:rFonts w:ascii="Times New Roman" w:eastAsia="Times New Roman" w:hAnsi="Times New Roman" w:cs="Times New Roman"/>
          <w:color w:val="333333"/>
          <w:sz w:val="24"/>
          <w:szCs w:val="24"/>
          <w:lang w:eastAsia="fr-FR"/>
        </w:rPr>
        <w:t>approche théorique</w:t>
      </w:r>
      <w:r>
        <w:rPr>
          <w:rFonts w:ascii="Times New Roman" w:eastAsia="Times New Roman" w:hAnsi="Times New Roman" w:cs="Times New Roman"/>
          <w:color w:val="333333"/>
          <w:sz w:val="24"/>
          <w:szCs w:val="24"/>
          <w:lang w:eastAsia="fr-FR"/>
        </w:rPr>
        <w:t xml:space="preserve"> du fonctionnalisme prend source </w:t>
      </w:r>
    </w:p>
    <w:p w:rsidR="00C3223C"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A </w:t>
      </w:r>
      <w:r w:rsidR="00C3223C">
        <w:rPr>
          <w:rFonts w:ascii="Times New Roman" w:eastAsia="Times New Roman" w:hAnsi="Times New Roman" w:cs="Times New Roman"/>
          <w:color w:val="333333"/>
          <w:sz w:val="24"/>
          <w:szCs w:val="24"/>
          <w:lang w:eastAsia="fr-FR"/>
        </w:rPr>
        <w:t>Dans les travaux des analyses discursives</w:t>
      </w:r>
    </w:p>
    <w:p w:rsidR="00C3223C"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B Dans les travaux e</w:t>
      </w:r>
      <w:r w:rsidR="00C3223C">
        <w:rPr>
          <w:rFonts w:ascii="Times New Roman" w:eastAsia="Times New Roman" w:hAnsi="Times New Roman" w:cs="Times New Roman"/>
          <w:color w:val="333333"/>
          <w:sz w:val="24"/>
          <w:szCs w:val="24"/>
          <w:lang w:eastAsia="fr-FR"/>
        </w:rPr>
        <w:t xml:space="preserve">n </w:t>
      </w:r>
      <w:r>
        <w:rPr>
          <w:rFonts w:ascii="Times New Roman" w:eastAsia="Times New Roman" w:hAnsi="Times New Roman" w:cs="Times New Roman"/>
          <w:color w:val="333333"/>
          <w:sz w:val="24"/>
          <w:szCs w:val="24"/>
          <w:lang w:eastAsia="fr-FR"/>
        </w:rPr>
        <w:t xml:space="preserve">phonologie et ses pionniers </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C Dans la théorie de communication </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ab/>
        <w:t xml:space="preserve">Les signes gestuels </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A Président ou accentuent le langage oral</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B Président ou accentuent la langue écrite </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C Contredisent le langage oral</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ab/>
        <w:t xml:space="preserve">Le système de transcription phonétique </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A Les monèmes d’une langue</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B Les articulations d’une langue</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lastRenderedPageBreak/>
        <w:t xml:space="preserve">C Les sons d’une langue </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ab/>
        <w:t xml:space="preserve">La notion d’arbitraire est un </w:t>
      </w:r>
      <w:r w:rsidR="00997B33">
        <w:rPr>
          <w:rFonts w:ascii="Times New Roman" w:eastAsia="Times New Roman" w:hAnsi="Times New Roman" w:cs="Times New Roman"/>
          <w:color w:val="333333"/>
          <w:sz w:val="24"/>
          <w:szCs w:val="24"/>
          <w:lang w:eastAsia="fr-FR"/>
        </w:rPr>
        <w:t>caractère</w:t>
      </w:r>
      <w:r>
        <w:rPr>
          <w:rFonts w:ascii="Times New Roman" w:eastAsia="Times New Roman" w:hAnsi="Times New Roman" w:cs="Times New Roman"/>
          <w:color w:val="333333"/>
          <w:sz w:val="24"/>
          <w:szCs w:val="24"/>
          <w:lang w:eastAsia="fr-FR"/>
        </w:rPr>
        <w:t xml:space="preserve"> spécifique </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A De tous les </w:t>
      </w:r>
      <w:r w:rsidR="00997B33">
        <w:rPr>
          <w:rFonts w:ascii="Times New Roman" w:eastAsia="Times New Roman" w:hAnsi="Times New Roman" w:cs="Times New Roman"/>
          <w:color w:val="333333"/>
          <w:sz w:val="24"/>
          <w:szCs w:val="24"/>
          <w:lang w:eastAsia="fr-FR"/>
        </w:rPr>
        <w:t>systèmes</w:t>
      </w:r>
      <w:r>
        <w:rPr>
          <w:rFonts w:ascii="Times New Roman" w:eastAsia="Times New Roman" w:hAnsi="Times New Roman" w:cs="Times New Roman"/>
          <w:color w:val="333333"/>
          <w:sz w:val="24"/>
          <w:szCs w:val="24"/>
          <w:lang w:eastAsia="fr-FR"/>
        </w:rPr>
        <w:t xml:space="preserve"> de communication</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B De la langue naturelle </w:t>
      </w:r>
    </w:p>
    <w:p w:rsidR="008F2BFA" w:rsidRDefault="008F2BFA"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C De la langue écrite </w:t>
      </w:r>
    </w:p>
    <w:p w:rsidR="00997B33" w:rsidRDefault="00997B33" w:rsidP="00C3223C">
      <w:pPr>
        <w:jc w:val="both"/>
        <w:rPr>
          <w:rFonts w:ascii="Times New Roman" w:eastAsia="Times New Roman" w:hAnsi="Times New Roman" w:cs="Times New Roman"/>
          <w:color w:val="333333"/>
          <w:sz w:val="24"/>
          <w:szCs w:val="24"/>
          <w:lang w:eastAsia="fr-FR"/>
        </w:rPr>
      </w:pPr>
    </w:p>
    <w:p w:rsidR="00997B33" w:rsidRDefault="00997B33" w:rsidP="00997B33">
      <w:pPr>
        <w:ind w:firstLine="708"/>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La science qui étudie les sons de la langue est qualifiée de </w:t>
      </w:r>
      <w:r w:rsidR="00E12072">
        <w:rPr>
          <w:rFonts w:ascii="Times New Roman" w:eastAsia="Times New Roman" w:hAnsi="Times New Roman" w:cs="Times New Roman"/>
          <w:color w:val="333333"/>
          <w:sz w:val="24"/>
          <w:szCs w:val="24"/>
          <w:lang w:eastAsia="fr-FR"/>
        </w:rPr>
        <w:t>« </w:t>
      </w:r>
      <w:r>
        <w:rPr>
          <w:rFonts w:ascii="Times New Roman" w:eastAsia="Times New Roman" w:hAnsi="Times New Roman" w:cs="Times New Roman"/>
          <w:color w:val="333333"/>
          <w:sz w:val="24"/>
          <w:szCs w:val="24"/>
          <w:lang w:eastAsia="fr-FR"/>
        </w:rPr>
        <w:t>phonétique articulatoire</w:t>
      </w:r>
      <w:r w:rsidR="00E12072">
        <w:rPr>
          <w:rFonts w:ascii="Times New Roman" w:eastAsia="Times New Roman" w:hAnsi="Times New Roman" w:cs="Times New Roman"/>
          <w:color w:val="333333"/>
          <w:sz w:val="24"/>
          <w:szCs w:val="24"/>
          <w:lang w:eastAsia="fr-FR"/>
        </w:rPr>
        <w:t> »</w:t>
      </w:r>
      <w:r>
        <w:rPr>
          <w:rFonts w:ascii="Times New Roman" w:eastAsia="Times New Roman" w:hAnsi="Times New Roman" w:cs="Times New Roman"/>
          <w:color w:val="333333"/>
          <w:sz w:val="24"/>
          <w:szCs w:val="24"/>
          <w:lang w:eastAsia="fr-FR"/>
        </w:rPr>
        <w:t xml:space="preserve"> par </w:t>
      </w:r>
    </w:p>
    <w:p w:rsidR="00997B33" w:rsidRDefault="00997B33"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A - A. Martinet </w:t>
      </w:r>
    </w:p>
    <w:p w:rsidR="00997B33" w:rsidRDefault="00997B33"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B - F. De Saussure</w:t>
      </w:r>
    </w:p>
    <w:p w:rsidR="00997B33" w:rsidRDefault="00997B33"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C -N. Chomsky </w:t>
      </w:r>
    </w:p>
    <w:p w:rsidR="00997B33" w:rsidRPr="00E12072" w:rsidRDefault="00997B33" w:rsidP="00997B33">
      <w:pPr>
        <w:shd w:val="clear" w:color="auto" w:fill="FFFFFF"/>
        <w:spacing w:before="120" w:after="120" w:line="336" w:lineRule="atLeast"/>
        <w:ind w:firstLine="708"/>
        <w:rPr>
          <w:rFonts w:ascii="Times New Roman" w:eastAsia="Times New Roman" w:hAnsi="Times New Roman" w:cs="Times New Roman"/>
          <w:color w:val="252525"/>
          <w:sz w:val="24"/>
          <w:szCs w:val="24"/>
          <w:lang w:eastAsia="fr-FR"/>
        </w:rPr>
      </w:pPr>
      <w:r w:rsidRPr="00E12072">
        <w:rPr>
          <w:rFonts w:ascii="Times New Roman" w:eastAsia="Times New Roman" w:hAnsi="Times New Roman" w:cs="Times New Roman"/>
          <w:color w:val="252525"/>
          <w:sz w:val="24"/>
          <w:szCs w:val="24"/>
          <w:lang w:eastAsia="fr-FR"/>
        </w:rPr>
        <w:t>Comment est appelée l'étude du sens des mots et des énoncés ?</w:t>
      </w:r>
    </w:p>
    <w:p w:rsidR="00997B33" w:rsidRDefault="00997B33"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A Phonétique </w:t>
      </w:r>
    </w:p>
    <w:p w:rsidR="00997B33" w:rsidRDefault="00997B33"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B Sémantique </w:t>
      </w:r>
    </w:p>
    <w:p w:rsidR="00997B33" w:rsidRDefault="00997B33" w:rsidP="00C3223C">
      <w:pPr>
        <w:jc w:val="both"/>
        <w:rPr>
          <w:rFonts w:ascii="Times New Roman" w:eastAsia="Times New Roman" w:hAnsi="Times New Roman" w:cs="Times New Roman"/>
          <w:color w:val="333333"/>
          <w:sz w:val="24"/>
          <w:szCs w:val="24"/>
          <w:lang w:eastAsia="fr-FR"/>
        </w:rPr>
      </w:pPr>
      <w:r>
        <w:rPr>
          <w:rFonts w:ascii="Times New Roman" w:eastAsia="Times New Roman" w:hAnsi="Times New Roman" w:cs="Times New Roman"/>
          <w:color w:val="333333"/>
          <w:sz w:val="24"/>
          <w:szCs w:val="24"/>
          <w:lang w:eastAsia="fr-FR"/>
        </w:rPr>
        <w:t xml:space="preserve">C Stylistique </w:t>
      </w:r>
    </w:p>
    <w:p w:rsidR="00997B33" w:rsidRPr="008309E2" w:rsidRDefault="00997B33" w:rsidP="00C3223C">
      <w:pPr>
        <w:jc w:val="both"/>
        <w:rPr>
          <w:rFonts w:asciiTheme="majorBidi" w:hAnsiTheme="majorBidi" w:cstheme="majorBidi"/>
          <w:sz w:val="24"/>
          <w:szCs w:val="24"/>
        </w:rPr>
      </w:pPr>
      <w:r>
        <w:rPr>
          <w:rFonts w:ascii="Times New Roman" w:eastAsia="Times New Roman" w:hAnsi="Times New Roman" w:cs="Times New Roman"/>
          <w:color w:val="333333"/>
          <w:sz w:val="24"/>
          <w:szCs w:val="24"/>
          <w:lang w:eastAsia="fr-FR"/>
        </w:rPr>
        <w:tab/>
      </w:r>
      <w:r w:rsidRPr="008309E2">
        <w:rPr>
          <w:rFonts w:asciiTheme="majorBidi" w:hAnsiTheme="majorBidi" w:cstheme="majorBidi"/>
          <w:sz w:val="24"/>
          <w:szCs w:val="24"/>
        </w:rPr>
        <w:t>Le structuralisme c’est la première éc</w:t>
      </w:r>
      <w:r w:rsidR="008309E2" w:rsidRPr="008309E2">
        <w:rPr>
          <w:rFonts w:asciiTheme="majorBidi" w:hAnsiTheme="majorBidi" w:cstheme="majorBidi"/>
          <w:sz w:val="24"/>
          <w:szCs w:val="24"/>
        </w:rPr>
        <w:t>ole linguistique ?</w:t>
      </w:r>
    </w:p>
    <w:p w:rsidR="008309E2" w:rsidRPr="008309E2" w:rsidRDefault="008309E2" w:rsidP="00C3223C">
      <w:pPr>
        <w:jc w:val="both"/>
        <w:rPr>
          <w:rFonts w:asciiTheme="majorBidi" w:hAnsiTheme="majorBidi" w:cstheme="majorBidi"/>
          <w:sz w:val="24"/>
          <w:szCs w:val="24"/>
        </w:rPr>
      </w:pPr>
      <w:r w:rsidRPr="008309E2">
        <w:rPr>
          <w:rFonts w:asciiTheme="majorBidi" w:hAnsiTheme="majorBidi" w:cstheme="majorBidi"/>
          <w:sz w:val="24"/>
          <w:szCs w:val="24"/>
        </w:rPr>
        <w:t xml:space="preserve">A Oui </w:t>
      </w:r>
    </w:p>
    <w:p w:rsidR="008309E2" w:rsidRPr="008309E2" w:rsidRDefault="008309E2" w:rsidP="00C3223C">
      <w:pPr>
        <w:jc w:val="both"/>
        <w:rPr>
          <w:rFonts w:asciiTheme="majorBidi" w:hAnsiTheme="majorBidi" w:cstheme="majorBidi"/>
          <w:sz w:val="24"/>
          <w:szCs w:val="24"/>
        </w:rPr>
      </w:pPr>
      <w:r w:rsidRPr="008309E2">
        <w:rPr>
          <w:rFonts w:asciiTheme="majorBidi" w:hAnsiTheme="majorBidi" w:cstheme="majorBidi"/>
          <w:sz w:val="24"/>
          <w:szCs w:val="24"/>
        </w:rPr>
        <w:t xml:space="preserve">B Non </w:t>
      </w:r>
    </w:p>
    <w:p w:rsidR="008309E2" w:rsidRPr="008309E2" w:rsidRDefault="008309E2" w:rsidP="008309E2">
      <w:pPr>
        <w:ind w:firstLine="708"/>
        <w:jc w:val="both"/>
        <w:rPr>
          <w:rFonts w:asciiTheme="majorBidi" w:hAnsiTheme="majorBidi" w:cstheme="majorBidi"/>
          <w:sz w:val="24"/>
          <w:szCs w:val="24"/>
        </w:rPr>
      </w:pPr>
      <w:r w:rsidRPr="008309E2">
        <w:rPr>
          <w:rFonts w:asciiTheme="majorBidi" w:hAnsiTheme="majorBidi" w:cstheme="majorBidi"/>
          <w:sz w:val="24"/>
          <w:szCs w:val="24"/>
        </w:rPr>
        <w:t xml:space="preserve">La sociolinguistique s’intéresse au dialecte ? </w:t>
      </w:r>
    </w:p>
    <w:p w:rsidR="008309E2" w:rsidRPr="008309E2" w:rsidRDefault="008309E2" w:rsidP="008309E2">
      <w:pPr>
        <w:jc w:val="both"/>
        <w:rPr>
          <w:rFonts w:asciiTheme="majorBidi" w:hAnsiTheme="majorBidi" w:cstheme="majorBidi"/>
          <w:sz w:val="24"/>
          <w:szCs w:val="24"/>
        </w:rPr>
      </w:pPr>
      <w:r w:rsidRPr="008309E2">
        <w:rPr>
          <w:rFonts w:asciiTheme="majorBidi" w:hAnsiTheme="majorBidi" w:cstheme="majorBidi"/>
          <w:sz w:val="24"/>
          <w:szCs w:val="24"/>
        </w:rPr>
        <w:t xml:space="preserve">A OUI      </w:t>
      </w:r>
    </w:p>
    <w:p w:rsidR="008309E2" w:rsidRPr="008309E2" w:rsidRDefault="008309E2" w:rsidP="008309E2">
      <w:pPr>
        <w:jc w:val="both"/>
        <w:rPr>
          <w:rFonts w:asciiTheme="majorBidi" w:hAnsiTheme="majorBidi" w:cstheme="majorBidi"/>
          <w:sz w:val="24"/>
          <w:szCs w:val="24"/>
        </w:rPr>
      </w:pPr>
      <w:r w:rsidRPr="008309E2">
        <w:rPr>
          <w:rFonts w:asciiTheme="majorBidi" w:hAnsiTheme="majorBidi" w:cstheme="majorBidi"/>
          <w:sz w:val="24"/>
          <w:szCs w:val="24"/>
        </w:rPr>
        <w:t>B NON</w:t>
      </w:r>
    </w:p>
    <w:p w:rsidR="008309E2" w:rsidRDefault="008309E2" w:rsidP="008309E2">
      <w:pPr>
        <w:ind w:firstLine="708"/>
        <w:jc w:val="both"/>
        <w:rPr>
          <w:rFonts w:asciiTheme="majorBidi" w:hAnsiTheme="majorBidi" w:cstheme="majorBidi"/>
          <w:sz w:val="24"/>
          <w:szCs w:val="24"/>
        </w:rPr>
      </w:pPr>
      <w:r w:rsidRPr="008309E2">
        <w:rPr>
          <w:rFonts w:asciiTheme="majorBidi" w:hAnsiTheme="majorBidi" w:cstheme="majorBidi"/>
          <w:sz w:val="24"/>
          <w:szCs w:val="24"/>
        </w:rPr>
        <w:t xml:space="preserve">Les branches linguistiques n’ont aucun lien ? </w:t>
      </w:r>
    </w:p>
    <w:p w:rsidR="008309E2" w:rsidRDefault="008309E2" w:rsidP="00C3223C">
      <w:pPr>
        <w:jc w:val="both"/>
        <w:rPr>
          <w:rFonts w:asciiTheme="majorBidi" w:hAnsiTheme="majorBidi" w:cstheme="majorBidi"/>
          <w:sz w:val="24"/>
          <w:szCs w:val="24"/>
        </w:rPr>
      </w:pPr>
      <w:r>
        <w:rPr>
          <w:rFonts w:asciiTheme="majorBidi" w:hAnsiTheme="majorBidi" w:cstheme="majorBidi"/>
          <w:sz w:val="24"/>
          <w:szCs w:val="24"/>
        </w:rPr>
        <w:t xml:space="preserve">A </w:t>
      </w:r>
      <w:r w:rsidRPr="008309E2">
        <w:rPr>
          <w:rFonts w:asciiTheme="majorBidi" w:hAnsiTheme="majorBidi" w:cstheme="majorBidi"/>
          <w:sz w:val="24"/>
          <w:szCs w:val="24"/>
        </w:rPr>
        <w:t xml:space="preserve">OUI    </w:t>
      </w:r>
    </w:p>
    <w:p w:rsidR="00274A8F" w:rsidRDefault="008309E2" w:rsidP="00274A8F">
      <w:pPr>
        <w:jc w:val="both"/>
        <w:rPr>
          <w:rFonts w:asciiTheme="majorBidi" w:hAnsiTheme="majorBidi" w:cstheme="majorBidi"/>
          <w:sz w:val="24"/>
          <w:szCs w:val="24"/>
        </w:rPr>
      </w:pPr>
      <w:r>
        <w:rPr>
          <w:rFonts w:asciiTheme="majorBidi" w:hAnsiTheme="majorBidi" w:cstheme="majorBidi"/>
          <w:sz w:val="24"/>
          <w:szCs w:val="24"/>
        </w:rPr>
        <w:t xml:space="preserve">B </w:t>
      </w:r>
      <w:r w:rsidR="00274A8F">
        <w:rPr>
          <w:rFonts w:asciiTheme="majorBidi" w:hAnsiTheme="majorBidi" w:cstheme="majorBidi"/>
          <w:sz w:val="24"/>
          <w:szCs w:val="24"/>
        </w:rPr>
        <w:t xml:space="preserve">NON  </w:t>
      </w:r>
    </w:p>
    <w:p w:rsidR="008309E2" w:rsidRDefault="008309E2" w:rsidP="00C3223C">
      <w:pPr>
        <w:jc w:val="both"/>
        <w:rPr>
          <w:rFonts w:asciiTheme="majorBidi" w:hAnsiTheme="majorBidi" w:cstheme="majorBidi"/>
          <w:sz w:val="24"/>
          <w:szCs w:val="24"/>
        </w:rPr>
      </w:pPr>
    </w:p>
    <w:p w:rsidR="00754F36" w:rsidRPr="00CB2C00" w:rsidRDefault="008309E2" w:rsidP="00CB2C00">
      <w:pPr>
        <w:rPr>
          <w:rFonts w:asciiTheme="majorBidi" w:hAnsiTheme="majorBidi" w:cstheme="majorBidi"/>
          <w:sz w:val="24"/>
          <w:szCs w:val="24"/>
        </w:rPr>
      </w:pPr>
      <w:r w:rsidRPr="008309E2">
        <w:rPr>
          <w:rFonts w:asciiTheme="majorBidi" w:hAnsiTheme="majorBidi" w:cstheme="majorBidi"/>
          <w:sz w:val="24"/>
          <w:szCs w:val="24"/>
          <w:highlight w:val="red"/>
        </w:rPr>
        <w:t>Exercice 8</w:t>
      </w:r>
      <w:r w:rsidRPr="008309E2">
        <w:rPr>
          <w:rFonts w:asciiTheme="majorBidi" w:hAnsiTheme="majorBidi" w:cstheme="majorBidi"/>
          <w:sz w:val="24"/>
          <w:szCs w:val="24"/>
        </w:rPr>
        <w:t xml:space="preserve"> </w:t>
      </w:r>
      <w:r w:rsidR="00754F36">
        <w:rPr>
          <w:rFonts w:asciiTheme="majorBidi" w:eastAsia="Times New Roman" w:hAnsiTheme="majorBidi" w:cstheme="majorBidi"/>
          <w:color w:val="333333"/>
          <w:sz w:val="24"/>
          <w:szCs w:val="24"/>
          <w:lang w:eastAsia="fr-FR"/>
        </w:rPr>
        <w:t xml:space="preserve"> </w:t>
      </w:r>
    </w:p>
    <w:p w:rsidR="00754F36" w:rsidRDefault="00754F36" w:rsidP="00754F36">
      <w:pPr>
        <w:jc w:val="both"/>
        <w:rPr>
          <w:rFonts w:asciiTheme="majorBidi" w:eastAsia="Times New Roman" w:hAnsiTheme="majorBidi" w:cstheme="majorBidi"/>
          <w:color w:val="333333"/>
          <w:sz w:val="24"/>
          <w:szCs w:val="24"/>
          <w:lang w:eastAsia="fr-FR"/>
        </w:rPr>
      </w:pPr>
      <w:r>
        <w:rPr>
          <w:rFonts w:asciiTheme="majorBidi" w:eastAsia="Times New Roman" w:hAnsiTheme="majorBidi" w:cstheme="majorBidi"/>
          <w:color w:val="333333"/>
          <w:sz w:val="24"/>
          <w:szCs w:val="24"/>
          <w:lang w:eastAsia="fr-FR"/>
        </w:rPr>
        <w:t xml:space="preserve">Faites </w:t>
      </w:r>
      <w:r w:rsidR="00737D4B">
        <w:rPr>
          <w:rFonts w:asciiTheme="majorBidi" w:eastAsia="Times New Roman" w:hAnsiTheme="majorBidi" w:cstheme="majorBidi"/>
          <w:color w:val="333333"/>
          <w:sz w:val="24"/>
          <w:szCs w:val="24"/>
          <w:lang w:eastAsia="fr-FR"/>
        </w:rPr>
        <w:t>une recherche documentaire afin de :</w:t>
      </w:r>
    </w:p>
    <w:p w:rsidR="00754F36" w:rsidRDefault="00754F36" w:rsidP="00754F36">
      <w:pPr>
        <w:ind w:firstLine="708"/>
        <w:jc w:val="both"/>
        <w:rPr>
          <w:rFonts w:asciiTheme="majorBidi" w:eastAsia="Times New Roman" w:hAnsiTheme="majorBidi" w:cstheme="majorBidi"/>
          <w:color w:val="333333"/>
          <w:sz w:val="24"/>
          <w:szCs w:val="24"/>
          <w:lang w:eastAsia="fr-FR"/>
        </w:rPr>
      </w:pPr>
      <w:r>
        <w:rPr>
          <w:rFonts w:asciiTheme="majorBidi" w:eastAsia="Times New Roman" w:hAnsiTheme="majorBidi" w:cstheme="majorBidi"/>
          <w:color w:val="333333"/>
          <w:sz w:val="24"/>
          <w:szCs w:val="24"/>
          <w:lang w:eastAsia="fr-FR"/>
        </w:rPr>
        <w:t xml:space="preserve">A Distinguer entre </w:t>
      </w:r>
    </w:p>
    <w:p w:rsidR="00754F36" w:rsidRDefault="00754F36" w:rsidP="00754F36">
      <w:pPr>
        <w:ind w:left="708" w:firstLine="708"/>
        <w:jc w:val="both"/>
        <w:rPr>
          <w:rFonts w:asciiTheme="majorBidi" w:eastAsia="Times New Roman" w:hAnsiTheme="majorBidi" w:cstheme="majorBidi"/>
          <w:color w:val="333333"/>
          <w:sz w:val="24"/>
          <w:szCs w:val="24"/>
          <w:lang w:eastAsia="fr-FR"/>
        </w:rPr>
      </w:pPr>
      <w:r>
        <w:rPr>
          <w:rFonts w:asciiTheme="majorBidi" w:eastAsia="Times New Roman" w:hAnsiTheme="majorBidi" w:cstheme="majorBidi"/>
          <w:color w:val="333333"/>
          <w:sz w:val="24"/>
          <w:szCs w:val="24"/>
          <w:lang w:eastAsia="fr-FR"/>
        </w:rPr>
        <w:t xml:space="preserve">Morphologie / syntaxe </w:t>
      </w:r>
    </w:p>
    <w:p w:rsidR="00754F36" w:rsidRDefault="00754F36" w:rsidP="00754F36">
      <w:pPr>
        <w:ind w:left="708" w:firstLine="708"/>
        <w:jc w:val="both"/>
        <w:rPr>
          <w:rFonts w:asciiTheme="majorBidi" w:eastAsia="Times New Roman" w:hAnsiTheme="majorBidi" w:cstheme="majorBidi"/>
          <w:color w:val="333333"/>
          <w:sz w:val="24"/>
          <w:szCs w:val="24"/>
          <w:lang w:eastAsia="fr-FR"/>
        </w:rPr>
      </w:pPr>
      <w:r>
        <w:rPr>
          <w:rFonts w:asciiTheme="majorBidi" w:eastAsia="Times New Roman" w:hAnsiTheme="majorBidi" w:cstheme="majorBidi"/>
          <w:color w:val="333333"/>
          <w:sz w:val="24"/>
          <w:szCs w:val="24"/>
          <w:lang w:eastAsia="fr-FR"/>
        </w:rPr>
        <w:t xml:space="preserve">Phonétique  / phonologie </w:t>
      </w:r>
    </w:p>
    <w:p w:rsidR="00754F36" w:rsidRDefault="00754F36" w:rsidP="00754F36">
      <w:pPr>
        <w:ind w:left="708" w:firstLine="708"/>
        <w:jc w:val="both"/>
        <w:rPr>
          <w:rFonts w:asciiTheme="majorBidi" w:eastAsia="Times New Roman" w:hAnsiTheme="majorBidi" w:cstheme="majorBidi"/>
          <w:color w:val="333333"/>
          <w:sz w:val="24"/>
          <w:szCs w:val="24"/>
          <w:lang w:eastAsia="fr-FR"/>
        </w:rPr>
      </w:pPr>
      <w:r>
        <w:rPr>
          <w:rFonts w:asciiTheme="majorBidi" w:eastAsia="Times New Roman" w:hAnsiTheme="majorBidi" w:cstheme="majorBidi"/>
          <w:color w:val="333333"/>
          <w:sz w:val="24"/>
          <w:szCs w:val="24"/>
          <w:lang w:eastAsia="fr-FR"/>
        </w:rPr>
        <w:t xml:space="preserve">Psycholinguistique / sociolinguistique  </w:t>
      </w:r>
    </w:p>
    <w:p w:rsidR="00737D4B" w:rsidRDefault="00754F36" w:rsidP="00CB2C00">
      <w:pPr>
        <w:rPr>
          <w:rFonts w:asciiTheme="majorBidi" w:hAnsiTheme="majorBidi" w:cstheme="majorBidi"/>
          <w:sz w:val="24"/>
          <w:szCs w:val="24"/>
        </w:rPr>
      </w:pPr>
      <w:r>
        <w:rPr>
          <w:rFonts w:asciiTheme="majorBidi" w:eastAsia="Times New Roman" w:hAnsiTheme="majorBidi" w:cstheme="majorBidi"/>
          <w:color w:val="333333"/>
          <w:sz w:val="24"/>
          <w:szCs w:val="24"/>
          <w:lang w:eastAsia="fr-FR"/>
        </w:rPr>
        <w:lastRenderedPageBreak/>
        <w:tab/>
        <w:t>B Expliquer l’énonciation</w:t>
      </w:r>
      <w:r w:rsidR="008309E2" w:rsidRPr="008309E2">
        <w:rPr>
          <w:rFonts w:asciiTheme="majorBidi" w:hAnsiTheme="majorBidi" w:cstheme="majorBidi"/>
          <w:sz w:val="24"/>
          <w:szCs w:val="24"/>
        </w:rPr>
        <w:t xml:space="preserve"> </w:t>
      </w:r>
      <w:r w:rsidR="00737D4B">
        <w:rPr>
          <w:rFonts w:asciiTheme="majorBidi" w:hAnsiTheme="majorBidi" w:cstheme="majorBidi"/>
          <w:sz w:val="24"/>
          <w:szCs w:val="24"/>
        </w:rPr>
        <w:t xml:space="preserve">et ses indices </w:t>
      </w:r>
      <w:r w:rsidR="008309E2" w:rsidRPr="008309E2">
        <w:rPr>
          <w:rFonts w:asciiTheme="majorBidi" w:hAnsiTheme="majorBidi" w:cstheme="majorBidi"/>
          <w:sz w:val="24"/>
          <w:szCs w:val="24"/>
        </w:rPr>
        <w:t xml:space="preserve">  </w:t>
      </w:r>
    </w:p>
    <w:p w:rsidR="008309E2" w:rsidRPr="00737D4B" w:rsidRDefault="00737D4B" w:rsidP="00CB2C00">
      <w:pPr>
        <w:rPr>
          <w:rFonts w:asciiTheme="majorBidi" w:hAnsiTheme="majorBidi" w:cstheme="majorBidi"/>
          <w:sz w:val="36"/>
          <w:szCs w:val="36"/>
        </w:rPr>
      </w:pPr>
      <w:r w:rsidRPr="00737D4B">
        <w:rPr>
          <w:rFonts w:asciiTheme="majorBidi" w:hAnsiTheme="majorBidi" w:cstheme="majorBidi"/>
          <w:sz w:val="36"/>
          <w:szCs w:val="36"/>
          <w:highlight w:val="cyan"/>
        </w:rPr>
        <w:t>La recherche est obligatoire avant de passer aux exercices suivants</w:t>
      </w:r>
      <w:r w:rsidRPr="00737D4B">
        <w:rPr>
          <w:rFonts w:asciiTheme="majorBidi" w:hAnsiTheme="majorBidi" w:cstheme="majorBidi"/>
          <w:sz w:val="36"/>
          <w:szCs w:val="36"/>
        </w:rPr>
        <w:t xml:space="preserve"> </w:t>
      </w:r>
      <w:r w:rsidR="008309E2" w:rsidRPr="00737D4B">
        <w:rPr>
          <w:rFonts w:asciiTheme="majorBidi" w:hAnsiTheme="majorBidi" w:cstheme="majorBidi"/>
          <w:sz w:val="36"/>
          <w:szCs w:val="36"/>
        </w:rPr>
        <w:t xml:space="preserve">  </w:t>
      </w:r>
    </w:p>
    <w:p w:rsidR="00754F36" w:rsidRDefault="00754F36" w:rsidP="00754F36">
      <w:pPr>
        <w:rPr>
          <w:rFonts w:asciiTheme="majorBidi" w:hAnsiTheme="majorBidi" w:cstheme="majorBidi"/>
          <w:sz w:val="24"/>
          <w:szCs w:val="24"/>
        </w:rPr>
      </w:pPr>
      <w:r>
        <w:rPr>
          <w:rFonts w:asciiTheme="majorBidi" w:hAnsiTheme="majorBidi" w:cstheme="majorBidi"/>
          <w:sz w:val="24"/>
          <w:szCs w:val="24"/>
          <w:highlight w:val="red"/>
        </w:rPr>
        <w:t xml:space="preserve">Exercice </w:t>
      </w:r>
      <w:r w:rsidRPr="00754F36">
        <w:rPr>
          <w:rFonts w:asciiTheme="majorBidi" w:hAnsiTheme="majorBidi" w:cstheme="majorBidi"/>
          <w:sz w:val="24"/>
          <w:szCs w:val="24"/>
          <w:highlight w:val="red"/>
        </w:rPr>
        <w:t>9</w:t>
      </w:r>
      <w:r w:rsidRPr="008309E2">
        <w:rPr>
          <w:rFonts w:asciiTheme="majorBidi" w:hAnsiTheme="majorBidi" w:cstheme="majorBidi"/>
          <w:sz w:val="24"/>
          <w:szCs w:val="24"/>
        </w:rPr>
        <w:t xml:space="preserve"> </w:t>
      </w:r>
    </w:p>
    <w:p w:rsidR="008309E2" w:rsidRPr="008309E2" w:rsidRDefault="008309E2" w:rsidP="00274A8F">
      <w:pPr>
        <w:rPr>
          <w:rFonts w:asciiTheme="majorBidi" w:hAnsiTheme="majorBidi" w:cstheme="majorBidi"/>
          <w:sz w:val="24"/>
          <w:szCs w:val="24"/>
        </w:rPr>
      </w:pPr>
      <w:r w:rsidRPr="008309E2">
        <w:rPr>
          <w:rFonts w:asciiTheme="majorBidi" w:hAnsiTheme="majorBidi" w:cstheme="majorBidi"/>
          <w:sz w:val="24"/>
          <w:szCs w:val="24"/>
        </w:rPr>
        <w:t xml:space="preserve">Classez </w:t>
      </w:r>
      <w:r w:rsidR="00274A8F" w:rsidRPr="008309E2">
        <w:rPr>
          <w:rFonts w:asciiTheme="majorBidi" w:hAnsiTheme="majorBidi" w:cstheme="majorBidi"/>
          <w:sz w:val="24"/>
          <w:szCs w:val="24"/>
        </w:rPr>
        <w:t xml:space="preserve">les termes </w:t>
      </w:r>
      <w:r w:rsidRPr="008309E2">
        <w:rPr>
          <w:rFonts w:asciiTheme="majorBidi" w:hAnsiTheme="majorBidi" w:cstheme="majorBidi"/>
          <w:sz w:val="24"/>
          <w:szCs w:val="24"/>
        </w:rPr>
        <w:t xml:space="preserve">dans  le tableau  </w:t>
      </w:r>
      <w:r w:rsidR="00274A8F">
        <w:rPr>
          <w:rFonts w:asciiTheme="majorBidi" w:hAnsiTheme="majorBidi" w:cstheme="majorBidi"/>
          <w:sz w:val="24"/>
          <w:szCs w:val="24"/>
        </w:rPr>
        <w:t xml:space="preserve"> </w:t>
      </w:r>
      <w:r w:rsidRPr="008309E2">
        <w:rPr>
          <w:rFonts w:asciiTheme="majorBidi" w:hAnsiTheme="majorBidi" w:cstheme="majorBidi"/>
          <w:sz w:val="24"/>
          <w:szCs w:val="24"/>
        </w:rPr>
        <w:t xml:space="preserve">selon la branche linguistique : </w:t>
      </w:r>
    </w:p>
    <w:p w:rsidR="008309E2" w:rsidRPr="008309E2" w:rsidRDefault="008309E2" w:rsidP="008309E2">
      <w:pPr>
        <w:rPr>
          <w:rFonts w:asciiTheme="majorBidi" w:hAnsiTheme="majorBidi" w:cstheme="majorBidi"/>
          <w:sz w:val="24"/>
          <w:szCs w:val="24"/>
        </w:rPr>
      </w:pPr>
      <w:r w:rsidRPr="008309E2">
        <w:rPr>
          <w:rFonts w:asciiTheme="majorBidi" w:hAnsiTheme="majorBidi" w:cstheme="majorBidi"/>
          <w:sz w:val="24"/>
          <w:szCs w:val="24"/>
        </w:rPr>
        <w:t>Variété –    interprétation    - articulation  -  norme –  usage    -    variable    -  forme  -  signification   - ph</w:t>
      </w:r>
      <w:r w:rsidR="00B52472">
        <w:rPr>
          <w:rFonts w:asciiTheme="majorBidi" w:hAnsiTheme="majorBidi" w:cstheme="majorBidi"/>
          <w:sz w:val="24"/>
          <w:szCs w:val="24"/>
        </w:rPr>
        <w:t>onème  -  son -         le dialecte</w:t>
      </w:r>
      <w:r w:rsidRPr="008309E2">
        <w:rPr>
          <w:rFonts w:asciiTheme="majorBidi" w:hAnsiTheme="majorBidi" w:cstheme="majorBidi"/>
          <w:sz w:val="24"/>
          <w:szCs w:val="24"/>
        </w:rPr>
        <w:t xml:space="preserve"> –   cognition – déc</w:t>
      </w:r>
      <w:r w:rsidR="00D64260">
        <w:rPr>
          <w:rFonts w:asciiTheme="majorBidi" w:hAnsiTheme="majorBidi" w:cstheme="majorBidi"/>
          <w:sz w:val="24"/>
          <w:szCs w:val="24"/>
        </w:rPr>
        <w:t xml:space="preserve">odage   - signe   </w:t>
      </w:r>
      <w:r w:rsidRPr="008309E2">
        <w:rPr>
          <w:rFonts w:asciiTheme="majorBidi" w:hAnsiTheme="majorBidi" w:cstheme="majorBidi"/>
          <w:sz w:val="24"/>
          <w:szCs w:val="24"/>
        </w:rPr>
        <w:t>- radical</w:t>
      </w:r>
    </w:p>
    <w:tbl>
      <w:tblPr>
        <w:tblStyle w:val="Grilledutableau"/>
        <w:tblW w:w="0" w:type="auto"/>
        <w:tblLook w:val="04A0" w:firstRow="1" w:lastRow="0" w:firstColumn="1" w:lastColumn="0" w:noHBand="0" w:noVBand="1"/>
      </w:tblPr>
      <w:tblGrid>
        <w:gridCol w:w="1842"/>
        <w:gridCol w:w="2094"/>
        <w:gridCol w:w="1984"/>
        <w:gridCol w:w="2126"/>
        <w:gridCol w:w="2694"/>
      </w:tblGrid>
      <w:tr w:rsidR="008309E2" w:rsidRPr="008309E2" w:rsidTr="008309E2">
        <w:tc>
          <w:tcPr>
            <w:tcW w:w="1842" w:type="dxa"/>
          </w:tcPr>
          <w:p w:rsidR="008309E2" w:rsidRPr="008309E2" w:rsidRDefault="008309E2" w:rsidP="008309E2">
            <w:pPr>
              <w:rPr>
                <w:rFonts w:asciiTheme="majorBidi" w:hAnsiTheme="majorBidi" w:cstheme="majorBidi"/>
                <w:sz w:val="24"/>
                <w:szCs w:val="24"/>
              </w:rPr>
            </w:pPr>
            <w:r w:rsidRPr="008309E2">
              <w:rPr>
                <w:rFonts w:asciiTheme="majorBidi" w:hAnsiTheme="majorBidi" w:cstheme="majorBidi"/>
                <w:sz w:val="24"/>
                <w:szCs w:val="24"/>
              </w:rPr>
              <w:t xml:space="preserve">Phonétique </w:t>
            </w:r>
          </w:p>
        </w:tc>
        <w:tc>
          <w:tcPr>
            <w:tcW w:w="2094" w:type="dxa"/>
          </w:tcPr>
          <w:p w:rsidR="008309E2" w:rsidRPr="008309E2" w:rsidRDefault="008309E2" w:rsidP="008309E2">
            <w:pPr>
              <w:rPr>
                <w:rFonts w:asciiTheme="majorBidi" w:hAnsiTheme="majorBidi" w:cstheme="majorBidi"/>
                <w:sz w:val="24"/>
                <w:szCs w:val="24"/>
              </w:rPr>
            </w:pPr>
            <w:r w:rsidRPr="008309E2">
              <w:rPr>
                <w:rFonts w:asciiTheme="majorBidi" w:hAnsiTheme="majorBidi" w:cstheme="majorBidi"/>
                <w:sz w:val="24"/>
                <w:szCs w:val="24"/>
              </w:rPr>
              <w:t xml:space="preserve">Sémantique </w:t>
            </w:r>
          </w:p>
        </w:tc>
        <w:tc>
          <w:tcPr>
            <w:tcW w:w="1984" w:type="dxa"/>
          </w:tcPr>
          <w:p w:rsidR="008309E2" w:rsidRPr="008309E2" w:rsidRDefault="008309E2" w:rsidP="008309E2">
            <w:pPr>
              <w:rPr>
                <w:rFonts w:asciiTheme="majorBidi" w:hAnsiTheme="majorBidi" w:cstheme="majorBidi"/>
                <w:sz w:val="24"/>
                <w:szCs w:val="24"/>
              </w:rPr>
            </w:pPr>
            <w:r w:rsidRPr="008309E2">
              <w:rPr>
                <w:rFonts w:asciiTheme="majorBidi" w:hAnsiTheme="majorBidi" w:cstheme="majorBidi"/>
                <w:sz w:val="24"/>
                <w:szCs w:val="24"/>
              </w:rPr>
              <w:t xml:space="preserve">Morphologie </w:t>
            </w:r>
          </w:p>
        </w:tc>
        <w:tc>
          <w:tcPr>
            <w:tcW w:w="2126" w:type="dxa"/>
          </w:tcPr>
          <w:p w:rsidR="008309E2" w:rsidRPr="008309E2" w:rsidRDefault="008309E2" w:rsidP="008309E2">
            <w:pPr>
              <w:rPr>
                <w:rFonts w:asciiTheme="majorBidi" w:hAnsiTheme="majorBidi" w:cstheme="majorBidi"/>
                <w:sz w:val="24"/>
                <w:szCs w:val="24"/>
              </w:rPr>
            </w:pPr>
            <w:r w:rsidRPr="008309E2">
              <w:rPr>
                <w:rFonts w:asciiTheme="majorBidi" w:hAnsiTheme="majorBidi" w:cstheme="majorBidi"/>
                <w:sz w:val="24"/>
                <w:szCs w:val="24"/>
              </w:rPr>
              <w:t xml:space="preserve">Sociolinguistique </w:t>
            </w:r>
          </w:p>
        </w:tc>
        <w:tc>
          <w:tcPr>
            <w:tcW w:w="2694" w:type="dxa"/>
          </w:tcPr>
          <w:p w:rsidR="008309E2" w:rsidRPr="008309E2" w:rsidRDefault="008309E2" w:rsidP="008309E2">
            <w:pPr>
              <w:rPr>
                <w:rFonts w:asciiTheme="majorBidi" w:hAnsiTheme="majorBidi" w:cstheme="majorBidi"/>
                <w:sz w:val="24"/>
                <w:szCs w:val="24"/>
              </w:rPr>
            </w:pPr>
            <w:r w:rsidRPr="008309E2">
              <w:rPr>
                <w:rFonts w:asciiTheme="majorBidi" w:hAnsiTheme="majorBidi" w:cstheme="majorBidi"/>
                <w:sz w:val="24"/>
                <w:szCs w:val="24"/>
              </w:rPr>
              <w:t xml:space="preserve">Psycholinguistique </w:t>
            </w:r>
          </w:p>
        </w:tc>
      </w:tr>
      <w:tr w:rsidR="008309E2" w:rsidRPr="008309E2" w:rsidTr="008309E2">
        <w:trPr>
          <w:trHeight w:val="1832"/>
        </w:trPr>
        <w:tc>
          <w:tcPr>
            <w:tcW w:w="1842" w:type="dxa"/>
          </w:tcPr>
          <w:p w:rsidR="008309E2" w:rsidRPr="008309E2" w:rsidRDefault="008309E2" w:rsidP="008309E2">
            <w:pPr>
              <w:rPr>
                <w:rFonts w:asciiTheme="majorBidi" w:hAnsiTheme="majorBidi" w:cstheme="majorBidi"/>
                <w:sz w:val="24"/>
                <w:szCs w:val="24"/>
              </w:rPr>
            </w:pPr>
          </w:p>
          <w:p w:rsidR="008309E2" w:rsidRPr="008309E2" w:rsidRDefault="008309E2" w:rsidP="008309E2">
            <w:pPr>
              <w:rPr>
                <w:rFonts w:asciiTheme="majorBidi" w:hAnsiTheme="majorBidi" w:cstheme="majorBidi"/>
                <w:sz w:val="24"/>
                <w:szCs w:val="24"/>
              </w:rPr>
            </w:pPr>
          </w:p>
        </w:tc>
        <w:tc>
          <w:tcPr>
            <w:tcW w:w="2094" w:type="dxa"/>
          </w:tcPr>
          <w:p w:rsidR="008309E2" w:rsidRPr="008309E2" w:rsidRDefault="008309E2" w:rsidP="008309E2">
            <w:pPr>
              <w:rPr>
                <w:rFonts w:asciiTheme="majorBidi" w:hAnsiTheme="majorBidi" w:cstheme="majorBidi"/>
                <w:sz w:val="24"/>
                <w:szCs w:val="24"/>
              </w:rPr>
            </w:pPr>
          </w:p>
          <w:p w:rsidR="008309E2" w:rsidRPr="008309E2" w:rsidRDefault="008309E2" w:rsidP="008309E2">
            <w:pPr>
              <w:rPr>
                <w:rFonts w:asciiTheme="majorBidi" w:hAnsiTheme="majorBidi" w:cstheme="majorBidi"/>
                <w:sz w:val="24"/>
                <w:szCs w:val="24"/>
              </w:rPr>
            </w:pPr>
          </w:p>
        </w:tc>
        <w:tc>
          <w:tcPr>
            <w:tcW w:w="1984" w:type="dxa"/>
          </w:tcPr>
          <w:p w:rsidR="008309E2" w:rsidRPr="008309E2" w:rsidRDefault="008309E2" w:rsidP="008309E2">
            <w:pPr>
              <w:rPr>
                <w:rFonts w:asciiTheme="majorBidi" w:hAnsiTheme="majorBidi" w:cstheme="majorBidi"/>
                <w:sz w:val="24"/>
                <w:szCs w:val="24"/>
              </w:rPr>
            </w:pPr>
          </w:p>
          <w:p w:rsidR="008309E2" w:rsidRPr="008309E2" w:rsidRDefault="008309E2" w:rsidP="008309E2">
            <w:pPr>
              <w:rPr>
                <w:rFonts w:asciiTheme="majorBidi" w:hAnsiTheme="majorBidi" w:cstheme="majorBidi"/>
                <w:sz w:val="24"/>
                <w:szCs w:val="24"/>
              </w:rPr>
            </w:pPr>
          </w:p>
        </w:tc>
        <w:tc>
          <w:tcPr>
            <w:tcW w:w="2126" w:type="dxa"/>
          </w:tcPr>
          <w:p w:rsidR="008309E2" w:rsidRPr="008309E2" w:rsidRDefault="008309E2" w:rsidP="008309E2">
            <w:pPr>
              <w:rPr>
                <w:rFonts w:asciiTheme="majorBidi" w:hAnsiTheme="majorBidi" w:cstheme="majorBidi"/>
                <w:sz w:val="24"/>
                <w:szCs w:val="24"/>
              </w:rPr>
            </w:pPr>
          </w:p>
          <w:p w:rsidR="008309E2" w:rsidRPr="008309E2" w:rsidRDefault="008309E2" w:rsidP="008309E2">
            <w:pPr>
              <w:rPr>
                <w:rFonts w:asciiTheme="majorBidi" w:hAnsiTheme="majorBidi" w:cstheme="majorBidi"/>
                <w:sz w:val="24"/>
                <w:szCs w:val="24"/>
              </w:rPr>
            </w:pPr>
          </w:p>
        </w:tc>
        <w:tc>
          <w:tcPr>
            <w:tcW w:w="2694" w:type="dxa"/>
          </w:tcPr>
          <w:p w:rsidR="008309E2" w:rsidRPr="008309E2" w:rsidRDefault="008309E2" w:rsidP="008309E2">
            <w:pPr>
              <w:rPr>
                <w:rFonts w:asciiTheme="majorBidi" w:hAnsiTheme="majorBidi" w:cstheme="majorBidi"/>
                <w:sz w:val="24"/>
                <w:szCs w:val="24"/>
              </w:rPr>
            </w:pPr>
          </w:p>
          <w:p w:rsidR="008309E2" w:rsidRPr="008309E2" w:rsidRDefault="008309E2" w:rsidP="008309E2">
            <w:pPr>
              <w:rPr>
                <w:rFonts w:asciiTheme="majorBidi" w:hAnsiTheme="majorBidi" w:cstheme="majorBidi"/>
                <w:sz w:val="24"/>
                <w:szCs w:val="24"/>
              </w:rPr>
            </w:pPr>
          </w:p>
          <w:p w:rsidR="008309E2" w:rsidRPr="008309E2" w:rsidRDefault="008309E2" w:rsidP="008309E2">
            <w:pPr>
              <w:rPr>
                <w:rFonts w:asciiTheme="majorBidi" w:hAnsiTheme="majorBidi" w:cstheme="majorBidi"/>
                <w:sz w:val="24"/>
                <w:szCs w:val="24"/>
              </w:rPr>
            </w:pPr>
          </w:p>
        </w:tc>
      </w:tr>
    </w:tbl>
    <w:p w:rsidR="008309E2" w:rsidRPr="008309E2" w:rsidRDefault="008309E2" w:rsidP="00C3223C">
      <w:pPr>
        <w:jc w:val="both"/>
        <w:rPr>
          <w:rFonts w:asciiTheme="majorBidi" w:eastAsia="Times New Roman" w:hAnsiTheme="majorBidi" w:cstheme="majorBidi"/>
          <w:color w:val="333333"/>
          <w:sz w:val="24"/>
          <w:szCs w:val="24"/>
          <w:lang w:eastAsia="fr-FR"/>
        </w:rPr>
      </w:pPr>
    </w:p>
    <w:p w:rsidR="00737D4B" w:rsidRDefault="00737D4B" w:rsidP="00274A8F">
      <w:pPr>
        <w:jc w:val="both"/>
        <w:rPr>
          <w:rFonts w:asciiTheme="majorBidi" w:eastAsia="Times New Roman" w:hAnsiTheme="majorBidi" w:cstheme="majorBidi"/>
          <w:color w:val="333333"/>
          <w:sz w:val="24"/>
          <w:szCs w:val="24"/>
          <w:lang w:eastAsia="fr-FR"/>
        </w:rPr>
      </w:pPr>
    </w:p>
    <w:p w:rsidR="00D64260" w:rsidRDefault="00D64260" w:rsidP="00274A8F">
      <w:pPr>
        <w:jc w:val="both"/>
        <w:rPr>
          <w:rFonts w:asciiTheme="majorBidi" w:eastAsia="Times New Roman" w:hAnsiTheme="majorBidi" w:cstheme="majorBidi"/>
          <w:color w:val="333333"/>
          <w:sz w:val="24"/>
          <w:szCs w:val="24"/>
          <w:lang w:eastAsia="fr-FR"/>
        </w:rPr>
      </w:pPr>
    </w:p>
    <w:p w:rsidR="00C6745A" w:rsidRPr="0091318A" w:rsidRDefault="00754F36" w:rsidP="00C6745A">
      <w:pPr>
        <w:rPr>
          <w:rFonts w:asciiTheme="majorBidi" w:hAnsiTheme="majorBidi" w:cstheme="majorBidi"/>
          <w:b/>
          <w:bCs/>
          <w:sz w:val="24"/>
          <w:szCs w:val="24"/>
          <w:u w:val="single"/>
        </w:rPr>
      </w:pPr>
      <w:r>
        <w:rPr>
          <w:rFonts w:asciiTheme="majorBidi" w:eastAsia="Times New Roman" w:hAnsiTheme="majorBidi" w:cstheme="majorBidi"/>
          <w:color w:val="333333"/>
          <w:sz w:val="24"/>
          <w:szCs w:val="24"/>
          <w:lang w:eastAsia="fr-FR"/>
        </w:rPr>
        <w:t xml:space="preserve"> </w:t>
      </w:r>
      <w:r w:rsidR="00C6745A">
        <w:rPr>
          <w:rFonts w:asciiTheme="majorBidi" w:hAnsiTheme="majorBidi" w:cstheme="majorBidi"/>
          <w:b/>
          <w:bCs/>
          <w:sz w:val="24"/>
          <w:szCs w:val="24"/>
          <w:u w:val="single"/>
        </w:rPr>
        <w:t>Exemple d’un sujet d’</w:t>
      </w:r>
      <w:r w:rsidR="00C6745A">
        <w:rPr>
          <w:rFonts w:asciiTheme="majorBidi" w:hAnsiTheme="majorBidi" w:cstheme="majorBidi"/>
          <w:sz w:val="24"/>
          <w:szCs w:val="24"/>
          <w:u w:val="single"/>
        </w:rPr>
        <w:t>e</w:t>
      </w:r>
      <w:r w:rsidR="00C6745A" w:rsidRPr="0091318A">
        <w:rPr>
          <w:rFonts w:asciiTheme="majorBidi" w:hAnsiTheme="majorBidi" w:cstheme="majorBidi"/>
          <w:sz w:val="24"/>
          <w:szCs w:val="24"/>
          <w:u w:val="single"/>
        </w:rPr>
        <w:t>xamen du S2</w:t>
      </w:r>
      <w:r w:rsidR="00C6745A" w:rsidRPr="0091318A">
        <w:rPr>
          <w:rFonts w:asciiTheme="majorBidi" w:hAnsiTheme="majorBidi" w:cstheme="majorBidi"/>
          <w:b/>
          <w:bCs/>
          <w:sz w:val="24"/>
          <w:szCs w:val="24"/>
          <w:u w:val="single"/>
        </w:rPr>
        <w:t> : Module initiation à la linguistique (niveau 1</w:t>
      </w:r>
      <w:r w:rsidR="00C6745A" w:rsidRPr="0091318A">
        <w:rPr>
          <w:rFonts w:asciiTheme="majorBidi" w:hAnsiTheme="majorBidi" w:cstheme="majorBidi"/>
          <w:b/>
          <w:bCs/>
          <w:sz w:val="24"/>
          <w:szCs w:val="24"/>
          <w:u w:val="single"/>
          <w:vertAlign w:val="superscript"/>
        </w:rPr>
        <w:t>ère</w:t>
      </w:r>
      <w:r w:rsidR="00C6745A" w:rsidRPr="0091318A">
        <w:rPr>
          <w:rFonts w:asciiTheme="majorBidi" w:hAnsiTheme="majorBidi" w:cstheme="majorBidi"/>
          <w:b/>
          <w:bCs/>
          <w:sz w:val="24"/>
          <w:szCs w:val="24"/>
          <w:u w:val="single"/>
        </w:rPr>
        <w:t>année)</w:t>
      </w:r>
    </w:p>
    <w:p w:rsidR="00C6745A" w:rsidRPr="00345C44" w:rsidRDefault="00C6745A" w:rsidP="00C6745A">
      <w:pPr>
        <w:rPr>
          <w:rFonts w:asciiTheme="majorBidi" w:hAnsiTheme="majorBidi" w:cstheme="majorBidi"/>
          <w:b/>
          <w:bCs/>
          <w:sz w:val="24"/>
          <w:szCs w:val="24"/>
          <w:u w:val="single"/>
        </w:rPr>
      </w:pPr>
      <w:r w:rsidRPr="00345C44">
        <w:rPr>
          <w:rFonts w:asciiTheme="majorBidi" w:hAnsiTheme="majorBidi" w:cstheme="majorBidi"/>
          <w:b/>
          <w:bCs/>
          <w:sz w:val="24"/>
          <w:szCs w:val="24"/>
          <w:u w:val="single"/>
        </w:rPr>
        <w:t>Exercice N°1 :</w:t>
      </w:r>
      <w:r>
        <w:rPr>
          <w:rFonts w:asciiTheme="majorBidi" w:hAnsiTheme="majorBidi" w:cstheme="majorBidi"/>
          <w:b/>
          <w:bCs/>
          <w:sz w:val="24"/>
          <w:szCs w:val="24"/>
          <w:u w:val="single"/>
        </w:rPr>
        <w:t xml:space="preserve"> C</w:t>
      </w:r>
      <w:r w:rsidRPr="00345C44">
        <w:rPr>
          <w:rFonts w:asciiTheme="majorBidi" w:hAnsiTheme="majorBidi" w:cstheme="majorBidi"/>
          <w:b/>
          <w:bCs/>
          <w:sz w:val="24"/>
          <w:szCs w:val="24"/>
          <w:u w:val="single"/>
        </w:rPr>
        <w:t>ochez la bonne réponse, puis justifiez :</w:t>
      </w:r>
    </w:p>
    <w:p w:rsidR="00C6745A" w:rsidRPr="00345C44" w:rsidRDefault="00C6745A" w:rsidP="00C6745A">
      <w:pPr>
        <w:spacing w:line="360" w:lineRule="auto"/>
        <w:rPr>
          <w:rFonts w:asciiTheme="majorBidi" w:hAnsiTheme="majorBidi" w:cstheme="majorBidi"/>
          <w:sz w:val="24"/>
          <w:szCs w:val="24"/>
        </w:rPr>
      </w:pPr>
      <w:r>
        <w:rPr>
          <w:rFonts w:asciiTheme="majorBidi" w:hAnsiTheme="majorBidi" w:cstheme="majorBidi"/>
          <w:sz w:val="24"/>
          <w:szCs w:val="24"/>
        </w:rPr>
        <w:t xml:space="preserve">A _ </w:t>
      </w:r>
      <w:r w:rsidRPr="00345C44">
        <w:rPr>
          <w:rFonts w:asciiTheme="majorBidi" w:hAnsiTheme="majorBidi" w:cstheme="majorBidi"/>
          <w:sz w:val="24"/>
          <w:szCs w:val="24"/>
        </w:rPr>
        <w:t>Tous les langages font l’objet d’étude de la linguistique ? OUI     NON</w:t>
      </w:r>
      <w:r>
        <w:rPr>
          <w:rFonts w:asciiTheme="majorBidi" w:hAnsiTheme="majorBidi" w:cstheme="majorBidi"/>
          <w:sz w:val="24"/>
          <w:szCs w:val="24"/>
        </w:rPr>
        <w:t xml:space="preserve">          /0.5pt       …………………………………………………………………………………………………………………………………………………………………………………………………………………………………….. /2pts</w:t>
      </w:r>
    </w:p>
    <w:p w:rsidR="00C6745A" w:rsidRPr="00345C44" w:rsidRDefault="00C6745A" w:rsidP="00C6745A">
      <w:pPr>
        <w:spacing w:line="360" w:lineRule="auto"/>
        <w:rPr>
          <w:rFonts w:asciiTheme="majorBidi" w:hAnsiTheme="majorBidi" w:cstheme="majorBidi"/>
          <w:sz w:val="24"/>
          <w:szCs w:val="24"/>
        </w:rPr>
      </w:pPr>
      <w:r w:rsidRPr="00345C44">
        <w:rPr>
          <w:rFonts w:asciiTheme="majorBidi" w:hAnsiTheme="majorBidi" w:cstheme="majorBidi"/>
          <w:sz w:val="24"/>
          <w:szCs w:val="24"/>
        </w:rPr>
        <w:t>B_</w:t>
      </w:r>
      <w:r>
        <w:rPr>
          <w:rFonts w:asciiTheme="majorBidi" w:hAnsiTheme="majorBidi" w:cstheme="majorBidi"/>
          <w:sz w:val="24"/>
          <w:szCs w:val="24"/>
        </w:rPr>
        <w:t xml:space="preserve"> </w:t>
      </w:r>
      <w:r>
        <w:rPr>
          <w:rFonts w:asciiTheme="majorBidi" w:eastAsia="Times New Roman" w:hAnsiTheme="majorBidi" w:cstheme="majorBidi"/>
          <w:color w:val="000000"/>
          <w:sz w:val="24"/>
          <w:szCs w:val="24"/>
          <w:lang w:eastAsia="fr-FR"/>
        </w:rPr>
        <w:t>L</w:t>
      </w:r>
      <w:r w:rsidRPr="00345C44">
        <w:rPr>
          <w:rFonts w:asciiTheme="majorBidi" w:eastAsia="Times New Roman" w:hAnsiTheme="majorBidi" w:cstheme="majorBidi"/>
          <w:color w:val="000000"/>
          <w:sz w:val="24"/>
          <w:szCs w:val="24"/>
          <w:lang w:eastAsia="fr-FR"/>
        </w:rPr>
        <w:t>a linguistique regroupe un certain nombre d'écoles qui n'abordent pas forcément les problèmes du même point de vue.</w:t>
      </w:r>
      <w:r w:rsidRPr="00345C44">
        <w:rPr>
          <w:rFonts w:asciiTheme="majorBidi" w:hAnsiTheme="majorBidi" w:cstheme="majorBidi"/>
          <w:sz w:val="24"/>
          <w:szCs w:val="24"/>
        </w:rPr>
        <w:t xml:space="preserve"> ?  </w:t>
      </w:r>
      <w:r>
        <w:rPr>
          <w:rFonts w:asciiTheme="majorBidi" w:hAnsiTheme="majorBidi" w:cstheme="majorBidi"/>
          <w:sz w:val="24"/>
          <w:szCs w:val="24"/>
        </w:rPr>
        <w:t>OUI      NON     /0.5 pt ……………………………………………………………………………………………………………………………………………………………………………………………………………………………………. /2pts</w:t>
      </w:r>
    </w:p>
    <w:p w:rsidR="00C6745A" w:rsidRPr="00345C44" w:rsidRDefault="00C6745A" w:rsidP="00C6745A">
      <w:pPr>
        <w:spacing w:line="360" w:lineRule="auto"/>
        <w:rPr>
          <w:rFonts w:asciiTheme="majorBidi" w:hAnsiTheme="majorBidi" w:cstheme="majorBidi"/>
          <w:sz w:val="24"/>
          <w:szCs w:val="24"/>
        </w:rPr>
      </w:pPr>
      <w:r>
        <w:rPr>
          <w:rFonts w:asciiTheme="majorBidi" w:hAnsiTheme="majorBidi" w:cstheme="majorBidi"/>
          <w:sz w:val="24"/>
          <w:szCs w:val="24"/>
        </w:rPr>
        <w:t xml:space="preserve">C_ </w:t>
      </w:r>
      <w:r w:rsidRPr="00345C44">
        <w:rPr>
          <w:rFonts w:asciiTheme="majorBidi" w:hAnsiTheme="majorBidi" w:cstheme="majorBidi"/>
          <w:sz w:val="24"/>
          <w:szCs w:val="24"/>
        </w:rPr>
        <w:t>Il y a un lien logique entre le signifié et le signifiant ?</w:t>
      </w:r>
      <w:r>
        <w:rPr>
          <w:rFonts w:asciiTheme="majorBidi" w:hAnsiTheme="majorBidi" w:cstheme="majorBidi"/>
          <w:sz w:val="24"/>
          <w:szCs w:val="24"/>
        </w:rPr>
        <w:t xml:space="preserve"> OUI     NON             / 0.5 pt ……………………………………………………………………………………………………………………………………………………………………………………………………………………………………. /2pts</w:t>
      </w:r>
    </w:p>
    <w:p w:rsidR="00C6745A" w:rsidRPr="00345C44" w:rsidRDefault="00C6745A" w:rsidP="00C6745A">
      <w:pPr>
        <w:spacing w:line="360" w:lineRule="auto"/>
        <w:rPr>
          <w:rFonts w:asciiTheme="majorBidi" w:hAnsiTheme="majorBidi" w:cstheme="majorBidi"/>
          <w:sz w:val="24"/>
          <w:szCs w:val="24"/>
        </w:rPr>
      </w:pPr>
      <w:r>
        <w:rPr>
          <w:rFonts w:asciiTheme="majorBidi" w:hAnsiTheme="majorBidi" w:cstheme="majorBidi"/>
          <w:sz w:val="24"/>
          <w:szCs w:val="24"/>
        </w:rPr>
        <w:t xml:space="preserve">D_ </w:t>
      </w:r>
      <w:r w:rsidRPr="00345C44">
        <w:rPr>
          <w:rFonts w:asciiTheme="majorBidi" w:hAnsiTheme="majorBidi" w:cstheme="majorBidi"/>
          <w:sz w:val="24"/>
          <w:szCs w:val="24"/>
        </w:rPr>
        <w:t xml:space="preserve">Saussure introduit la synchronie et la diachronie pour </w:t>
      </w:r>
      <w:r>
        <w:rPr>
          <w:rFonts w:asciiTheme="majorBidi" w:hAnsiTheme="majorBidi" w:cstheme="majorBidi"/>
          <w:sz w:val="24"/>
          <w:szCs w:val="24"/>
        </w:rPr>
        <w:t>é</w:t>
      </w:r>
      <w:r w:rsidRPr="00345C44">
        <w:rPr>
          <w:rFonts w:asciiTheme="majorBidi" w:hAnsiTheme="majorBidi" w:cstheme="majorBidi"/>
          <w:sz w:val="24"/>
          <w:szCs w:val="24"/>
        </w:rPr>
        <w:t>tudier le fonctionnement de la langue</w:t>
      </w:r>
      <w:r>
        <w:rPr>
          <w:rFonts w:asciiTheme="majorBidi" w:hAnsiTheme="majorBidi" w:cstheme="majorBidi"/>
          <w:sz w:val="24"/>
          <w:szCs w:val="24"/>
        </w:rPr>
        <w:t xml:space="preserve"> OUI  NON    /       /0.5pt ……………………………………………………………………………………………………………………………………………………………………………………………………………………………………./ 2pts</w:t>
      </w:r>
    </w:p>
    <w:p w:rsidR="00C6745A" w:rsidRPr="00345C44" w:rsidRDefault="00C6745A" w:rsidP="00C6745A">
      <w:pPr>
        <w:rPr>
          <w:rFonts w:asciiTheme="majorBidi" w:hAnsiTheme="majorBidi" w:cstheme="majorBidi"/>
          <w:b/>
          <w:bCs/>
          <w:sz w:val="24"/>
          <w:szCs w:val="24"/>
          <w:u w:val="single"/>
        </w:rPr>
      </w:pPr>
      <w:r w:rsidRPr="00345C44">
        <w:rPr>
          <w:rFonts w:asciiTheme="majorBidi" w:hAnsiTheme="majorBidi" w:cstheme="majorBidi"/>
          <w:b/>
          <w:bCs/>
          <w:sz w:val="24"/>
          <w:szCs w:val="24"/>
          <w:u w:val="single"/>
        </w:rPr>
        <w:t>Exercice N°2 :       Classez dans  le tableau  les termes  selon la branche linguistique :</w:t>
      </w:r>
      <w:r w:rsidRPr="00345C44">
        <w:rPr>
          <w:rFonts w:asciiTheme="majorBidi" w:hAnsiTheme="majorBidi" w:cstheme="majorBidi"/>
          <w:sz w:val="24"/>
          <w:szCs w:val="24"/>
        </w:rPr>
        <w:t xml:space="preserve"> </w:t>
      </w:r>
    </w:p>
    <w:p w:rsidR="00C6745A" w:rsidRPr="00345C44" w:rsidRDefault="00C6745A" w:rsidP="00C6745A">
      <w:pPr>
        <w:rPr>
          <w:rFonts w:asciiTheme="majorBidi" w:hAnsiTheme="majorBidi" w:cstheme="majorBidi"/>
          <w:sz w:val="24"/>
          <w:szCs w:val="24"/>
        </w:rPr>
      </w:pPr>
      <w:r w:rsidRPr="00345C44">
        <w:rPr>
          <w:rFonts w:asciiTheme="majorBidi" w:hAnsiTheme="majorBidi" w:cstheme="majorBidi"/>
          <w:sz w:val="24"/>
          <w:szCs w:val="24"/>
        </w:rPr>
        <w:t xml:space="preserve">Morphème- proposition -usage -signifié –image- adjectif –interprétation-préposition-langue </w:t>
      </w:r>
      <w:r>
        <w:rPr>
          <w:rFonts w:asciiTheme="majorBidi" w:hAnsiTheme="majorBidi" w:cstheme="majorBidi"/>
          <w:sz w:val="24"/>
          <w:szCs w:val="24"/>
        </w:rPr>
        <w:t>– parole – silence-geste-          /</w:t>
      </w:r>
      <w:r w:rsidRPr="0091318A">
        <w:rPr>
          <w:rFonts w:asciiTheme="majorBidi" w:hAnsiTheme="majorBidi" w:cstheme="majorBidi"/>
          <w:b/>
          <w:bCs/>
          <w:sz w:val="24"/>
          <w:szCs w:val="24"/>
        </w:rPr>
        <w:t xml:space="preserve">7pts </w:t>
      </w:r>
    </w:p>
    <w:tbl>
      <w:tblPr>
        <w:tblStyle w:val="Grilledutableau"/>
        <w:tblW w:w="0" w:type="auto"/>
        <w:tblLook w:val="04A0" w:firstRow="1" w:lastRow="0" w:firstColumn="1" w:lastColumn="0" w:noHBand="0" w:noVBand="1"/>
      </w:tblPr>
      <w:tblGrid>
        <w:gridCol w:w="1951"/>
        <w:gridCol w:w="1985"/>
        <w:gridCol w:w="2126"/>
        <w:gridCol w:w="2410"/>
        <w:gridCol w:w="2268"/>
      </w:tblGrid>
      <w:tr w:rsidR="00C6745A" w:rsidRPr="00345C44" w:rsidTr="000E415F">
        <w:tc>
          <w:tcPr>
            <w:tcW w:w="1951" w:type="dxa"/>
          </w:tcPr>
          <w:p w:rsidR="00C6745A" w:rsidRPr="00345C44" w:rsidRDefault="00C6745A" w:rsidP="000E415F">
            <w:pPr>
              <w:rPr>
                <w:rFonts w:asciiTheme="majorBidi" w:hAnsiTheme="majorBidi" w:cstheme="majorBidi"/>
                <w:sz w:val="24"/>
                <w:szCs w:val="24"/>
              </w:rPr>
            </w:pPr>
            <w:r w:rsidRPr="00345C44">
              <w:rPr>
                <w:rFonts w:asciiTheme="majorBidi" w:hAnsiTheme="majorBidi" w:cstheme="majorBidi"/>
                <w:sz w:val="24"/>
                <w:szCs w:val="24"/>
              </w:rPr>
              <w:lastRenderedPageBreak/>
              <w:t xml:space="preserve">Phonétique </w:t>
            </w:r>
          </w:p>
        </w:tc>
        <w:tc>
          <w:tcPr>
            <w:tcW w:w="1985" w:type="dxa"/>
          </w:tcPr>
          <w:p w:rsidR="00C6745A" w:rsidRPr="00345C44" w:rsidRDefault="00C6745A" w:rsidP="000E415F">
            <w:pPr>
              <w:rPr>
                <w:rFonts w:asciiTheme="majorBidi" w:hAnsiTheme="majorBidi" w:cstheme="majorBidi"/>
                <w:sz w:val="24"/>
                <w:szCs w:val="24"/>
              </w:rPr>
            </w:pPr>
            <w:r w:rsidRPr="00345C44">
              <w:rPr>
                <w:rFonts w:asciiTheme="majorBidi" w:hAnsiTheme="majorBidi" w:cstheme="majorBidi"/>
                <w:sz w:val="24"/>
                <w:szCs w:val="24"/>
              </w:rPr>
              <w:t xml:space="preserve">Sémantique </w:t>
            </w:r>
          </w:p>
        </w:tc>
        <w:tc>
          <w:tcPr>
            <w:tcW w:w="2126" w:type="dxa"/>
          </w:tcPr>
          <w:p w:rsidR="00C6745A" w:rsidRPr="00345C44" w:rsidRDefault="00C6745A" w:rsidP="000E415F">
            <w:pPr>
              <w:rPr>
                <w:rFonts w:asciiTheme="majorBidi" w:hAnsiTheme="majorBidi" w:cstheme="majorBidi"/>
                <w:sz w:val="24"/>
                <w:szCs w:val="24"/>
              </w:rPr>
            </w:pPr>
            <w:r w:rsidRPr="00345C44">
              <w:rPr>
                <w:rFonts w:asciiTheme="majorBidi" w:hAnsiTheme="majorBidi" w:cstheme="majorBidi"/>
                <w:sz w:val="24"/>
                <w:szCs w:val="24"/>
              </w:rPr>
              <w:t xml:space="preserve">Morphologie </w:t>
            </w:r>
          </w:p>
        </w:tc>
        <w:tc>
          <w:tcPr>
            <w:tcW w:w="2410" w:type="dxa"/>
          </w:tcPr>
          <w:p w:rsidR="00C6745A" w:rsidRPr="00345C44" w:rsidRDefault="00C6745A" w:rsidP="000E415F">
            <w:pPr>
              <w:rPr>
                <w:rFonts w:asciiTheme="majorBidi" w:hAnsiTheme="majorBidi" w:cstheme="majorBidi"/>
                <w:sz w:val="24"/>
                <w:szCs w:val="24"/>
              </w:rPr>
            </w:pPr>
            <w:r w:rsidRPr="00345C44">
              <w:rPr>
                <w:rFonts w:asciiTheme="majorBidi" w:hAnsiTheme="majorBidi" w:cstheme="majorBidi"/>
                <w:sz w:val="24"/>
                <w:szCs w:val="24"/>
              </w:rPr>
              <w:t xml:space="preserve">Sociolinguistique </w:t>
            </w:r>
          </w:p>
        </w:tc>
        <w:tc>
          <w:tcPr>
            <w:tcW w:w="2268" w:type="dxa"/>
          </w:tcPr>
          <w:p w:rsidR="00C6745A" w:rsidRPr="00345C44" w:rsidRDefault="00C6745A" w:rsidP="000E415F">
            <w:pPr>
              <w:rPr>
                <w:rFonts w:asciiTheme="majorBidi" w:hAnsiTheme="majorBidi" w:cstheme="majorBidi"/>
                <w:sz w:val="24"/>
                <w:szCs w:val="24"/>
              </w:rPr>
            </w:pPr>
            <w:r w:rsidRPr="00345C44">
              <w:rPr>
                <w:rFonts w:asciiTheme="majorBidi" w:hAnsiTheme="majorBidi" w:cstheme="majorBidi"/>
                <w:sz w:val="24"/>
                <w:szCs w:val="24"/>
              </w:rPr>
              <w:t xml:space="preserve">Syntaxe </w:t>
            </w:r>
          </w:p>
        </w:tc>
      </w:tr>
      <w:tr w:rsidR="00C6745A" w:rsidRPr="00345C44" w:rsidTr="000E415F">
        <w:trPr>
          <w:trHeight w:val="1553"/>
        </w:trPr>
        <w:tc>
          <w:tcPr>
            <w:tcW w:w="1951" w:type="dxa"/>
          </w:tcPr>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p>
        </w:tc>
        <w:tc>
          <w:tcPr>
            <w:tcW w:w="1985" w:type="dxa"/>
          </w:tcPr>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p>
        </w:tc>
        <w:tc>
          <w:tcPr>
            <w:tcW w:w="2126" w:type="dxa"/>
          </w:tcPr>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p>
        </w:tc>
        <w:tc>
          <w:tcPr>
            <w:tcW w:w="2410" w:type="dxa"/>
          </w:tcPr>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p>
        </w:tc>
        <w:tc>
          <w:tcPr>
            <w:tcW w:w="2268" w:type="dxa"/>
          </w:tcPr>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p>
        </w:tc>
      </w:tr>
    </w:tbl>
    <w:p w:rsidR="00C6745A" w:rsidRPr="00345C44" w:rsidRDefault="00C6745A" w:rsidP="00C6745A">
      <w:pPr>
        <w:rPr>
          <w:rFonts w:asciiTheme="majorBidi" w:hAnsiTheme="majorBidi" w:cstheme="majorBidi"/>
          <w:b/>
          <w:bCs/>
          <w:sz w:val="24"/>
          <w:szCs w:val="24"/>
          <w:u w:val="single"/>
        </w:rPr>
      </w:pPr>
    </w:p>
    <w:p w:rsidR="00C6745A" w:rsidRPr="00345C44" w:rsidRDefault="00C6745A" w:rsidP="00C6745A">
      <w:pPr>
        <w:rPr>
          <w:rFonts w:asciiTheme="majorBidi" w:hAnsiTheme="majorBidi" w:cstheme="majorBidi"/>
          <w:b/>
          <w:bCs/>
          <w:sz w:val="24"/>
          <w:szCs w:val="24"/>
          <w:u w:val="single"/>
        </w:rPr>
      </w:pPr>
      <w:r w:rsidRPr="00345C44">
        <w:rPr>
          <w:rFonts w:asciiTheme="majorBidi" w:hAnsiTheme="majorBidi" w:cstheme="majorBidi"/>
          <w:b/>
          <w:bCs/>
          <w:sz w:val="24"/>
          <w:szCs w:val="24"/>
          <w:u w:val="single"/>
        </w:rPr>
        <w:t>Exercice N°3 : Complétez le tableau ci-dessous selon chaque situation d’énonciation :</w:t>
      </w:r>
    </w:p>
    <w:p w:rsidR="00C6745A" w:rsidRPr="00345C44" w:rsidRDefault="00C6745A" w:rsidP="00C6745A">
      <w:pPr>
        <w:rPr>
          <w:rFonts w:asciiTheme="majorBidi" w:hAnsiTheme="majorBidi" w:cstheme="majorBidi"/>
          <w:sz w:val="24"/>
          <w:szCs w:val="24"/>
        </w:rPr>
      </w:pPr>
      <w:r w:rsidRPr="0091318A">
        <w:rPr>
          <w:rFonts w:asciiTheme="majorBidi" w:hAnsiTheme="majorBidi" w:cstheme="majorBidi"/>
          <w:b/>
          <w:bCs/>
          <w:i/>
          <w:iCs/>
          <w:sz w:val="24"/>
          <w:szCs w:val="24"/>
          <w:u w:val="single"/>
        </w:rPr>
        <w:t>A_</w:t>
      </w:r>
      <w:r>
        <w:rPr>
          <w:rFonts w:asciiTheme="majorBidi" w:hAnsiTheme="majorBidi" w:cstheme="majorBidi"/>
          <w:sz w:val="24"/>
          <w:szCs w:val="24"/>
        </w:rPr>
        <w:t xml:space="preserve"> C</w:t>
      </w:r>
      <w:r w:rsidRPr="00345C44">
        <w:rPr>
          <w:rFonts w:asciiTheme="majorBidi" w:hAnsiTheme="majorBidi" w:cstheme="majorBidi"/>
          <w:sz w:val="24"/>
          <w:szCs w:val="24"/>
        </w:rPr>
        <w:t>ommentaire publié sur facebook</w:t>
      </w:r>
      <w:r>
        <w:rPr>
          <w:rFonts w:asciiTheme="majorBidi" w:hAnsiTheme="majorBidi" w:cstheme="majorBidi"/>
          <w:sz w:val="24"/>
          <w:szCs w:val="24"/>
        </w:rPr>
        <w:t xml:space="preserve">    </w:t>
      </w:r>
      <w:r w:rsidRPr="00345C44">
        <w:rPr>
          <w:rFonts w:asciiTheme="majorBidi" w:hAnsiTheme="majorBidi" w:cstheme="majorBidi"/>
          <w:sz w:val="24"/>
          <w:szCs w:val="24"/>
        </w:rPr>
        <w:t xml:space="preserve"> </w:t>
      </w:r>
      <w:r>
        <w:rPr>
          <w:rFonts w:asciiTheme="majorBidi" w:hAnsiTheme="majorBidi" w:cstheme="majorBidi"/>
          <w:sz w:val="24"/>
          <w:szCs w:val="24"/>
        </w:rPr>
        <w:t>/</w:t>
      </w:r>
      <w:r>
        <w:rPr>
          <w:rFonts w:asciiTheme="majorBidi" w:hAnsiTheme="majorBidi" w:cstheme="majorBidi"/>
          <w:b/>
          <w:bCs/>
          <w:sz w:val="24"/>
          <w:szCs w:val="24"/>
        </w:rPr>
        <w:t>1.5</w:t>
      </w:r>
      <w:r w:rsidRPr="00345C44">
        <w:rPr>
          <w:rFonts w:asciiTheme="majorBidi" w:hAnsiTheme="majorBidi" w:cstheme="majorBidi"/>
          <w:b/>
          <w:bCs/>
          <w:sz w:val="24"/>
          <w:szCs w:val="24"/>
        </w:rPr>
        <w:t xml:space="preserve"> pts</w:t>
      </w:r>
      <w:r>
        <w:rPr>
          <w:rFonts w:asciiTheme="majorBidi" w:hAnsiTheme="majorBidi" w:cstheme="majorBidi"/>
          <w:sz w:val="24"/>
          <w:szCs w:val="24"/>
        </w:rPr>
        <w:t xml:space="preserve">               </w:t>
      </w:r>
      <w:r w:rsidRPr="0091318A">
        <w:rPr>
          <w:rFonts w:asciiTheme="majorBidi" w:hAnsiTheme="majorBidi" w:cstheme="majorBidi"/>
          <w:b/>
          <w:bCs/>
          <w:i/>
          <w:iCs/>
          <w:sz w:val="24"/>
          <w:szCs w:val="24"/>
          <w:u w:val="single"/>
        </w:rPr>
        <w:t>B</w:t>
      </w:r>
      <w:r>
        <w:rPr>
          <w:rFonts w:asciiTheme="majorBidi" w:hAnsiTheme="majorBidi" w:cstheme="majorBidi"/>
          <w:sz w:val="24"/>
          <w:szCs w:val="24"/>
        </w:rPr>
        <w:t>_ C</w:t>
      </w:r>
      <w:r w:rsidRPr="00345C44">
        <w:rPr>
          <w:rFonts w:asciiTheme="majorBidi" w:hAnsiTheme="majorBidi" w:cstheme="majorBidi"/>
          <w:sz w:val="24"/>
          <w:szCs w:val="24"/>
        </w:rPr>
        <w:t>onférence de presse avec un joueur</w:t>
      </w:r>
      <w:r>
        <w:rPr>
          <w:rFonts w:asciiTheme="majorBidi" w:hAnsiTheme="majorBidi" w:cstheme="majorBidi"/>
          <w:sz w:val="24"/>
          <w:szCs w:val="24"/>
        </w:rPr>
        <w:t xml:space="preserve">    </w:t>
      </w:r>
      <w:r w:rsidRPr="00345C44">
        <w:rPr>
          <w:rFonts w:asciiTheme="majorBidi" w:hAnsiTheme="majorBidi" w:cstheme="majorBidi"/>
          <w:sz w:val="24"/>
          <w:szCs w:val="24"/>
        </w:rPr>
        <w:t xml:space="preserve"> </w:t>
      </w:r>
      <w:r>
        <w:rPr>
          <w:rFonts w:asciiTheme="majorBidi" w:hAnsiTheme="majorBidi" w:cstheme="majorBidi"/>
          <w:sz w:val="24"/>
          <w:szCs w:val="24"/>
        </w:rPr>
        <w:t>/</w:t>
      </w:r>
      <w:r>
        <w:rPr>
          <w:rFonts w:asciiTheme="majorBidi" w:hAnsiTheme="majorBidi" w:cstheme="majorBidi"/>
          <w:b/>
          <w:bCs/>
          <w:sz w:val="24"/>
          <w:szCs w:val="24"/>
        </w:rPr>
        <w:t>1.5</w:t>
      </w:r>
      <w:r w:rsidRPr="00345C44">
        <w:rPr>
          <w:rFonts w:asciiTheme="majorBidi" w:hAnsiTheme="majorBidi" w:cstheme="majorBidi"/>
          <w:b/>
          <w:bCs/>
          <w:sz w:val="24"/>
          <w:szCs w:val="24"/>
        </w:rPr>
        <w:t xml:space="preserve"> pt</w:t>
      </w:r>
      <w:r>
        <w:rPr>
          <w:rFonts w:asciiTheme="majorBidi" w:hAnsiTheme="majorBidi" w:cstheme="majorBidi"/>
          <w:b/>
          <w:bCs/>
          <w:sz w:val="24"/>
          <w:szCs w:val="24"/>
        </w:rPr>
        <w:t>s</w:t>
      </w:r>
    </w:p>
    <w:tbl>
      <w:tblPr>
        <w:tblStyle w:val="Grilledutableau"/>
        <w:tblW w:w="0" w:type="auto"/>
        <w:tblLook w:val="04A0" w:firstRow="1" w:lastRow="0" w:firstColumn="1" w:lastColumn="0" w:noHBand="0" w:noVBand="1"/>
      </w:tblPr>
      <w:tblGrid>
        <w:gridCol w:w="3510"/>
        <w:gridCol w:w="3544"/>
        <w:gridCol w:w="3544"/>
      </w:tblGrid>
      <w:tr w:rsidR="00C6745A" w:rsidRPr="00345C44" w:rsidTr="000E415F">
        <w:tc>
          <w:tcPr>
            <w:tcW w:w="3510" w:type="dxa"/>
          </w:tcPr>
          <w:p w:rsidR="00C6745A" w:rsidRPr="00345C44" w:rsidRDefault="00C6745A" w:rsidP="000E415F">
            <w:pPr>
              <w:jc w:val="center"/>
              <w:rPr>
                <w:rFonts w:asciiTheme="majorBidi" w:hAnsiTheme="majorBidi" w:cstheme="majorBidi"/>
                <w:sz w:val="24"/>
                <w:szCs w:val="24"/>
              </w:rPr>
            </w:pPr>
            <w:r w:rsidRPr="00345C44">
              <w:rPr>
                <w:rFonts w:asciiTheme="majorBidi" w:hAnsiTheme="majorBidi" w:cstheme="majorBidi"/>
                <w:sz w:val="24"/>
                <w:szCs w:val="24"/>
              </w:rPr>
              <w:t xml:space="preserve">Enonciateur                                               </w:t>
            </w:r>
          </w:p>
        </w:tc>
        <w:tc>
          <w:tcPr>
            <w:tcW w:w="3544" w:type="dxa"/>
          </w:tcPr>
          <w:p w:rsidR="00C6745A" w:rsidRPr="00345C44" w:rsidRDefault="00C6745A" w:rsidP="000E415F">
            <w:pPr>
              <w:jc w:val="center"/>
              <w:rPr>
                <w:rFonts w:asciiTheme="majorBidi" w:hAnsiTheme="majorBidi" w:cstheme="majorBidi"/>
                <w:sz w:val="24"/>
                <w:szCs w:val="24"/>
              </w:rPr>
            </w:pPr>
            <w:r w:rsidRPr="00345C44">
              <w:rPr>
                <w:rFonts w:asciiTheme="majorBidi" w:hAnsiTheme="majorBidi" w:cstheme="majorBidi"/>
                <w:sz w:val="24"/>
                <w:szCs w:val="24"/>
              </w:rPr>
              <w:t xml:space="preserve">Enoncé </w:t>
            </w:r>
          </w:p>
        </w:tc>
        <w:tc>
          <w:tcPr>
            <w:tcW w:w="3544" w:type="dxa"/>
          </w:tcPr>
          <w:p w:rsidR="00C6745A" w:rsidRPr="00345C44" w:rsidRDefault="00C6745A" w:rsidP="000E415F">
            <w:pPr>
              <w:jc w:val="center"/>
              <w:rPr>
                <w:rFonts w:asciiTheme="majorBidi" w:hAnsiTheme="majorBidi" w:cstheme="majorBidi"/>
                <w:sz w:val="24"/>
                <w:szCs w:val="24"/>
              </w:rPr>
            </w:pPr>
            <w:r w:rsidRPr="00345C44">
              <w:rPr>
                <w:rFonts w:asciiTheme="majorBidi" w:hAnsiTheme="majorBidi" w:cstheme="majorBidi"/>
                <w:sz w:val="24"/>
                <w:szCs w:val="24"/>
              </w:rPr>
              <w:t xml:space="preserve">          Enonciataire </w:t>
            </w:r>
          </w:p>
        </w:tc>
      </w:tr>
      <w:tr w:rsidR="00C6745A" w:rsidRPr="00345C44" w:rsidTr="000E415F">
        <w:tc>
          <w:tcPr>
            <w:tcW w:w="3510" w:type="dxa"/>
          </w:tcPr>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r w:rsidRPr="00345C44">
              <w:rPr>
                <w:rFonts w:asciiTheme="majorBidi" w:hAnsiTheme="majorBidi" w:cstheme="majorBidi"/>
                <w:sz w:val="24"/>
                <w:szCs w:val="24"/>
              </w:rPr>
              <w:t>……………………..</w:t>
            </w:r>
          </w:p>
          <w:p w:rsidR="00C6745A" w:rsidRPr="00345C44" w:rsidRDefault="00C6745A" w:rsidP="000E415F">
            <w:pPr>
              <w:rPr>
                <w:rFonts w:asciiTheme="majorBidi" w:hAnsiTheme="majorBidi" w:cstheme="majorBidi"/>
                <w:sz w:val="24"/>
                <w:szCs w:val="24"/>
              </w:rPr>
            </w:pPr>
          </w:p>
        </w:tc>
        <w:tc>
          <w:tcPr>
            <w:tcW w:w="3544" w:type="dxa"/>
          </w:tcPr>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r w:rsidRPr="00345C44">
              <w:rPr>
                <w:rFonts w:asciiTheme="majorBidi" w:hAnsiTheme="majorBidi" w:cstheme="majorBidi"/>
                <w:sz w:val="24"/>
                <w:szCs w:val="24"/>
              </w:rPr>
              <w:t>………………………..</w:t>
            </w:r>
          </w:p>
        </w:tc>
        <w:tc>
          <w:tcPr>
            <w:tcW w:w="3544" w:type="dxa"/>
          </w:tcPr>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r w:rsidRPr="00345C44">
              <w:rPr>
                <w:rFonts w:asciiTheme="majorBidi" w:hAnsiTheme="majorBidi" w:cstheme="majorBidi"/>
                <w:sz w:val="24"/>
                <w:szCs w:val="24"/>
              </w:rPr>
              <w:t>…………………………</w:t>
            </w:r>
          </w:p>
        </w:tc>
      </w:tr>
      <w:tr w:rsidR="00C6745A" w:rsidRPr="00345C44" w:rsidTr="000E415F">
        <w:tc>
          <w:tcPr>
            <w:tcW w:w="3510" w:type="dxa"/>
          </w:tcPr>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r w:rsidRPr="00345C44">
              <w:rPr>
                <w:rFonts w:asciiTheme="majorBidi" w:hAnsiTheme="majorBidi" w:cstheme="majorBidi"/>
                <w:sz w:val="24"/>
                <w:szCs w:val="24"/>
              </w:rPr>
              <w:t>………………………..</w:t>
            </w:r>
          </w:p>
          <w:p w:rsidR="00C6745A" w:rsidRPr="00345C44" w:rsidRDefault="00C6745A" w:rsidP="000E415F">
            <w:pPr>
              <w:rPr>
                <w:rFonts w:asciiTheme="majorBidi" w:hAnsiTheme="majorBidi" w:cstheme="majorBidi"/>
                <w:sz w:val="24"/>
                <w:szCs w:val="24"/>
              </w:rPr>
            </w:pPr>
          </w:p>
        </w:tc>
        <w:tc>
          <w:tcPr>
            <w:tcW w:w="3544" w:type="dxa"/>
          </w:tcPr>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r w:rsidRPr="00345C44">
              <w:rPr>
                <w:rFonts w:asciiTheme="majorBidi" w:hAnsiTheme="majorBidi" w:cstheme="majorBidi"/>
                <w:sz w:val="24"/>
                <w:szCs w:val="24"/>
              </w:rPr>
              <w:t>………………………</w:t>
            </w:r>
          </w:p>
        </w:tc>
        <w:tc>
          <w:tcPr>
            <w:tcW w:w="3544" w:type="dxa"/>
          </w:tcPr>
          <w:p w:rsidR="00C6745A" w:rsidRPr="00345C44" w:rsidRDefault="00C6745A" w:rsidP="000E415F">
            <w:pPr>
              <w:rPr>
                <w:rFonts w:asciiTheme="majorBidi" w:hAnsiTheme="majorBidi" w:cstheme="majorBidi"/>
                <w:sz w:val="24"/>
                <w:szCs w:val="24"/>
              </w:rPr>
            </w:pPr>
          </w:p>
          <w:p w:rsidR="00C6745A" w:rsidRPr="00345C44" w:rsidRDefault="00C6745A" w:rsidP="000E415F">
            <w:pPr>
              <w:rPr>
                <w:rFonts w:asciiTheme="majorBidi" w:hAnsiTheme="majorBidi" w:cstheme="majorBidi"/>
                <w:sz w:val="24"/>
                <w:szCs w:val="24"/>
              </w:rPr>
            </w:pPr>
            <w:r w:rsidRPr="00345C44">
              <w:rPr>
                <w:rFonts w:asciiTheme="majorBidi" w:hAnsiTheme="majorBidi" w:cstheme="majorBidi"/>
                <w:sz w:val="24"/>
                <w:szCs w:val="24"/>
              </w:rPr>
              <w:t>……………………….</w:t>
            </w:r>
          </w:p>
        </w:tc>
      </w:tr>
    </w:tbl>
    <w:p w:rsidR="00E12072" w:rsidRDefault="00E12072" w:rsidP="00D64260">
      <w:pPr>
        <w:jc w:val="both"/>
        <w:rPr>
          <w:rFonts w:ascii="Times New Roman" w:eastAsia="Times New Roman" w:hAnsi="Times New Roman" w:cs="Times New Roman"/>
          <w:color w:val="333333"/>
          <w:sz w:val="24"/>
          <w:szCs w:val="24"/>
          <w:lang w:eastAsia="fr-FR"/>
        </w:rPr>
      </w:pPr>
    </w:p>
    <w:p w:rsidR="000F079B" w:rsidRPr="008E0550" w:rsidRDefault="000F079B" w:rsidP="008E0550">
      <w:pPr>
        <w:spacing w:before="100" w:beforeAutospacing="1" w:after="100" w:afterAutospacing="1" w:line="240" w:lineRule="auto"/>
        <w:outlineLvl w:val="2"/>
        <w:rPr>
          <w:rFonts w:asciiTheme="majorBidi" w:hAnsiTheme="majorBidi" w:cstheme="majorBidi"/>
          <w:sz w:val="24"/>
          <w:szCs w:val="24"/>
        </w:rPr>
      </w:pPr>
    </w:p>
    <w:sectPr w:rsidR="000F079B" w:rsidRPr="008E0550" w:rsidSect="008E0550">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6F085B"/>
    <w:multiLevelType w:val="hybridMultilevel"/>
    <w:tmpl w:val="453A379A"/>
    <w:lvl w:ilvl="0" w:tplc="23108928">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29420F5D"/>
    <w:multiLevelType w:val="multilevel"/>
    <w:tmpl w:val="4DEA6B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64F2716"/>
    <w:multiLevelType w:val="multilevel"/>
    <w:tmpl w:val="62D4D6BC"/>
    <w:lvl w:ilvl="0">
      <w:start w:val="1"/>
      <w:numFmt w:val="bullet"/>
      <w:lvlText w:val=""/>
      <w:lvlJc w:val="left"/>
      <w:pPr>
        <w:tabs>
          <w:tab w:val="num" w:pos="928"/>
        </w:tabs>
        <w:ind w:left="928" w:hanging="360"/>
      </w:pPr>
      <w:rPr>
        <w:rFonts w:ascii="Symbol" w:hAnsi="Symbol" w:hint="default"/>
        <w:sz w:val="20"/>
      </w:rPr>
    </w:lvl>
    <w:lvl w:ilvl="1" w:tentative="1">
      <w:start w:val="1"/>
      <w:numFmt w:val="bullet"/>
      <w:lvlText w:val="o"/>
      <w:lvlJc w:val="left"/>
      <w:pPr>
        <w:tabs>
          <w:tab w:val="num" w:pos="1648"/>
        </w:tabs>
        <w:ind w:left="1648" w:hanging="360"/>
      </w:pPr>
      <w:rPr>
        <w:rFonts w:ascii="Courier New" w:hAnsi="Courier New" w:hint="default"/>
        <w:sz w:val="20"/>
      </w:rPr>
    </w:lvl>
    <w:lvl w:ilvl="2" w:tentative="1">
      <w:start w:val="1"/>
      <w:numFmt w:val="bullet"/>
      <w:lvlText w:val=""/>
      <w:lvlJc w:val="left"/>
      <w:pPr>
        <w:tabs>
          <w:tab w:val="num" w:pos="2368"/>
        </w:tabs>
        <w:ind w:left="2368" w:hanging="360"/>
      </w:pPr>
      <w:rPr>
        <w:rFonts w:ascii="Wingdings" w:hAnsi="Wingdings" w:hint="default"/>
        <w:sz w:val="20"/>
      </w:rPr>
    </w:lvl>
    <w:lvl w:ilvl="3" w:tentative="1">
      <w:start w:val="1"/>
      <w:numFmt w:val="bullet"/>
      <w:lvlText w:val=""/>
      <w:lvlJc w:val="left"/>
      <w:pPr>
        <w:tabs>
          <w:tab w:val="num" w:pos="3088"/>
        </w:tabs>
        <w:ind w:left="3088" w:hanging="360"/>
      </w:pPr>
      <w:rPr>
        <w:rFonts w:ascii="Wingdings" w:hAnsi="Wingdings" w:hint="default"/>
        <w:sz w:val="20"/>
      </w:rPr>
    </w:lvl>
    <w:lvl w:ilvl="4" w:tentative="1">
      <w:start w:val="1"/>
      <w:numFmt w:val="bullet"/>
      <w:lvlText w:val=""/>
      <w:lvlJc w:val="left"/>
      <w:pPr>
        <w:tabs>
          <w:tab w:val="num" w:pos="3808"/>
        </w:tabs>
        <w:ind w:left="3808" w:hanging="360"/>
      </w:pPr>
      <w:rPr>
        <w:rFonts w:ascii="Wingdings" w:hAnsi="Wingdings" w:hint="default"/>
        <w:sz w:val="20"/>
      </w:rPr>
    </w:lvl>
    <w:lvl w:ilvl="5" w:tentative="1">
      <w:start w:val="1"/>
      <w:numFmt w:val="bullet"/>
      <w:lvlText w:val=""/>
      <w:lvlJc w:val="left"/>
      <w:pPr>
        <w:tabs>
          <w:tab w:val="num" w:pos="4528"/>
        </w:tabs>
        <w:ind w:left="4528" w:hanging="360"/>
      </w:pPr>
      <w:rPr>
        <w:rFonts w:ascii="Wingdings" w:hAnsi="Wingdings" w:hint="default"/>
        <w:sz w:val="20"/>
      </w:rPr>
    </w:lvl>
    <w:lvl w:ilvl="6" w:tentative="1">
      <w:start w:val="1"/>
      <w:numFmt w:val="bullet"/>
      <w:lvlText w:val=""/>
      <w:lvlJc w:val="left"/>
      <w:pPr>
        <w:tabs>
          <w:tab w:val="num" w:pos="5248"/>
        </w:tabs>
        <w:ind w:left="5248" w:hanging="360"/>
      </w:pPr>
      <w:rPr>
        <w:rFonts w:ascii="Wingdings" w:hAnsi="Wingdings" w:hint="default"/>
        <w:sz w:val="20"/>
      </w:rPr>
    </w:lvl>
    <w:lvl w:ilvl="7" w:tentative="1">
      <w:start w:val="1"/>
      <w:numFmt w:val="bullet"/>
      <w:lvlText w:val=""/>
      <w:lvlJc w:val="left"/>
      <w:pPr>
        <w:tabs>
          <w:tab w:val="num" w:pos="5968"/>
        </w:tabs>
        <w:ind w:left="5968" w:hanging="360"/>
      </w:pPr>
      <w:rPr>
        <w:rFonts w:ascii="Wingdings" w:hAnsi="Wingdings" w:hint="default"/>
        <w:sz w:val="20"/>
      </w:rPr>
    </w:lvl>
    <w:lvl w:ilvl="8" w:tentative="1">
      <w:start w:val="1"/>
      <w:numFmt w:val="bullet"/>
      <w:lvlText w:val=""/>
      <w:lvlJc w:val="left"/>
      <w:pPr>
        <w:tabs>
          <w:tab w:val="num" w:pos="6688"/>
        </w:tabs>
        <w:ind w:left="6688" w:hanging="360"/>
      </w:pPr>
      <w:rPr>
        <w:rFonts w:ascii="Wingdings" w:hAnsi="Wingdings" w:hint="default"/>
        <w:sz w:val="20"/>
      </w:rPr>
    </w:lvl>
  </w:abstractNum>
  <w:abstractNum w:abstractNumId="3">
    <w:nsid w:val="3AD365A8"/>
    <w:multiLevelType w:val="multilevel"/>
    <w:tmpl w:val="3564C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1621AAB"/>
    <w:multiLevelType w:val="multilevel"/>
    <w:tmpl w:val="849A93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0CBA"/>
    <w:rsid w:val="000538AF"/>
    <w:rsid w:val="000F079B"/>
    <w:rsid w:val="00274A8F"/>
    <w:rsid w:val="00275D64"/>
    <w:rsid w:val="00295D74"/>
    <w:rsid w:val="00316B33"/>
    <w:rsid w:val="003E3744"/>
    <w:rsid w:val="00453286"/>
    <w:rsid w:val="004567C4"/>
    <w:rsid w:val="005A0CBA"/>
    <w:rsid w:val="00737D4B"/>
    <w:rsid w:val="00754F36"/>
    <w:rsid w:val="008309E2"/>
    <w:rsid w:val="008E0550"/>
    <w:rsid w:val="008F2BFA"/>
    <w:rsid w:val="00997B33"/>
    <w:rsid w:val="00A56186"/>
    <w:rsid w:val="00B52472"/>
    <w:rsid w:val="00C3223C"/>
    <w:rsid w:val="00C6745A"/>
    <w:rsid w:val="00C82159"/>
    <w:rsid w:val="00CB2C00"/>
    <w:rsid w:val="00D32057"/>
    <w:rsid w:val="00D43D9D"/>
    <w:rsid w:val="00D64260"/>
    <w:rsid w:val="00DE2B34"/>
    <w:rsid w:val="00E12072"/>
    <w:rsid w:val="00F247CD"/>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4053DCF-3C60-4951-ACD3-5CD0EDABFA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3744"/>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295D74"/>
    <w:rPr>
      <w:color w:val="808080"/>
    </w:rPr>
  </w:style>
  <w:style w:type="paragraph" w:styleId="Textedebulles">
    <w:name w:val="Balloon Text"/>
    <w:basedOn w:val="Normal"/>
    <w:link w:val="TextedebullesCar"/>
    <w:uiPriority w:val="99"/>
    <w:semiHidden/>
    <w:unhideWhenUsed/>
    <w:rsid w:val="00295D7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95D74"/>
    <w:rPr>
      <w:rFonts w:ascii="Tahoma" w:hAnsi="Tahoma" w:cs="Tahoma"/>
      <w:sz w:val="16"/>
      <w:szCs w:val="16"/>
    </w:rPr>
  </w:style>
  <w:style w:type="table" w:styleId="Grilledutableau">
    <w:name w:val="Table Grid"/>
    <w:basedOn w:val="TableauNormal"/>
    <w:uiPriority w:val="59"/>
    <w:rsid w:val="00275D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A56186"/>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ext">
    <w:name w:val="text"/>
    <w:basedOn w:val="Policepardfaut"/>
    <w:rsid w:val="00A56186"/>
  </w:style>
  <w:style w:type="character" w:customStyle="1" w:styleId="apple-converted-space">
    <w:name w:val="apple-converted-space"/>
    <w:basedOn w:val="Policepardfaut"/>
    <w:rsid w:val="00A56186"/>
  </w:style>
  <w:style w:type="paragraph" w:customStyle="1" w:styleId="text1">
    <w:name w:val="text1"/>
    <w:basedOn w:val="Normal"/>
    <w:rsid w:val="00A56186"/>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z-Hautduformulaire">
    <w:name w:val="HTML Top of Form"/>
    <w:basedOn w:val="Normal"/>
    <w:next w:val="Normal"/>
    <w:link w:val="z-HautduformulaireCar"/>
    <w:hidden/>
    <w:uiPriority w:val="99"/>
    <w:semiHidden/>
    <w:unhideWhenUsed/>
    <w:rsid w:val="00997B33"/>
    <w:pPr>
      <w:pBdr>
        <w:bottom w:val="single" w:sz="6" w:space="1" w:color="auto"/>
      </w:pBdr>
      <w:spacing w:after="0"/>
      <w:jc w:val="center"/>
    </w:pPr>
    <w:rPr>
      <w:rFonts w:ascii="Arial" w:hAnsi="Arial" w:cs="Arial"/>
      <w:vanish/>
      <w:sz w:val="16"/>
      <w:szCs w:val="16"/>
    </w:rPr>
  </w:style>
  <w:style w:type="character" w:customStyle="1" w:styleId="z-HautduformulaireCar">
    <w:name w:val="z-Haut du formulaire Car"/>
    <w:basedOn w:val="Policepardfaut"/>
    <w:link w:val="z-Hautduformulaire"/>
    <w:uiPriority w:val="99"/>
    <w:semiHidden/>
    <w:rsid w:val="00997B33"/>
    <w:rPr>
      <w:rFonts w:ascii="Arial" w:hAnsi="Arial" w:cs="Arial"/>
      <w:vanish/>
      <w:sz w:val="16"/>
      <w:szCs w:val="16"/>
    </w:rPr>
  </w:style>
  <w:style w:type="paragraph" w:styleId="z-Basduformulaire">
    <w:name w:val="HTML Bottom of Form"/>
    <w:basedOn w:val="Normal"/>
    <w:next w:val="Normal"/>
    <w:link w:val="z-BasduformulaireCar"/>
    <w:hidden/>
    <w:uiPriority w:val="99"/>
    <w:semiHidden/>
    <w:unhideWhenUsed/>
    <w:rsid w:val="00997B33"/>
    <w:pPr>
      <w:pBdr>
        <w:top w:val="single" w:sz="6" w:space="1" w:color="auto"/>
      </w:pBdr>
      <w:spacing w:after="0"/>
      <w:jc w:val="center"/>
    </w:pPr>
    <w:rPr>
      <w:rFonts w:ascii="Arial" w:hAnsi="Arial" w:cs="Arial"/>
      <w:vanish/>
      <w:sz w:val="16"/>
      <w:szCs w:val="16"/>
    </w:rPr>
  </w:style>
  <w:style w:type="character" w:customStyle="1" w:styleId="z-BasduformulaireCar">
    <w:name w:val="z-Bas du formulaire Car"/>
    <w:basedOn w:val="Policepardfaut"/>
    <w:link w:val="z-Basduformulaire"/>
    <w:uiPriority w:val="99"/>
    <w:semiHidden/>
    <w:rsid w:val="00997B33"/>
    <w:rPr>
      <w:rFonts w:ascii="Arial" w:hAnsi="Arial" w:cs="Arial"/>
      <w:vanish/>
      <w:sz w:val="16"/>
      <w:szCs w:val="16"/>
    </w:rPr>
  </w:style>
  <w:style w:type="paragraph" w:styleId="Paragraphedeliste">
    <w:name w:val="List Paragraph"/>
    <w:basedOn w:val="Normal"/>
    <w:uiPriority w:val="34"/>
    <w:qFormat/>
    <w:rsid w:val="00754F3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gif"/><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image" Target="media/image6.gif"/><Relationship Id="rId4" Type="http://schemas.openxmlformats.org/officeDocument/2006/relationships/webSettings" Target="webSettings.xml"/><Relationship Id="rId9" Type="http://schemas.openxmlformats.org/officeDocument/2006/relationships/image" Target="media/image5.gi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3501</Words>
  <Characters>19259</Characters>
  <Application>Microsoft Office Word</Application>
  <DocSecurity>0</DocSecurity>
  <Lines>160</Lines>
  <Paragraphs>45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22715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 cam</dc:creator>
  <cp:lastModifiedBy>Compte Microsoft</cp:lastModifiedBy>
  <cp:revision>2</cp:revision>
  <dcterms:created xsi:type="dcterms:W3CDTF">2022-03-23T19:41:00Z</dcterms:created>
  <dcterms:modified xsi:type="dcterms:W3CDTF">2022-03-23T19:41:00Z</dcterms:modified>
</cp:coreProperties>
</file>