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D" w:rsidRDefault="00E34EAD" w:rsidP="00E34EAD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Enseignante : Mme KRELIFA-BEDDOUBIA</w:t>
      </w:r>
    </w:p>
    <w:p w:rsidR="00E34EAD" w:rsidRDefault="00E34EAD" w:rsidP="00E34EAD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Matière : Pratiques communicationnelles</w:t>
      </w:r>
    </w:p>
    <w:p w:rsidR="00E34EAD" w:rsidRDefault="00E34EAD" w:rsidP="00E34EAD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Niveau : 1</w:t>
      </w:r>
      <w:r>
        <w:rPr>
          <w:rFonts w:ascii="Times New Roman" w:eastAsia="Calibri" w:hAnsi="Times New Roman" w:cs="Times New Roman"/>
          <w:b/>
          <w:bCs/>
          <w:vertAlign w:val="superscript"/>
        </w:rPr>
        <w:t>ère</w:t>
      </w:r>
      <w:r>
        <w:rPr>
          <w:rFonts w:ascii="Times New Roman" w:eastAsia="Calibri" w:hAnsi="Times New Roman" w:cs="Times New Roman"/>
          <w:b/>
          <w:bCs/>
        </w:rPr>
        <w:t xml:space="preserve"> année Master « Didactique et langues appliquées »</w:t>
      </w:r>
    </w:p>
    <w:p w:rsidR="00E34EAD" w:rsidRDefault="00E34EAD" w:rsidP="00E34EAD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T.D n°1</w:t>
      </w:r>
    </w:p>
    <w:p w:rsidR="00E34EAD" w:rsidRDefault="00E34EAD" w:rsidP="00E34EAD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Année Universitaire : 2021/2022</w:t>
      </w:r>
    </w:p>
    <w:p w:rsidR="00E34EAD" w:rsidRDefault="00E34EAD" w:rsidP="00E34EAD">
      <w:pPr>
        <w:rPr>
          <w:rFonts w:ascii="Times New Roman" w:eastAsia="Calibri" w:hAnsi="Times New Roman" w:cs="Times New Roman"/>
          <w:b/>
          <w:bCs/>
        </w:rPr>
      </w:pPr>
    </w:p>
    <w:p w:rsidR="00E34EAD" w:rsidRPr="005F33FD" w:rsidRDefault="00E34EAD" w:rsidP="00255D8D">
      <w:pPr>
        <w:spacing w:line="36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F33FD">
        <w:rPr>
          <w:rFonts w:asciiTheme="majorBidi" w:eastAsia="Calibri" w:hAnsiTheme="majorBidi" w:cstheme="majorBidi"/>
          <w:b/>
          <w:bCs/>
          <w:sz w:val="28"/>
          <w:szCs w:val="28"/>
        </w:rPr>
        <w:t>Les formes longues des articles :</w:t>
      </w:r>
    </w:p>
    <w:p w:rsidR="00693EB4" w:rsidRDefault="00E34EAD" w:rsidP="00255D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255D8D">
        <w:rPr>
          <w:rFonts w:asciiTheme="majorBidi" w:hAnsiTheme="majorBidi" w:cstheme="majorBidi"/>
          <w:b/>
          <w:bCs/>
        </w:rPr>
        <w:t>Le reportage :</w:t>
      </w:r>
      <w:r w:rsidRPr="00255D8D">
        <w:rPr>
          <w:rFonts w:asciiTheme="majorBidi" w:hAnsiTheme="majorBidi" w:cstheme="majorBidi"/>
        </w:rPr>
        <w:t xml:space="preserve"> Il s’agit d’un article pour lequel le journaliste est allé au cœur de l’action</w:t>
      </w:r>
      <w:r w:rsidR="00466F24" w:rsidRPr="00255D8D">
        <w:rPr>
          <w:rFonts w:asciiTheme="majorBidi" w:hAnsiTheme="majorBidi" w:cstheme="majorBidi"/>
        </w:rPr>
        <w:t xml:space="preserve">. Il relate </w:t>
      </w:r>
      <w:r w:rsidRPr="00255D8D">
        <w:rPr>
          <w:rFonts w:asciiTheme="majorBidi" w:hAnsiTheme="majorBidi" w:cstheme="majorBidi"/>
        </w:rPr>
        <w:t>donc le déroule</w:t>
      </w:r>
      <w:r w:rsidR="00466F24" w:rsidRPr="00255D8D">
        <w:rPr>
          <w:rFonts w:asciiTheme="majorBidi" w:hAnsiTheme="majorBidi" w:cstheme="majorBidi"/>
        </w:rPr>
        <w:t>ment des événements tels qu’ils les a vus.</w:t>
      </w:r>
    </w:p>
    <w:p w:rsidR="00255D8D" w:rsidRPr="00255D8D" w:rsidRDefault="00255D8D" w:rsidP="00255D8D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</w:p>
    <w:p w:rsidR="00466F24" w:rsidRDefault="00466F24" w:rsidP="00255D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255D8D">
        <w:rPr>
          <w:rFonts w:asciiTheme="majorBidi" w:hAnsiTheme="majorBidi" w:cstheme="majorBidi"/>
          <w:b/>
          <w:bCs/>
        </w:rPr>
        <w:t>Le papier d’ambiance :</w:t>
      </w:r>
      <w:r w:rsidRPr="00255D8D">
        <w:rPr>
          <w:rFonts w:asciiTheme="majorBidi" w:hAnsiTheme="majorBidi" w:cstheme="majorBidi"/>
        </w:rPr>
        <w:t xml:space="preserve"> Il s’agit d’une autre forme semblable au reportage mais il concentre uniquement sur des éléments d’ambiance sans se soucier des détails </w:t>
      </w:r>
      <w:r w:rsidR="000C18F9" w:rsidRPr="00255D8D">
        <w:rPr>
          <w:rFonts w:asciiTheme="majorBidi" w:hAnsiTheme="majorBidi" w:cstheme="majorBidi"/>
        </w:rPr>
        <w:t xml:space="preserve">et sans analyse profonde. </w:t>
      </w:r>
    </w:p>
    <w:p w:rsidR="00255D8D" w:rsidRPr="00255D8D" w:rsidRDefault="00255D8D" w:rsidP="00255D8D">
      <w:pPr>
        <w:pStyle w:val="Paragraphedeliste"/>
        <w:rPr>
          <w:rFonts w:asciiTheme="majorBidi" w:hAnsiTheme="majorBidi" w:cstheme="majorBidi"/>
        </w:rPr>
      </w:pPr>
    </w:p>
    <w:p w:rsidR="00255D8D" w:rsidRPr="00255D8D" w:rsidRDefault="00255D8D" w:rsidP="00255D8D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</w:p>
    <w:p w:rsidR="000C18F9" w:rsidRDefault="000C18F9" w:rsidP="00255D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255D8D">
        <w:rPr>
          <w:rFonts w:asciiTheme="majorBidi" w:hAnsiTheme="majorBidi" w:cstheme="majorBidi"/>
          <w:b/>
          <w:bCs/>
        </w:rPr>
        <w:t xml:space="preserve">L’interview : </w:t>
      </w:r>
      <w:r w:rsidRPr="00255D8D">
        <w:rPr>
          <w:rFonts w:asciiTheme="majorBidi" w:hAnsiTheme="majorBidi" w:cstheme="majorBidi"/>
        </w:rPr>
        <w:t>Il s’git d’un jeu de (questions-réponses) entre le journaliste et l’interviewé</w:t>
      </w:r>
      <w:r w:rsidR="006B7487" w:rsidRPr="00255D8D">
        <w:rPr>
          <w:rFonts w:asciiTheme="majorBidi" w:hAnsiTheme="majorBidi" w:cstheme="majorBidi"/>
        </w:rPr>
        <w:t>. Lors de la retranscription, l’on doit rester fidèle aux réponses du questionné sans changer ses propos.</w:t>
      </w:r>
      <w:r w:rsidRPr="00255D8D">
        <w:rPr>
          <w:rFonts w:asciiTheme="majorBidi" w:hAnsiTheme="majorBidi" w:cstheme="majorBidi"/>
        </w:rPr>
        <w:t xml:space="preserve"> </w:t>
      </w:r>
    </w:p>
    <w:p w:rsidR="00255D8D" w:rsidRPr="00255D8D" w:rsidRDefault="00255D8D" w:rsidP="00255D8D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</w:p>
    <w:p w:rsidR="006B7487" w:rsidRDefault="006B7487" w:rsidP="00255D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255D8D">
        <w:rPr>
          <w:rFonts w:asciiTheme="majorBidi" w:hAnsiTheme="majorBidi" w:cstheme="majorBidi"/>
          <w:b/>
          <w:bCs/>
        </w:rPr>
        <w:t xml:space="preserve">Le portrait : </w:t>
      </w:r>
      <w:r w:rsidRPr="00255D8D">
        <w:rPr>
          <w:rFonts w:asciiTheme="majorBidi" w:hAnsiTheme="majorBidi" w:cstheme="majorBidi"/>
        </w:rPr>
        <w:t xml:space="preserve">Il s’agit d’un article qui reste anglé sur une personne, en fonction de son activité </w:t>
      </w:r>
      <w:r w:rsidR="005750D0" w:rsidRPr="00255D8D">
        <w:rPr>
          <w:rFonts w:asciiTheme="majorBidi" w:hAnsiTheme="majorBidi" w:cstheme="majorBidi"/>
        </w:rPr>
        <w:t>de son actualité. Il concerne notamment les personnes engagées pour des causes humanitaires (associations, œuvres caritatives, etc.)</w:t>
      </w:r>
    </w:p>
    <w:p w:rsidR="00255D8D" w:rsidRPr="00255D8D" w:rsidRDefault="00255D8D" w:rsidP="00255D8D">
      <w:pPr>
        <w:pStyle w:val="Paragraphedeliste"/>
        <w:rPr>
          <w:rFonts w:asciiTheme="majorBidi" w:hAnsiTheme="majorBidi" w:cstheme="majorBidi"/>
        </w:rPr>
      </w:pPr>
    </w:p>
    <w:p w:rsidR="00255D8D" w:rsidRPr="00255D8D" w:rsidRDefault="00255D8D" w:rsidP="00255D8D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</w:p>
    <w:p w:rsidR="005750D0" w:rsidRDefault="0094021E" w:rsidP="00255D8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255D8D">
        <w:rPr>
          <w:rFonts w:asciiTheme="majorBidi" w:hAnsiTheme="majorBidi" w:cstheme="majorBidi"/>
          <w:b/>
          <w:bCs/>
        </w:rPr>
        <w:t>Le compte-rendu :</w:t>
      </w:r>
      <w:r w:rsidRPr="00255D8D">
        <w:rPr>
          <w:rFonts w:asciiTheme="majorBidi" w:hAnsiTheme="majorBidi" w:cstheme="majorBidi"/>
        </w:rPr>
        <w:t xml:space="preserve"> Il s’agit d’un article factuel  </w:t>
      </w:r>
      <w:r w:rsidR="00732FC7" w:rsidRPr="00255D8D">
        <w:rPr>
          <w:rFonts w:asciiTheme="majorBidi" w:hAnsiTheme="majorBidi" w:cstheme="majorBidi"/>
        </w:rPr>
        <w:t>qui rend compte d’une assemblée générale, une réunion publique…</w:t>
      </w:r>
    </w:p>
    <w:sectPr w:rsidR="005750D0" w:rsidSect="0069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E4D74"/>
    <w:multiLevelType w:val="hybridMultilevel"/>
    <w:tmpl w:val="276A5E54"/>
    <w:lvl w:ilvl="0" w:tplc="27F43BE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EAD"/>
    <w:rsid w:val="000C18F9"/>
    <w:rsid w:val="00255D8D"/>
    <w:rsid w:val="00466F24"/>
    <w:rsid w:val="005750D0"/>
    <w:rsid w:val="005F33FD"/>
    <w:rsid w:val="00693EB4"/>
    <w:rsid w:val="006B7487"/>
    <w:rsid w:val="00732FC7"/>
    <w:rsid w:val="0094021E"/>
    <w:rsid w:val="00E3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D"/>
    <w:pPr>
      <w:spacing w:before="100" w:beforeAutospacing="1" w:after="100" w:afterAutospacing="1" w:line="273" w:lineRule="auto"/>
    </w:pPr>
    <w:rPr>
      <w:rFonts w:ascii="Calibri" w:eastAsia="Times New Roman" w:hAnsi="Calibri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4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itcan</dc:creator>
  <cp:lastModifiedBy>itcan</cp:lastModifiedBy>
  <cp:revision>5</cp:revision>
  <dcterms:created xsi:type="dcterms:W3CDTF">2022-03-26T19:32:00Z</dcterms:created>
  <dcterms:modified xsi:type="dcterms:W3CDTF">2022-03-26T19:46:00Z</dcterms:modified>
</cp:coreProperties>
</file>