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FF" w:rsidRPr="00EA66FF" w:rsidRDefault="00CE4CCA" w:rsidP="00EA66FF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CE4CCA">
        <w:rPr>
          <w:rFonts w:ascii="Times New Roman" w:eastAsia="Times New Roman" w:hAnsi="Times New Roman" w:cs="Times New Roman"/>
          <w:b/>
          <w:bCs/>
          <w:sz w:val="28"/>
          <w:szCs w:val="28"/>
        </w:rPr>
        <w:t>Fonctions d’intertextualité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A66FF" w:rsidRPr="00EA66FF" w:rsidRDefault="00EA66FF" w:rsidP="00EA66F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20" w:right="599" w:firstLine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Ces différents types d'intertextualité (ou de </w:t>
      </w:r>
      <w:proofErr w:type="spellStart"/>
      <w:r w:rsidRPr="00EA66FF">
        <w:rPr>
          <w:rFonts w:ascii="Times New Roman" w:eastAsia="Times New Roman" w:hAnsi="Times New Roman" w:cs="Times New Roman"/>
          <w:sz w:val="24"/>
          <w:szCs w:val="24"/>
        </w:rPr>
        <w:t>transtextualité</w:t>
      </w:r>
      <w:proofErr w:type="spellEnd"/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 pour reprendre la terminologie de</w:t>
      </w:r>
      <w:r w:rsidRPr="00EA66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Genette)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peuvent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assumer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fonctions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très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différentes.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Parmi les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principales,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peut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Évoquer</w:t>
      </w:r>
      <w:r w:rsidRPr="00EA6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6FF" w:rsidRPr="00EA66FF" w:rsidRDefault="00EA66FF" w:rsidP="00EA66FF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b/>
          <w:sz w:val="24"/>
        </w:rPr>
        <w:t>La</w:t>
      </w:r>
      <w:r w:rsidRPr="00EA66FF">
        <w:rPr>
          <w:rFonts w:ascii="Times New Roman" w:eastAsia="Times New Roman" w:hAnsi="Times New Roman" w:cs="Times New Roman"/>
          <w:b/>
          <w:spacing w:val="38"/>
          <w:sz w:val="24"/>
        </w:rPr>
        <w:t xml:space="preserve"> </w:t>
      </w:r>
      <w:proofErr w:type="spellStart"/>
      <w:r w:rsidRPr="00EA66FF">
        <w:rPr>
          <w:rFonts w:ascii="Times New Roman" w:eastAsia="Times New Roman" w:hAnsi="Times New Roman" w:cs="Times New Roman"/>
          <w:b/>
          <w:sz w:val="24"/>
        </w:rPr>
        <w:t>foncion</w:t>
      </w:r>
      <w:proofErr w:type="spellEnd"/>
      <w:r w:rsidRPr="00EA66FF">
        <w:rPr>
          <w:rFonts w:ascii="Times New Roman" w:eastAsia="Times New Roman" w:hAnsi="Times New Roman" w:cs="Times New Roman"/>
          <w:b/>
          <w:spacing w:val="4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i/>
          <w:sz w:val="24"/>
        </w:rPr>
        <w:t>référentielle</w:t>
      </w:r>
      <w:r w:rsidRPr="00EA66FF">
        <w:rPr>
          <w:rFonts w:ascii="Times New Roman" w:eastAsia="Times New Roman" w:hAnsi="Times New Roman" w:cs="Times New Roman"/>
          <w:b/>
          <w:i/>
          <w:spacing w:val="4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(le</w:t>
      </w:r>
      <w:r w:rsidRPr="00EA66FF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récit,</w:t>
      </w:r>
      <w:r w:rsidRPr="00EA66FF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se</w:t>
      </w:r>
      <w:r w:rsidRPr="00EA66FF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référant</w:t>
      </w:r>
      <w:r w:rsidRPr="00EA66FF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à</w:t>
      </w:r>
      <w:r w:rsidRPr="00EA66FF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un</w:t>
      </w:r>
      <w:r w:rsidRPr="00EA66F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lecteur,</w:t>
      </w:r>
      <w:r w:rsidRPr="00EA66F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donne</w:t>
      </w:r>
      <w:r w:rsidRPr="00EA66F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l'illusion</w:t>
      </w:r>
      <w:r w:rsidRPr="00EA66F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qu'il</w:t>
      </w:r>
      <w:r w:rsidRPr="00EA66F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se</w:t>
      </w:r>
      <w:r w:rsidRPr="00EA66F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reporte à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la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réalité),</w:t>
      </w:r>
    </w:p>
    <w:p w:rsidR="00EA66FF" w:rsidRPr="00EA66FF" w:rsidRDefault="00EA66FF" w:rsidP="00EA66FF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596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b/>
          <w:sz w:val="24"/>
        </w:rPr>
        <w:t>La</w:t>
      </w:r>
      <w:r w:rsidRPr="00EA66FF">
        <w:rPr>
          <w:rFonts w:ascii="Times New Roman" w:eastAsia="Times New Roman" w:hAnsi="Times New Roman" w:cs="Times New Roman"/>
          <w:b/>
          <w:spacing w:val="34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fonction</w:t>
      </w:r>
      <w:r w:rsidRPr="00EA66FF">
        <w:rPr>
          <w:rFonts w:ascii="Times New Roman" w:eastAsia="Times New Roman" w:hAnsi="Times New Roman" w:cs="Times New Roman"/>
          <w:b/>
          <w:spacing w:val="35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éthique</w:t>
      </w:r>
      <w:r w:rsidRPr="00EA66FF">
        <w:rPr>
          <w:rFonts w:ascii="Times New Roman" w:eastAsia="Times New Roman" w:hAnsi="Times New Roman" w:cs="Times New Roman"/>
          <w:b/>
          <w:spacing w:val="3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(le</w:t>
      </w:r>
      <w:r w:rsidRPr="00EA66FF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renvoi</w:t>
      </w:r>
      <w:r w:rsidRPr="00EA66F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intertextuel,</w:t>
      </w:r>
      <w:r w:rsidRPr="00EA66F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témoignant</w:t>
      </w:r>
      <w:r w:rsidRPr="00EA66F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de</w:t>
      </w:r>
      <w:r w:rsidRPr="00EA66FF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la</w:t>
      </w:r>
      <w:r w:rsidRPr="00EA66F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culture</w:t>
      </w:r>
      <w:r w:rsidRPr="00EA66F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du</w:t>
      </w:r>
      <w:r w:rsidRPr="00EA66FF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narrateur,</w:t>
      </w:r>
      <w:r w:rsidRPr="00EA66F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renforce son ethos, c'est-à-dire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sa</w:t>
      </w:r>
      <w:r w:rsidRPr="00EA66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crédibilité);</w:t>
      </w:r>
    </w:p>
    <w:p w:rsidR="00EA66FF" w:rsidRPr="00EA66FF" w:rsidRDefault="00EA66FF" w:rsidP="00EA66FF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b/>
          <w:sz w:val="24"/>
        </w:rPr>
        <w:t>La</w:t>
      </w:r>
      <w:r w:rsidRPr="00EA66FF">
        <w:rPr>
          <w:rFonts w:ascii="Times New Roman" w:eastAsia="Times New Roman" w:hAnsi="Times New Roman" w:cs="Times New Roman"/>
          <w:b/>
          <w:spacing w:val="28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fonction</w:t>
      </w:r>
      <w:r w:rsidRPr="00EA66FF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i/>
          <w:sz w:val="24"/>
        </w:rPr>
        <w:t>argumentative</w:t>
      </w:r>
      <w:r w:rsidRPr="00EA66FF">
        <w:rPr>
          <w:rFonts w:ascii="Times New Roman" w:eastAsia="Times New Roman" w:hAnsi="Times New Roman" w:cs="Times New Roman"/>
          <w:b/>
          <w:i/>
          <w:spacing w:val="3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(la</w:t>
      </w:r>
      <w:r w:rsidRPr="00EA66F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référence</w:t>
      </w:r>
      <w:r w:rsidRPr="00EA66FF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à</w:t>
      </w:r>
      <w:r w:rsidRPr="00EA66F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un</w:t>
      </w:r>
      <w:r w:rsidRPr="00EA66F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texte</w:t>
      </w:r>
      <w:r w:rsidRPr="00EA66F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reconnu</w:t>
      </w:r>
      <w:r w:rsidRPr="00EA66FF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et</w:t>
      </w:r>
      <w:r w:rsidRPr="00EA66F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faisant</w:t>
      </w:r>
      <w:r w:rsidRPr="00EA66F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autorité</w:t>
      </w:r>
      <w:r w:rsidRPr="00EA66FF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peut</w:t>
      </w:r>
      <w:r w:rsidRPr="00EA66F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servir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de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justification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à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un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propos ou une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attitude);</w:t>
      </w:r>
    </w:p>
    <w:p w:rsidR="00EA66FF" w:rsidRPr="00EA66FF" w:rsidRDefault="00EA66FF" w:rsidP="00EA66FF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b/>
          <w:sz w:val="24"/>
        </w:rPr>
        <w:t>La</w:t>
      </w:r>
      <w:r w:rsidRPr="00EA66FF">
        <w:rPr>
          <w:rFonts w:ascii="Times New Roman" w:eastAsia="Times New Roman" w:hAnsi="Times New Roman" w:cs="Times New Roman"/>
          <w:b/>
          <w:spacing w:val="2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fonction</w:t>
      </w:r>
      <w:r w:rsidRPr="00EA66FF">
        <w:rPr>
          <w:rFonts w:ascii="Times New Roman" w:eastAsia="Times New Roman" w:hAnsi="Times New Roman" w:cs="Times New Roman"/>
          <w:b/>
          <w:spacing w:val="24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i/>
          <w:sz w:val="24"/>
        </w:rPr>
        <w:t>herméneutique</w:t>
      </w:r>
      <w:r w:rsidRPr="00EA66FF">
        <w:rPr>
          <w:rFonts w:ascii="Times New Roman" w:eastAsia="Times New Roman" w:hAnsi="Times New Roman" w:cs="Times New Roman"/>
          <w:b/>
          <w:i/>
          <w:spacing w:val="26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(le</w:t>
      </w:r>
      <w:r w:rsidRPr="00EA66F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renvoi</w:t>
      </w:r>
      <w:r w:rsidRPr="00EA66F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à</w:t>
      </w:r>
      <w:r w:rsidRPr="00EA66F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un</w:t>
      </w:r>
      <w:r w:rsidRPr="00EA66F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intertexte</w:t>
      </w:r>
      <w:r w:rsidRPr="00EA66F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fait</w:t>
      </w:r>
      <w:r w:rsidRPr="00EA66F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toujours</w:t>
      </w:r>
      <w:r w:rsidRPr="00EA66F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sens</w:t>
      </w:r>
      <w:r w:rsidRPr="00EA66F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et,</w:t>
      </w:r>
      <w:r w:rsidRPr="00EA66F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dès</w:t>
      </w:r>
      <w:r w:rsidRPr="00EA66F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lors,</w:t>
      </w:r>
      <w:r w:rsidRPr="00EA66F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précise ou complique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sens du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texte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lu).</w:t>
      </w:r>
    </w:p>
    <w:p w:rsidR="00EA66FF" w:rsidRPr="00EA66FF" w:rsidRDefault="00EA66FF" w:rsidP="00EA66FF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607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b/>
          <w:sz w:val="24"/>
        </w:rPr>
        <w:t>La</w:t>
      </w:r>
      <w:r w:rsidRPr="00EA66FF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fonction</w:t>
      </w:r>
      <w:r w:rsidRPr="00EA66FF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i/>
          <w:sz w:val="24"/>
        </w:rPr>
        <w:t>ludique</w:t>
      </w:r>
      <w:r w:rsidRPr="00EA66FF">
        <w:rPr>
          <w:rFonts w:ascii="Times New Roman" w:eastAsia="Times New Roman" w:hAnsi="Times New Roman" w:cs="Times New Roman"/>
          <w:b/>
          <w:i/>
          <w:spacing w:val="1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(l'intertexte</w:t>
      </w:r>
      <w:r w:rsidRPr="00EA66F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appelle</w:t>
      </w:r>
      <w:r w:rsidRPr="00EA66F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un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jeu</w:t>
      </w:r>
      <w:r w:rsidRPr="00EA66F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de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décodage</w:t>
      </w:r>
      <w:r w:rsidRPr="00EA66F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et</w:t>
      </w:r>
      <w:r w:rsidRPr="00EA66F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de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la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part</w:t>
      </w:r>
      <w:r w:rsidRPr="00EA66F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du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lecteur,</w:t>
      </w:r>
      <w:r w:rsidRPr="00EA66F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jeu</w:t>
      </w:r>
      <w:r w:rsidRPr="00EA66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qui, réussi, suscite une</w:t>
      </w:r>
      <w:r w:rsidRPr="00EA66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connivence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culturelle</w:t>
      </w:r>
      <w:r w:rsidRPr="00EA66F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entre l’auteur et</w:t>
      </w:r>
      <w:r w:rsidRPr="00EA66F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son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public);</w:t>
      </w:r>
    </w:p>
    <w:p w:rsidR="00EA66FF" w:rsidRPr="00EA66FF" w:rsidRDefault="00EA66FF" w:rsidP="00EA66FF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595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b/>
          <w:sz w:val="24"/>
        </w:rPr>
        <w:t xml:space="preserve">La fonction </w:t>
      </w:r>
      <w:r w:rsidRPr="00EA66FF">
        <w:rPr>
          <w:rFonts w:ascii="Times New Roman" w:eastAsia="Times New Roman" w:hAnsi="Times New Roman" w:cs="Times New Roman"/>
          <w:b/>
          <w:i/>
          <w:sz w:val="24"/>
        </w:rPr>
        <w:t xml:space="preserve">critique </w:t>
      </w:r>
      <w:r w:rsidRPr="00EA66FF">
        <w:rPr>
          <w:rFonts w:ascii="Times New Roman" w:eastAsia="Times New Roman" w:hAnsi="Times New Roman" w:cs="Times New Roman"/>
          <w:sz w:val="24"/>
        </w:rPr>
        <w:t>(l'intertexte peut être malmené de différentes façons, de la simple</w:t>
      </w:r>
      <w:r w:rsidRPr="00EA66F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parodie à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la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condamnation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la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plus acerbe);</w:t>
      </w:r>
    </w:p>
    <w:p w:rsidR="00EA66FF" w:rsidRPr="00EA66FF" w:rsidRDefault="00EA66FF" w:rsidP="00EA66FF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597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b/>
          <w:sz w:val="24"/>
        </w:rPr>
        <w:t>La</w:t>
      </w:r>
      <w:r w:rsidRPr="00EA66FF"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fonction</w:t>
      </w:r>
      <w:r w:rsidRPr="00EA66FF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proofErr w:type="spellStart"/>
      <w:r w:rsidRPr="00EA66FF">
        <w:rPr>
          <w:rFonts w:ascii="Times New Roman" w:eastAsia="Times New Roman" w:hAnsi="Times New Roman" w:cs="Times New Roman"/>
          <w:b/>
          <w:i/>
          <w:sz w:val="24"/>
        </w:rPr>
        <w:t>métadiscursive</w:t>
      </w:r>
      <w:proofErr w:type="spellEnd"/>
      <w:r w:rsidRPr="00EA66FF">
        <w:rPr>
          <w:rFonts w:ascii="Times New Roman" w:eastAsia="Times New Roman" w:hAnsi="Times New Roman" w:cs="Times New Roman"/>
          <w:b/>
          <w:i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(le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regard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du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texte</w:t>
      </w:r>
      <w:r w:rsidRPr="00EA66F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sur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un</w:t>
      </w:r>
      <w:r w:rsidRPr="00EA66F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autre</w:t>
      </w:r>
      <w:r w:rsidRPr="00EA66F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texte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est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parfois,</w:t>
      </w:r>
      <w:r w:rsidRPr="00EA66F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pour</w:t>
      </w:r>
      <w:r w:rsidRPr="00EA66F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le</w:t>
      </w:r>
      <w:r w:rsidRPr="00EA66F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récit, une</w:t>
      </w:r>
      <w:r w:rsidRPr="00EA66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façon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oblique de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commenter</w:t>
      </w:r>
      <w:r w:rsidRPr="00EA66F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son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propre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fonctionnement).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20" w:right="597" w:firstLine="318"/>
        <w:jc w:val="both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sz w:val="24"/>
        </w:rPr>
        <w:t xml:space="preserve">Lorsque le narrateur de </w:t>
      </w:r>
      <w:r w:rsidRPr="00EA66FF">
        <w:rPr>
          <w:rFonts w:ascii="Times New Roman" w:eastAsia="Times New Roman" w:hAnsi="Times New Roman" w:cs="Times New Roman"/>
          <w:i/>
          <w:sz w:val="24"/>
        </w:rPr>
        <w:t xml:space="preserve">Madame Bovary </w:t>
      </w:r>
      <w:r w:rsidRPr="00EA66FF">
        <w:rPr>
          <w:rFonts w:ascii="Times New Roman" w:eastAsia="Times New Roman" w:hAnsi="Times New Roman" w:cs="Times New Roman"/>
          <w:sz w:val="24"/>
        </w:rPr>
        <w:t xml:space="preserve">cite </w:t>
      </w:r>
      <w:r w:rsidRPr="00EA66FF">
        <w:rPr>
          <w:rFonts w:ascii="Times New Roman" w:eastAsia="Times New Roman" w:hAnsi="Times New Roman" w:cs="Times New Roman"/>
          <w:i/>
          <w:sz w:val="24"/>
        </w:rPr>
        <w:t xml:space="preserve">Paul </w:t>
      </w:r>
      <w:r w:rsidRPr="00EA66FF">
        <w:rPr>
          <w:rFonts w:ascii="Times New Roman" w:eastAsia="Times New Roman" w:hAnsi="Times New Roman" w:cs="Times New Roman"/>
          <w:sz w:val="24"/>
        </w:rPr>
        <w:t xml:space="preserve">et </w:t>
      </w:r>
      <w:r w:rsidRPr="00EA66FF">
        <w:rPr>
          <w:rFonts w:ascii="Times New Roman" w:eastAsia="Times New Roman" w:hAnsi="Times New Roman" w:cs="Times New Roman"/>
          <w:i/>
          <w:sz w:val="24"/>
        </w:rPr>
        <w:t xml:space="preserve">Virginie </w:t>
      </w:r>
      <w:r w:rsidRPr="00EA66FF">
        <w:rPr>
          <w:rFonts w:ascii="Times New Roman" w:eastAsia="Times New Roman" w:hAnsi="Times New Roman" w:cs="Times New Roman"/>
          <w:sz w:val="24"/>
        </w:rPr>
        <w:t>parmi les lectures d'Emma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adolescente,</w:t>
      </w:r>
      <w:r w:rsidRPr="00EA66F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il</w:t>
      </w:r>
      <w:r w:rsidRPr="00EA66F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exploite</w:t>
      </w:r>
      <w:r w:rsidRPr="00EA66F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la</w:t>
      </w:r>
      <w:r w:rsidRPr="00EA66FF">
        <w:rPr>
          <w:rFonts w:ascii="Times New Roman" w:eastAsia="Times New Roman" w:hAnsi="Times New Roman" w:cs="Times New Roman"/>
          <w:b/>
          <w:spacing w:val="2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fonction</w:t>
      </w:r>
      <w:r w:rsidRPr="00EA66FF">
        <w:rPr>
          <w:rFonts w:ascii="Times New Roman" w:eastAsia="Times New Roman" w:hAnsi="Times New Roman" w:cs="Times New Roman"/>
          <w:b/>
          <w:spacing w:val="2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référentielle</w:t>
      </w:r>
      <w:r w:rsidRPr="00EA66FF">
        <w:rPr>
          <w:rFonts w:ascii="Times New Roman" w:eastAsia="Times New Roman" w:hAnsi="Times New Roman" w:cs="Times New Roman"/>
          <w:b/>
          <w:spacing w:val="24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de</w:t>
      </w:r>
      <w:r w:rsidRPr="00EA66F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l'intertextualité.</w:t>
      </w:r>
      <w:r w:rsidRPr="00EA66F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Le</w:t>
      </w:r>
      <w:r w:rsidRPr="00EA66F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roman</w:t>
      </w:r>
      <w:r w:rsidRPr="00EA66F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de</w:t>
      </w:r>
      <w:r w:rsidRPr="00EA66F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Bernardin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A66FF" w:rsidRPr="00EA66FF">
          <w:pgSz w:w="11910" w:h="16840"/>
          <w:pgMar w:top="1340" w:right="820" w:bottom="280" w:left="1300" w:header="720" w:footer="720" w:gutter="0"/>
          <w:cols w:space="720"/>
        </w:sectPr>
      </w:pPr>
    </w:p>
    <w:p w:rsidR="00EA66FF" w:rsidRPr="00EA66FF" w:rsidRDefault="00EA66FF" w:rsidP="00EA66FF">
      <w:pPr>
        <w:widowControl w:val="0"/>
        <w:autoSpaceDE w:val="0"/>
        <w:autoSpaceDN w:val="0"/>
        <w:spacing w:before="62" w:after="0" w:line="240" w:lineRule="auto"/>
        <w:ind w:left="120"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66FF">
        <w:rPr>
          <w:rFonts w:ascii="Times New Roman" w:eastAsia="Times New Roman" w:hAnsi="Times New Roman" w:cs="Times New Roman"/>
          <w:sz w:val="24"/>
          <w:szCs w:val="24"/>
        </w:rPr>
        <w:lastRenderedPageBreak/>
        <w:t>de</w:t>
      </w:r>
      <w:proofErr w:type="gramEnd"/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 Saint Pierre existant dans le monde de référence du lecteur, sa présence dans l'univers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fictionnel contribue à renforcer la crédibilité de ce dernier. Malraux utilise le même procédé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dans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>Condition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>humaine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évoquant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un exemplaire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>Contes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d'Hoffmann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dans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chambre du baron de</w:t>
      </w:r>
      <w:r w:rsidRPr="00EA6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A66FF">
        <w:rPr>
          <w:rFonts w:ascii="Times New Roman" w:eastAsia="Times New Roman" w:hAnsi="Times New Roman" w:cs="Times New Roman"/>
          <w:sz w:val="24"/>
          <w:szCs w:val="24"/>
        </w:rPr>
        <w:t>Clappique</w:t>
      </w:r>
      <w:proofErr w:type="spellEnd"/>
      <w:r w:rsidRPr="00EA66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20" w:right="595" w:firstLine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FF">
        <w:rPr>
          <w:rFonts w:ascii="Times New Roman" w:eastAsia="Times New Roman" w:hAnsi="Times New Roman" w:cs="Times New Roman"/>
          <w:sz w:val="24"/>
          <w:szCs w:val="24"/>
        </w:rPr>
        <w:t>Dans ce même roman, les références constantes aux textes de Pascal, Nietzsche, Hegel et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Marx remplissent une fonction éthique en témoignant de la culture philosophique de l'auteur,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elles renforcent sa crédibilité et légitiment son projet de proposer un roman historique à portée</w:t>
      </w:r>
      <w:r w:rsidRPr="00EA66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métaphysique. Les allusions à Dumas, Boulle, Camus, Bernanos, Zola (pour ne citer que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quelques-uns des multiples auteurs invoqués dans le texte) contribuent à renforcer l'autorité de</w:t>
      </w:r>
      <w:r w:rsidRPr="00EA66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Perec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faire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(entre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autres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choses)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dans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>Vie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>mode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>d'emploi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état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lieux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A66F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littérature.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20" w:right="593" w:firstLine="217"/>
        <w:jc w:val="both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sz w:val="24"/>
        </w:rPr>
        <w:t xml:space="preserve">Lorsque </w:t>
      </w:r>
      <w:proofErr w:type="spellStart"/>
      <w:r w:rsidRPr="00EA66FF">
        <w:rPr>
          <w:rFonts w:ascii="Times New Roman" w:eastAsia="Times New Roman" w:hAnsi="Times New Roman" w:cs="Times New Roman"/>
          <w:sz w:val="24"/>
        </w:rPr>
        <w:t>Mauriace</w:t>
      </w:r>
      <w:proofErr w:type="spellEnd"/>
      <w:r w:rsidRPr="00EA66FF">
        <w:rPr>
          <w:rFonts w:ascii="Times New Roman" w:eastAsia="Times New Roman" w:hAnsi="Times New Roman" w:cs="Times New Roman"/>
          <w:sz w:val="24"/>
        </w:rPr>
        <w:t xml:space="preserve"> se réfère à saint François d'Assise et, au-delà, à la figure du Christ dans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</w:rPr>
        <w:t>Le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</w:rPr>
        <w:t>Baiser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</w:rPr>
        <w:t>au</w:t>
      </w:r>
      <w:r w:rsidRPr="00EA66F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i/>
          <w:sz w:val="24"/>
        </w:rPr>
        <w:t>lépreux</w:t>
      </w:r>
      <w:r w:rsidRPr="00EA66FF">
        <w:rPr>
          <w:rFonts w:ascii="Times New Roman" w:eastAsia="Times New Roman" w:hAnsi="Times New Roman" w:cs="Times New Roman"/>
          <w:sz w:val="24"/>
        </w:rPr>
        <w:t>,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il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joue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sur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la</w:t>
      </w:r>
      <w:r w:rsidRPr="00EA66F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fonction</w:t>
      </w:r>
      <w:r w:rsidRPr="00EA66F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argumentative</w:t>
      </w:r>
      <w:r w:rsidRPr="00EA66F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de</w:t>
      </w:r>
      <w:r w:rsidRPr="00EA66F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b/>
          <w:sz w:val="24"/>
        </w:rPr>
        <w:t>l'intertextualité</w:t>
      </w:r>
      <w:r w:rsidRPr="00EA66FF">
        <w:rPr>
          <w:rFonts w:ascii="Times New Roman" w:eastAsia="Times New Roman" w:hAnsi="Times New Roman" w:cs="Times New Roman"/>
          <w:sz w:val="24"/>
        </w:rPr>
        <w:t>: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comportement de ses personnages et la dynamique de l'histoire qu'il raconte s'enracinent dans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l'épisode</w:t>
      </w:r>
      <w:r w:rsidRPr="00EA66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évoqué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par le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titre.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20" w:right="595" w:firstLine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La référence au texte d'Homère dans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 xml:space="preserve">Ulysse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de Joyce a </w:t>
      </w:r>
      <w:r w:rsidRPr="00EA66FF">
        <w:rPr>
          <w:rFonts w:ascii="Times New Roman" w:eastAsia="Times New Roman" w:hAnsi="Times New Roman" w:cs="Times New Roman"/>
          <w:b/>
          <w:sz w:val="24"/>
          <w:szCs w:val="24"/>
        </w:rPr>
        <w:t xml:space="preserve">une fonction herméneutique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: la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journée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passe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A66FF">
        <w:rPr>
          <w:rFonts w:ascii="Times New Roman" w:eastAsia="Times New Roman" w:hAnsi="Times New Roman" w:cs="Times New Roman"/>
          <w:sz w:val="24"/>
          <w:szCs w:val="24"/>
        </w:rPr>
        <w:t>Leopold</w:t>
      </w:r>
      <w:proofErr w:type="spellEnd"/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Bloom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Dublin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interpréter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comme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odyssée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contemporaine</w:t>
      </w:r>
      <w:r w:rsidRPr="00EA66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avec toutes les</w:t>
      </w:r>
      <w:r w:rsidRPr="00EA6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valeurs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EA6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s'attachent à cette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référence.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20" w:right="596" w:firstLine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FF">
        <w:rPr>
          <w:rFonts w:ascii="Times New Roman" w:eastAsia="Times New Roman" w:hAnsi="Times New Roman" w:cs="Times New Roman"/>
          <w:b/>
          <w:sz w:val="24"/>
          <w:szCs w:val="24"/>
        </w:rPr>
        <w:t xml:space="preserve">La fonction ludique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de l'intertextualité, on la trouve, par exemple, dans Les Gommes où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Robbe-Grillet s'amuse à subvertir les recettes les plus éculées du roman policier: la saveur de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ce type de texte tient à la reconnaissance, sous le récit parodique, de procédés que tout lecteur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A66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abondamment</w:t>
      </w:r>
      <w:r w:rsidRPr="00EA66F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rencontrés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dans ses lectures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antérieures.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20" w:right="593" w:firstLine="270"/>
        <w:jc w:val="both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sz w:val="24"/>
        </w:rPr>
        <w:t xml:space="preserve">Dans </w:t>
      </w:r>
      <w:r w:rsidRPr="00EA66FF">
        <w:rPr>
          <w:rFonts w:ascii="Times New Roman" w:eastAsia="Times New Roman" w:hAnsi="Times New Roman" w:cs="Times New Roman"/>
          <w:i/>
          <w:sz w:val="24"/>
        </w:rPr>
        <w:t xml:space="preserve">Portrait de l'artiste en jeune singe </w:t>
      </w:r>
      <w:r w:rsidRPr="00EA66FF">
        <w:rPr>
          <w:rFonts w:ascii="Times New Roman" w:eastAsia="Times New Roman" w:hAnsi="Times New Roman" w:cs="Times New Roman"/>
          <w:sz w:val="24"/>
        </w:rPr>
        <w:t xml:space="preserve">de Butor, l'intertextualité a une </w:t>
      </w:r>
      <w:r w:rsidRPr="00EA66FF">
        <w:rPr>
          <w:rFonts w:ascii="Times New Roman" w:eastAsia="Times New Roman" w:hAnsi="Times New Roman" w:cs="Times New Roman"/>
          <w:b/>
          <w:sz w:val="24"/>
        </w:rPr>
        <w:t>fonction critique</w:t>
      </w:r>
      <w:r w:rsidRPr="00EA66FF">
        <w:rPr>
          <w:rFonts w:ascii="Times New Roman" w:eastAsia="Times New Roman" w:hAnsi="Times New Roman" w:cs="Times New Roman"/>
          <w:sz w:val="24"/>
        </w:rPr>
        <w:t>.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La distance par rapport au modèle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(</w:t>
      </w:r>
      <w:r w:rsidRPr="00EA66FF">
        <w:rPr>
          <w:rFonts w:ascii="Times New Roman" w:eastAsia="Times New Roman" w:hAnsi="Times New Roman" w:cs="Times New Roman"/>
          <w:i/>
          <w:sz w:val="24"/>
        </w:rPr>
        <w:t>Portrait de l'artiste en jeune homme</w:t>
      </w:r>
      <w:r w:rsidRPr="00EA66FF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de Joyce) est, bien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sûr, signifiante sur le plan des valeurs. Même fonction critique de la référence intertextuelle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 xml:space="preserve">dans </w:t>
      </w:r>
      <w:r w:rsidRPr="00EA66FF">
        <w:rPr>
          <w:rFonts w:ascii="Times New Roman" w:eastAsia="Times New Roman" w:hAnsi="Times New Roman" w:cs="Times New Roman"/>
          <w:i/>
          <w:sz w:val="24"/>
        </w:rPr>
        <w:t>Candide</w:t>
      </w:r>
      <w:r w:rsidRPr="00EA66FF">
        <w:rPr>
          <w:rFonts w:ascii="Times New Roman" w:eastAsia="Times New Roman" w:hAnsi="Times New Roman" w:cs="Times New Roman"/>
          <w:sz w:val="24"/>
        </w:rPr>
        <w:t>, où le narrateur caricature, en le détournant, le vocabulaire philosophique (en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particulier</w:t>
      </w:r>
      <w:r w:rsidRPr="00EA66F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celui</w:t>
      </w:r>
      <w:r w:rsidRPr="00EA66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de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Leibniz):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686"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FF">
        <w:rPr>
          <w:rFonts w:ascii="Times New Roman" w:eastAsia="Times New Roman" w:hAnsi="Times New Roman" w:cs="Times New Roman"/>
          <w:sz w:val="24"/>
          <w:szCs w:val="24"/>
        </w:rPr>
        <w:t>Pangloss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enseignait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métaphysico-</w:t>
      </w:r>
      <w:proofErr w:type="spellStart"/>
      <w:r w:rsidRPr="00EA66FF">
        <w:rPr>
          <w:rFonts w:ascii="Times New Roman" w:eastAsia="Times New Roman" w:hAnsi="Times New Roman" w:cs="Times New Roman"/>
          <w:sz w:val="24"/>
          <w:szCs w:val="24"/>
        </w:rPr>
        <w:t>théologo</w:t>
      </w:r>
      <w:proofErr w:type="spellEnd"/>
      <w:r w:rsidRPr="00EA66F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A66FF">
        <w:rPr>
          <w:rFonts w:ascii="Times New Roman" w:eastAsia="Times New Roman" w:hAnsi="Times New Roman" w:cs="Times New Roman"/>
          <w:sz w:val="24"/>
          <w:szCs w:val="24"/>
        </w:rPr>
        <w:t>cosmolonigologie</w:t>
      </w:r>
      <w:proofErr w:type="spellEnd"/>
      <w:r w:rsidRPr="00EA66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prouvait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admirablement qu'il n'y </w:t>
      </w:r>
      <w:proofErr w:type="gramStart"/>
      <w:r w:rsidRPr="00EA66F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 point d'effet sans cause, et que, dans ce meilleur des mondes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possibles, le château de monseigneur le baron était le plus beau des châteaux et madame</w:t>
      </w:r>
      <w:r w:rsidRPr="00EA66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la meilleure</w:t>
      </w:r>
      <w:r w:rsidRPr="00EA66F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des baronnes possibles.</w:t>
      </w:r>
    </w:p>
    <w:p w:rsidR="00EA66FF" w:rsidRPr="00EA66FF" w:rsidRDefault="00EA66FF" w:rsidP="00EA66FF">
      <w:pPr>
        <w:widowControl w:val="0"/>
        <w:autoSpaceDE w:val="0"/>
        <w:autoSpaceDN w:val="0"/>
        <w:spacing w:before="1" w:after="0" w:line="240" w:lineRule="auto"/>
        <w:ind w:left="5040"/>
        <w:rPr>
          <w:rFonts w:ascii="Times New Roman" w:eastAsia="Times New Roman" w:hAnsi="Times New Roman" w:cs="Times New Roman"/>
          <w:sz w:val="24"/>
        </w:rPr>
      </w:pPr>
      <w:r w:rsidRPr="00EA66FF">
        <w:rPr>
          <w:rFonts w:ascii="Times New Roman" w:eastAsia="Times New Roman" w:hAnsi="Times New Roman" w:cs="Times New Roman"/>
          <w:i/>
          <w:sz w:val="24"/>
        </w:rPr>
        <w:t>Op.</w:t>
      </w:r>
      <w:r w:rsidRPr="00EA66F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proofErr w:type="spellStart"/>
      <w:proofErr w:type="gramStart"/>
      <w:r w:rsidRPr="00EA66FF">
        <w:rPr>
          <w:rFonts w:ascii="Times New Roman" w:eastAsia="Times New Roman" w:hAnsi="Times New Roman" w:cs="Times New Roman"/>
          <w:i/>
          <w:sz w:val="24"/>
        </w:rPr>
        <w:t>cit</w:t>
      </w:r>
      <w:proofErr w:type="spellEnd"/>
      <w:r w:rsidRPr="00EA66FF">
        <w:rPr>
          <w:rFonts w:ascii="Times New Roman" w:eastAsia="Times New Roman" w:hAnsi="Times New Roman" w:cs="Times New Roman"/>
          <w:i/>
          <w:sz w:val="24"/>
        </w:rPr>
        <w:t>.,</w:t>
      </w:r>
      <w:proofErr w:type="gramEnd"/>
      <w:r w:rsidRPr="00EA66F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p.</w:t>
      </w:r>
      <w:r w:rsidRPr="00EA66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</w:rPr>
        <w:t>138.</w:t>
      </w:r>
    </w:p>
    <w:p w:rsidR="00EA66FF" w:rsidRPr="00EA66FF" w:rsidRDefault="00EA66FF" w:rsidP="00EA66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20" w:right="599" w:firstLine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FF">
        <w:rPr>
          <w:rFonts w:ascii="Times New Roman" w:eastAsia="Times New Roman" w:hAnsi="Times New Roman" w:cs="Times New Roman"/>
          <w:sz w:val="24"/>
          <w:szCs w:val="24"/>
        </w:rPr>
        <w:t>L'enjeu est d'opposer à l'abstraction des systèmes philosophiques (dont l'universalisme de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façade se prête à toutes les récupérations idéologiques) une morale pratique fondée sur le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naturel et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EA6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bon sens.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20" w:right="594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FF">
        <w:rPr>
          <w:rFonts w:ascii="Times New Roman" w:eastAsia="Times New Roman" w:hAnsi="Times New Roman" w:cs="Times New Roman"/>
          <w:b/>
          <w:sz w:val="24"/>
          <w:szCs w:val="24"/>
        </w:rPr>
        <w:t xml:space="preserve">La fonction </w:t>
      </w:r>
      <w:proofErr w:type="spellStart"/>
      <w:r w:rsidRPr="00EA66FF">
        <w:rPr>
          <w:rFonts w:ascii="Times New Roman" w:eastAsia="Times New Roman" w:hAnsi="Times New Roman" w:cs="Times New Roman"/>
          <w:b/>
          <w:sz w:val="24"/>
          <w:szCs w:val="24"/>
        </w:rPr>
        <w:t>métadiscursive</w:t>
      </w:r>
      <w:proofErr w:type="spellEnd"/>
      <w:r w:rsidRPr="00EA66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de l'intertextualité est particulièrement exploitée par Butor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dans</w:t>
      </w:r>
      <w:r w:rsidRPr="00EA66F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L'Emploi</w:t>
      </w:r>
      <w:r w:rsidRPr="00EA66F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EA66F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temps.</w:t>
      </w:r>
      <w:r w:rsidRPr="00EA66F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EA66F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roman</w:t>
      </w:r>
      <w:r w:rsidRPr="00EA66F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comprend</w:t>
      </w:r>
      <w:r w:rsidRPr="00EA66F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EA66F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effet</w:t>
      </w:r>
      <w:r w:rsidRPr="00EA66F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plusieurs</w:t>
      </w:r>
      <w:r w:rsidRPr="00EA66F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passages</w:t>
      </w:r>
      <w:r w:rsidRPr="00EA66F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sur</w:t>
      </w:r>
      <w:r w:rsidRPr="00EA66F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A66F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construction</w:t>
      </w:r>
      <w:r w:rsidRPr="00EA66F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et la signification du roman policier. Le texte de Butor pouvant lui-même être qualifié de «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roman policier » (genre avec lequel il entretient une relation </w:t>
      </w:r>
      <w:proofErr w:type="spellStart"/>
      <w:r w:rsidRPr="00EA66FF">
        <w:rPr>
          <w:rFonts w:ascii="Times New Roman" w:eastAsia="Times New Roman" w:hAnsi="Times New Roman" w:cs="Times New Roman"/>
          <w:sz w:val="24"/>
          <w:szCs w:val="24"/>
        </w:rPr>
        <w:t>architextuelle</w:t>
      </w:r>
      <w:proofErr w:type="spellEnd"/>
      <w:r w:rsidRPr="00EA66FF">
        <w:rPr>
          <w:rFonts w:ascii="Times New Roman" w:eastAsia="Times New Roman" w:hAnsi="Times New Roman" w:cs="Times New Roman"/>
          <w:sz w:val="24"/>
          <w:szCs w:val="24"/>
        </w:rPr>
        <w:t>), les théories en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 xml:space="preserve">question s'appliquent également à </w:t>
      </w:r>
      <w:r w:rsidRPr="00EA66FF">
        <w:rPr>
          <w:rFonts w:ascii="Times New Roman" w:eastAsia="Times New Roman" w:hAnsi="Times New Roman" w:cs="Times New Roman"/>
          <w:i/>
          <w:sz w:val="24"/>
          <w:szCs w:val="24"/>
        </w:rPr>
        <w:t xml:space="preserve">L'Emploi du temps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et fonctionnent comme une grille de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lecture particulièrement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efficace</w:t>
      </w:r>
      <w:r w:rsidRPr="00EA6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6FF">
        <w:rPr>
          <w:rFonts w:ascii="Times New Roman" w:eastAsia="Times New Roman" w:hAnsi="Times New Roman" w:cs="Times New Roman"/>
          <w:sz w:val="24"/>
          <w:szCs w:val="24"/>
        </w:rPr>
        <w:t>et éclairante.</w:t>
      </w: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A66FF" w:rsidRPr="00EA66FF">
          <w:pgSz w:w="11910" w:h="16840"/>
          <w:pgMar w:top="1340" w:right="820" w:bottom="280" w:left="1300" w:header="720" w:footer="720" w:gutter="0"/>
          <w:cols w:space="720"/>
        </w:sectPr>
      </w:pPr>
    </w:p>
    <w:p w:rsidR="00EA66FF" w:rsidRPr="00EA66FF" w:rsidRDefault="00EA66FF" w:rsidP="00EA66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EA66FF" w:rsidRPr="00EA66FF" w:rsidRDefault="00EA66FF" w:rsidP="00EA66FF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0"/>
          <w:szCs w:val="24"/>
        </w:rPr>
        <w:sectPr w:rsidR="00EA66FF" w:rsidRPr="00EA66FF">
          <w:pgSz w:w="11910" w:h="16840"/>
          <w:pgMar w:top="1580" w:right="82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fr-FR"/>
        </w:rPr>
        <mc:AlternateContent>
          <mc:Choice Requires="wps">
            <w:drawing>
              <wp:inline distT="0" distB="0" distL="0" distR="0" wp14:anchorId="0B5A9D42" wp14:editId="2E4F9B0F">
                <wp:extent cx="6056630" cy="3511550"/>
                <wp:effectExtent l="8255" t="8890" r="12065" b="1333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51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66FF" w:rsidRPr="00EA66FF" w:rsidRDefault="00EA66FF" w:rsidP="00EA66FF">
                            <w:pPr>
                              <w:pStyle w:val="Corpsdetexte"/>
                              <w:spacing w:before="10"/>
                              <w:jc w:val="both"/>
                              <w:rPr>
                                <w:rFonts w:asciiTheme="majorBidi" w:hAnsiTheme="majorBidi" w:cstheme="majorBidi"/>
                                <w:sz w:val="23"/>
                              </w:rPr>
                            </w:pPr>
                          </w:p>
                          <w:p w:rsidR="00EA66FF" w:rsidRPr="00EA66FF" w:rsidRDefault="00EA66FF" w:rsidP="00EA66FF">
                            <w:pPr>
                              <w:ind w:left="510" w:right="505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</w:pP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La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fonction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métadiscursive</w:t>
                            </w:r>
                            <w:proofErr w:type="spellEnd"/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de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l'intertextualité: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la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référence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au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roman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policier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sz w:val="24"/>
                              </w:rPr>
                              <w:t>dans</w:t>
                            </w:r>
                          </w:p>
                          <w:p w:rsidR="00EA66FF" w:rsidRPr="00EA66FF" w:rsidRDefault="00EA66FF" w:rsidP="00EA66FF">
                            <w:pPr>
                              <w:ind w:left="491" w:right="505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i/>
                                <w:sz w:val="24"/>
                              </w:rPr>
                            </w:pP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i/>
                                <w:sz w:val="24"/>
                              </w:rPr>
                              <w:t>L'Emploi du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b/>
                                <w:i/>
                                <w:sz w:val="24"/>
                              </w:rPr>
                              <w:t>temps</w:t>
                            </w:r>
                          </w:p>
                          <w:p w:rsidR="00EA66FF" w:rsidRPr="00EA66FF" w:rsidRDefault="00EA66FF" w:rsidP="00EA66FF">
                            <w:pPr>
                              <w:pStyle w:val="Corpsdetexte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i/>
                              </w:rPr>
                            </w:pPr>
                          </w:p>
                          <w:p w:rsidR="00EA66FF" w:rsidRPr="00EA66FF" w:rsidRDefault="00EA66FF" w:rsidP="00EA66FF">
                            <w:pPr>
                              <w:pStyle w:val="Corpsdetexte"/>
                              <w:ind w:left="71" w:right="65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«Ainsi nous nous taisions tous deux dans un massif silence que n'entamaient point nos quelques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paroles, l'écoutant nous faire remarquer que, dans le roman policier, le récit est fait à contre-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courant, puisqu'il commence par le crime, aboutissement de tous les drames que le détective doit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retrouver peu à peu, ce qui est à bien des égards plus naturel que de raconter sans jamais revenir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en arrière, d'abord le premier jour de l'histoire, puis le second, et seulement après les jours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suivants dans 1'ordre du calendrier comme je faisais moi-même en ce temps-là pour mes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aventures d'octobre; dans le roman policier le récit explore peu à peu des événements antérieurs à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-57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celui par lequel il commence ce qui peut déconcerter certains, mais qui est tout à fait naturel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puisque, dans la réalité, c'est évidemment seulement après l'avoir rencontré que nous nous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intéressons à ce qu'a fait quelqu'un, puisque dans la réalité, trop souvent, c'est seulement lorsque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l'explosion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-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du malheur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est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venue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-2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troubler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notre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vie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-1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que,</w:t>
                            </w:r>
                          </w:p>
                          <w:p w:rsidR="00EA66FF" w:rsidRPr="00EA66FF" w:rsidRDefault="00EA66FF" w:rsidP="00EA66FF">
                            <w:pPr>
                              <w:pStyle w:val="Corpsdetexte"/>
                              <w:ind w:left="71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gramStart"/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réveillés</w:t>
                            </w:r>
                            <w:proofErr w:type="gramEnd"/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,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-3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nous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-2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recherchons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-2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ses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  <w:spacing w:val="-3"/>
                              </w:rPr>
                              <w:t xml:space="preserve"> </w:t>
                            </w:r>
                            <w:r w:rsidRPr="00EA66FF">
                              <w:rPr>
                                <w:rFonts w:asciiTheme="majorBidi" w:hAnsiTheme="majorBidi" w:cstheme="majorBidi"/>
                              </w:rPr>
                              <w:t>origines.»</w:t>
                            </w:r>
                          </w:p>
                          <w:p w:rsidR="00EA66FF" w:rsidRDefault="00EA66FF" w:rsidP="00EA66FF">
                            <w:pPr>
                              <w:pStyle w:val="Corpsdetexte"/>
                            </w:pPr>
                          </w:p>
                          <w:p w:rsidR="00EA66FF" w:rsidRDefault="00EA66FF" w:rsidP="00EA66FF">
                            <w:pPr>
                              <w:pStyle w:val="Corpsdetexte"/>
                              <w:spacing w:before="1"/>
                              <w:ind w:left="4332" w:right="1447" w:firstLine="480"/>
                            </w:pPr>
                            <w:r>
                              <w:t>M. Butor, L'Emploi du temps.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Paris,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Minuit,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1956,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224-225.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76.9pt;height:2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" filled="f" strokecolor="#000009" strokeweight=".5pt">
                <v:textbox inset="0,0,0,0">
                  <w:txbxContent>
                    <w:p w:rsidR="00EA66FF" w:rsidRPr="00EA66FF" w:rsidRDefault="00EA66FF" w:rsidP="00EA66FF">
                      <w:pPr>
                        <w:pStyle w:val="Corpsdetexte"/>
                        <w:spacing w:before="10"/>
                        <w:jc w:val="both"/>
                        <w:rPr>
                          <w:rFonts w:asciiTheme="majorBidi" w:hAnsiTheme="majorBidi" w:cstheme="majorBidi"/>
                          <w:sz w:val="23"/>
                        </w:rPr>
                      </w:pPr>
                    </w:p>
                    <w:p w:rsidR="00EA66FF" w:rsidRPr="00EA66FF" w:rsidRDefault="00EA66FF" w:rsidP="00EA66FF">
                      <w:pPr>
                        <w:ind w:left="510" w:right="505"/>
                        <w:jc w:val="both"/>
                        <w:rPr>
                          <w:rFonts w:asciiTheme="majorBidi" w:hAnsiTheme="majorBidi" w:cstheme="majorBidi"/>
                          <w:b/>
                          <w:sz w:val="24"/>
                        </w:rPr>
                      </w:pP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La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fonction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métadiscursive</w:t>
                      </w:r>
                      <w:proofErr w:type="spellEnd"/>
                      <w:r w:rsidRPr="00EA66FF">
                        <w:rPr>
                          <w:rFonts w:asciiTheme="majorBidi" w:hAnsiTheme="majorBidi" w:cstheme="majorBid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de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l'intertextualité: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la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référence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au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roman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policier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sz w:val="24"/>
                        </w:rPr>
                        <w:t>dans</w:t>
                      </w:r>
                    </w:p>
                    <w:p w:rsidR="00EA66FF" w:rsidRPr="00EA66FF" w:rsidRDefault="00EA66FF" w:rsidP="00EA66FF">
                      <w:pPr>
                        <w:ind w:left="491" w:right="505"/>
                        <w:jc w:val="both"/>
                        <w:rPr>
                          <w:rFonts w:asciiTheme="majorBidi" w:hAnsiTheme="majorBidi" w:cstheme="majorBidi"/>
                          <w:b/>
                          <w:i/>
                          <w:sz w:val="24"/>
                        </w:rPr>
                      </w:pPr>
                      <w:r w:rsidRPr="00EA66FF">
                        <w:rPr>
                          <w:rFonts w:asciiTheme="majorBidi" w:hAnsiTheme="majorBidi" w:cstheme="majorBidi"/>
                          <w:b/>
                          <w:i/>
                          <w:sz w:val="24"/>
                        </w:rPr>
                        <w:t>L'Emploi du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  <w:b/>
                          <w:i/>
                          <w:sz w:val="24"/>
                        </w:rPr>
                        <w:t>temps</w:t>
                      </w:r>
                    </w:p>
                    <w:p w:rsidR="00EA66FF" w:rsidRPr="00EA66FF" w:rsidRDefault="00EA66FF" w:rsidP="00EA66FF">
                      <w:pPr>
                        <w:pStyle w:val="Corpsdetexte"/>
                        <w:jc w:val="both"/>
                        <w:rPr>
                          <w:rFonts w:asciiTheme="majorBidi" w:hAnsiTheme="majorBidi" w:cstheme="majorBidi"/>
                          <w:b/>
                          <w:i/>
                        </w:rPr>
                      </w:pPr>
                    </w:p>
                    <w:p w:rsidR="00EA66FF" w:rsidRPr="00EA66FF" w:rsidRDefault="00EA66FF" w:rsidP="00EA66FF">
                      <w:pPr>
                        <w:pStyle w:val="Corpsdetexte"/>
                        <w:ind w:left="71" w:right="65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EA66FF">
                        <w:rPr>
                          <w:rFonts w:asciiTheme="majorBidi" w:hAnsiTheme="majorBidi" w:cstheme="majorBidi"/>
                        </w:rPr>
                        <w:t>«Ainsi nous nous taisions tous deux dans un massif silence que n'entamaient point nos quelques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paroles, l'écoutant nous faire remarquer que, dans le roman policier, le récit est fait à contre-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courant, puisqu'il commence par le crime, aboutissement de tous les drames que le détective doit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retrouver peu à peu, ce qui est à bien des égards plus naturel que de raconter sans jamais revenir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en arrière, d'abord le premier jour de l'histoire, puis le second, et seulement après les jours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suivants dans 1'ordre du calendrier comme je faisais moi-même en ce temps-là pour mes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aventures d'octobre; dans le roman policier le récit explore peu à peu des événements antérieurs à</w:t>
                      </w:r>
                      <w:r w:rsidRPr="00EA66FF">
                        <w:rPr>
                          <w:rFonts w:asciiTheme="majorBidi" w:hAnsiTheme="majorBidi" w:cstheme="majorBidi"/>
                          <w:spacing w:val="-57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celui par lequel il commence ce qui peut déconcerter certains, mais qui est tout à fait naturel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puisque, dans la réalité, c'est évidemment seulement après l'avoir rencontré que nous nous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intéressons à ce qu'a fait quelqu'un, puisque dans la réalité, trop souvent, c'est seulement lorsque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l'explosion</w:t>
                      </w:r>
                      <w:r w:rsidRPr="00EA66FF">
                        <w:rPr>
                          <w:rFonts w:asciiTheme="majorBidi" w:hAnsiTheme="majorBidi" w:cstheme="majorBidi"/>
                          <w:spacing w:val="-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du malheur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est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venue</w:t>
                      </w:r>
                      <w:r w:rsidRPr="00EA66FF">
                        <w:rPr>
                          <w:rFonts w:asciiTheme="majorBidi" w:hAnsiTheme="majorBidi" w:cstheme="majorBidi"/>
                          <w:spacing w:val="-2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troubler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notre</w:t>
                      </w:r>
                      <w:r w:rsidRPr="00EA66FF">
                        <w:rPr>
                          <w:rFonts w:asciiTheme="majorBidi" w:hAnsiTheme="majorBidi" w:cstheme="majorBidi"/>
                          <w:spacing w:val="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vie</w:t>
                      </w:r>
                      <w:r w:rsidRPr="00EA66FF">
                        <w:rPr>
                          <w:rFonts w:asciiTheme="majorBidi" w:hAnsiTheme="majorBidi" w:cstheme="majorBidi"/>
                          <w:spacing w:val="-1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que,</w:t>
                      </w:r>
                    </w:p>
                    <w:p w:rsidR="00EA66FF" w:rsidRPr="00EA66FF" w:rsidRDefault="00EA66FF" w:rsidP="00EA66FF">
                      <w:pPr>
                        <w:pStyle w:val="Corpsdetexte"/>
                        <w:ind w:left="71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proofErr w:type="gramStart"/>
                      <w:r w:rsidRPr="00EA66FF">
                        <w:rPr>
                          <w:rFonts w:asciiTheme="majorBidi" w:hAnsiTheme="majorBidi" w:cstheme="majorBidi"/>
                        </w:rPr>
                        <w:t>réveillés</w:t>
                      </w:r>
                      <w:proofErr w:type="gramEnd"/>
                      <w:r w:rsidRPr="00EA66FF">
                        <w:rPr>
                          <w:rFonts w:asciiTheme="majorBidi" w:hAnsiTheme="majorBidi" w:cstheme="majorBidi"/>
                        </w:rPr>
                        <w:t>,</w:t>
                      </w:r>
                      <w:r w:rsidRPr="00EA66FF">
                        <w:rPr>
                          <w:rFonts w:asciiTheme="majorBidi" w:hAnsiTheme="majorBidi" w:cstheme="majorBidi"/>
                          <w:spacing w:val="-3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nous</w:t>
                      </w:r>
                      <w:r w:rsidRPr="00EA66FF">
                        <w:rPr>
                          <w:rFonts w:asciiTheme="majorBidi" w:hAnsiTheme="majorBidi" w:cstheme="majorBidi"/>
                          <w:spacing w:val="-2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recherchons</w:t>
                      </w:r>
                      <w:r w:rsidRPr="00EA66FF">
                        <w:rPr>
                          <w:rFonts w:asciiTheme="majorBidi" w:hAnsiTheme="majorBidi" w:cstheme="majorBidi"/>
                          <w:spacing w:val="-2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ses</w:t>
                      </w:r>
                      <w:r w:rsidRPr="00EA66FF">
                        <w:rPr>
                          <w:rFonts w:asciiTheme="majorBidi" w:hAnsiTheme="majorBidi" w:cstheme="majorBidi"/>
                          <w:spacing w:val="-3"/>
                        </w:rPr>
                        <w:t xml:space="preserve"> </w:t>
                      </w:r>
                      <w:r w:rsidRPr="00EA66FF">
                        <w:rPr>
                          <w:rFonts w:asciiTheme="majorBidi" w:hAnsiTheme="majorBidi" w:cstheme="majorBidi"/>
                        </w:rPr>
                        <w:t>origines.»</w:t>
                      </w:r>
                    </w:p>
                    <w:p w:rsidR="00EA66FF" w:rsidRDefault="00EA66FF" w:rsidP="00EA66FF">
                      <w:pPr>
                        <w:pStyle w:val="Corpsdetexte"/>
                      </w:pPr>
                    </w:p>
                    <w:p w:rsidR="00EA66FF" w:rsidRDefault="00EA66FF" w:rsidP="00EA66FF">
                      <w:pPr>
                        <w:pStyle w:val="Corpsdetexte"/>
                        <w:spacing w:before="1"/>
                        <w:ind w:left="4332" w:right="1447" w:firstLine="480"/>
                      </w:pPr>
                      <w:r>
                        <w:t>M. Butor, L'Emploi du temps.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Paris,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Minuit,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1956,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224-225.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66FF" w:rsidRDefault="00EA66FF" w:rsidP="00EA66FF"/>
    <w:sectPr w:rsidR="00EA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2B59"/>
    <w:multiLevelType w:val="hybridMultilevel"/>
    <w:tmpl w:val="648A61A8"/>
    <w:lvl w:ilvl="0" w:tplc="C07A8DA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C020CDA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7C88CDB4">
      <w:numFmt w:val="bullet"/>
      <w:lvlText w:val="•"/>
      <w:lvlJc w:val="left"/>
      <w:pPr>
        <w:ind w:left="2629" w:hanging="360"/>
      </w:pPr>
      <w:rPr>
        <w:rFonts w:hint="default"/>
        <w:lang w:val="fr-FR" w:eastAsia="en-US" w:bidi="ar-SA"/>
      </w:rPr>
    </w:lvl>
    <w:lvl w:ilvl="3" w:tplc="184ECE24"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4" w:tplc="B1FA74E0">
      <w:numFmt w:val="bullet"/>
      <w:lvlText w:val="•"/>
      <w:lvlJc w:val="left"/>
      <w:pPr>
        <w:ind w:left="4418" w:hanging="360"/>
      </w:pPr>
      <w:rPr>
        <w:rFonts w:hint="default"/>
        <w:lang w:val="fr-FR" w:eastAsia="en-US" w:bidi="ar-SA"/>
      </w:rPr>
    </w:lvl>
    <w:lvl w:ilvl="5" w:tplc="33BABB38">
      <w:numFmt w:val="bullet"/>
      <w:lvlText w:val="•"/>
      <w:lvlJc w:val="left"/>
      <w:pPr>
        <w:ind w:left="5312" w:hanging="360"/>
      </w:pPr>
      <w:rPr>
        <w:rFonts w:hint="default"/>
        <w:lang w:val="fr-FR" w:eastAsia="en-US" w:bidi="ar-SA"/>
      </w:rPr>
    </w:lvl>
    <w:lvl w:ilvl="6" w:tplc="E34469DA">
      <w:numFmt w:val="bullet"/>
      <w:lvlText w:val="•"/>
      <w:lvlJc w:val="left"/>
      <w:pPr>
        <w:ind w:left="6207" w:hanging="360"/>
      </w:pPr>
      <w:rPr>
        <w:rFonts w:hint="default"/>
        <w:lang w:val="fr-FR" w:eastAsia="en-US" w:bidi="ar-SA"/>
      </w:rPr>
    </w:lvl>
    <w:lvl w:ilvl="7" w:tplc="3B8E2DB8">
      <w:numFmt w:val="bullet"/>
      <w:lvlText w:val="•"/>
      <w:lvlJc w:val="left"/>
      <w:pPr>
        <w:ind w:left="7101" w:hanging="360"/>
      </w:pPr>
      <w:rPr>
        <w:rFonts w:hint="default"/>
        <w:lang w:val="fr-FR" w:eastAsia="en-US" w:bidi="ar-SA"/>
      </w:rPr>
    </w:lvl>
    <w:lvl w:ilvl="8" w:tplc="5E8A2BF8">
      <w:numFmt w:val="bullet"/>
      <w:lvlText w:val="•"/>
      <w:lvlJc w:val="left"/>
      <w:pPr>
        <w:ind w:left="799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FF"/>
    <w:rsid w:val="006A5A3D"/>
    <w:rsid w:val="00CE4CCA"/>
    <w:rsid w:val="00E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EA66F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A6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EA66F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A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Fonctions</vt:lpstr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</dc:creator>
  <cp:lastModifiedBy>Djamila</cp:lastModifiedBy>
  <cp:revision>2</cp:revision>
  <dcterms:created xsi:type="dcterms:W3CDTF">2022-04-03T23:54:00Z</dcterms:created>
  <dcterms:modified xsi:type="dcterms:W3CDTF">2022-04-03T23:56:00Z</dcterms:modified>
</cp:coreProperties>
</file>