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B0D" w:rsidRDefault="00F57B0D" w:rsidP="00F57B0D">
      <w:pPr>
        <w:spacing w:line="360" w:lineRule="auto"/>
        <w:jc w:val="both"/>
      </w:pPr>
      <w:r>
        <w:t xml:space="preserve">   </w:t>
      </w:r>
    </w:p>
    <w:p w:rsidR="00F57B0D" w:rsidRDefault="00F57B0D" w:rsidP="00F57B0D">
      <w:pPr>
        <w:rPr>
          <w:rFonts w:asciiTheme="majorBidi" w:hAnsiTheme="majorBidi" w:cstheme="majorBidi"/>
          <w:b/>
          <w:bCs/>
          <w:sz w:val="32"/>
          <w:szCs w:val="32"/>
        </w:rPr>
      </w:pPr>
      <w:r>
        <w:rPr>
          <w:rFonts w:asciiTheme="majorBidi" w:hAnsiTheme="majorBidi" w:cstheme="majorBidi"/>
          <w:b/>
          <w:bCs/>
          <w:sz w:val="32"/>
          <w:szCs w:val="32"/>
        </w:rPr>
        <w:t>Enseignante : Lamia BENKHETTAB</w:t>
      </w:r>
    </w:p>
    <w:p w:rsidR="00F57B0D" w:rsidRDefault="00F57B0D" w:rsidP="00F57B0D">
      <w:pPr>
        <w:rPr>
          <w:rFonts w:asciiTheme="majorBidi" w:hAnsiTheme="majorBidi" w:cstheme="majorBidi"/>
          <w:b/>
          <w:bCs/>
          <w:sz w:val="32"/>
          <w:szCs w:val="32"/>
        </w:rPr>
      </w:pPr>
      <w:r>
        <w:rPr>
          <w:rFonts w:asciiTheme="majorBidi" w:hAnsiTheme="majorBidi" w:cstheme="majorBidi"/>
          <w:b/>
          <w:bCs/>
          <w:sz w:val="32"/>
          <w:szCs w:val="32"/>
        </w:rPr>
        <w:t>Niveau: 1</w:t>
      </w:r>
      <w:r w:rsidRPr="0001673E">
        <w:rPr>
          <w:rFonts w:asciiTheme="majorBidi" w:hAnsiTheme="majorBidi" w:cstheme="majorBidi"/>
          <w:b/>
          <w:bCs/>
          <w:sz w:val="32"/>
          <w:szCs w:val="32"/>
          <w:vertAlign w:val="superscript"/>
        </w:rPr>
        <w:t>ère</w:t>
      </w:r>
      <w:r>
        <w:rPr>
          <w:rFonts w:asciiTheme="majorBidi" w:hAnsiTheme="majorBidi" w:cstheme="majorBidi"/>
          <w:b/>
          <w:bCs/>
          <w:sz w:val="32"/>
          <w:szCs w:val="32"/>
        </w:rPr>
        <w:t xml:space="preserve"> année de Master LC</w:t>
      </w:r>
    </w:p>
    <w:p w:rsidR="00F57B0D" w:rsidRDefault="00F57B0D" w:rsidP="00F57B0D">
      <w:pPr>
        <w:rPr>
          <w:rFonts w:asciiTheme="majorBidi" w:hAnsiTheme="majorBidi" w:cstheme="majorBidi"/>
          <w:b/>
          <w:bCs/>
          <w:sz w:val="32"/>
          <w:szCs w:val="32"/>
        </w:rPr>
      </w:pPr>
      <w:r>
        <w:rPr>
          <w:rFonts w:asciiTheme="majorBidi" w:hAnsiTheme="majorBidi" w:cstheme="majorBidi"/>
          <w:b/>
          <w:bCs/>
          <w:sz w:val="32"/>
          <w:szCs w:val="32"/>
        </w:rPr>
        <w:t xml:space="preserve">Matière : Atelier  expression écrite </w:t>
      </w:r>
    </w:p>
    <w:p w:rsidR="00687F5F" w:rsidRDefault="00687F5F" w:rsidP="00F57B0D">
      <w:pPr>
        <w:spacing w:line="360" w:lineRule="auto"/>
        <w:jc w:val="center"/>
        <w:rPr>
          <w:rFonts w:asciiTheme="majorBidi" w:hAnsiTheme="majorBidi" w:cstheme="majorBidi"/>
          <w:b/>
          <w:sz w:val="28"/>
          <w:szCs w:val="28"/>
        </w:rPr>
      </w:pPr>
    </w:p>
    <w:p w:rsidR="00F57B0D" w:rsidRDefault="00F57B0D" w:rsidP="00F57B0D">
      <w:pPr>
        <w:spacing w:line="360" w:lineRule="auto"/>
        <w:jc w:val="center"/>
        <w:rPr>
          <w:rFonts w:asciiTheme="majorBidi" w:hAnsiTheme="majorBidi" w:cstheme="majorBidi"/>
          <w:b/>
          <w:sz w:val="28"/>
          <w:szCs w:val="28"/>
        </w:rPr>
      </w:pPr>
      <w:r>
        <w:rPr>
          <w:rFonts w:asciiTheme="majorBidi" w:hAnsiTheme="majorBidi" w:cstheme="majorBidi"/>
          <w:b/>
          <w:sz w:val="28"/>
          <w:szCs w:val="28"/>
        </w:rPr>
        <w:t>TD 14, 15, 16, 17,18</w:t>
      </w:r>
    </w:p>
    <w:p w:rsidR="00F57B0D" w:rsidRPr="00687F5F" w:rsidRDefault="00F57B0D" w:rsidP="00687F5F">
      <w:pPr>
        <w:spacing w:line="360" w:lineRule="auto"/>
        <w:rPr>
          <w:b/>
          <w:bCs/>
          <w:sz w:val="28"/>
          <w:szCs w:val="28"/>
        </w:rPr>
      </w:pPr>
    </w:p>
    <w:p w:rsidR="00F57B0D" w:rsidRPr="00687F5F" w:rsidRDefault="00687F5F" w:rsidP="00687F5F">
      <w:pPr>
        <w:spacing w:line="360" w:lineRule="auto"/>
        <w:jc w:val="center"/>
        <w:rPr>
          <w:b/>
          <w:bCs/>
          <w:sz w:val="28"/>
          <w:szCs w:val="28"/>
        </w:rPr>
      </w:pPr>
      <w:r w:rsidRPr="00687F5F">
        <w:rPr>
          <w:b/>
          <w:bCs/>
          <w:sz w:val="28"/>
          <w:szCs w:val="28"/>
        </w:rPr>
        <w:t>La réécriture</w:t>
      </w:r>
    </w:p>
    <w:p w:rsidR="00F57B0D" w:rsidRPr="00687F5F" w:rsidRDefault="00F57B0D" w:rsidP="00687F5F">
      <w:pPr>
        <w:spacing w:line="360" w:lineRule="auto"/>
        <w:jc w:val="center"/>
        <w:rPr>
          <w:b/>
          <w:bCs/>
          <w:sz w:val="28"/>
          <w:szCs w:val="28"/>
        </w:rPr>
      </w:pPr>
    </w:p>
    <w:p w:rsidR="00F57B0D" w:rsidRPr="00687F5F" w:rsidRDefault="00F57B0D" w:rsidP="00687F5F">
      <w:pPr>
        <w:spacing w:line="360" w:lineRule="auto"/>
        <w:ind w:firstLine="708"/>
        <w:jc w:val="both"/>
        <w:rPr>
          <w:i/>
          <w:iCs/>
          <w:sz w:val="28"/>
          <w:szCs w:val="28"/>
        </w:rPr>
      </w:pPr>
      <w:r w:rsidRPr="00687F5F">
        <w:rPr>
          <w:sz w:val="28"/>
          <w:szCs w:val="28"/>
        </w:rPr>
        <w:t xml:space="preserve">Pendant les cinq séances de la réécriture, nous allons réécrire les textes de la consigne « si j’étais », « le désert », « l’obscurité », « l’amour » et « une rencontre c’est… »  tout en donnant la liberté aux participants de choisir leurs textes pour la réécriture. Ils peuvent même réécrire les textes des autres participants dans le but d’économiser un peu de temps. En effet, retravailler les textes personnels peut prendre beaucoup de temps, alors qu’un regard extérieur peut mener à un texte plus créatif et plus long. Comme le dit Eva KAVIAN : </w:t>
      </w:r>
      <w:r w:rsidRPr="00687F5F">
        <w:rPr>
          <w:i/>
          <w:iCs/>
          <w:sz w:val="28"/>
          <w:szCs w:val="28"/>
        </w:rPr>
        <w:t>« l’écriture des autres participants et les commentaires, cet esprit de laboratoire et de recherche font gagner du temps par rapport au travail solitaire, où l’on met parfois des années à façonner ses outils et à tourner en rond. »</w:t>
      </w:r>
      <w:r w:rsidRPr="00687F5F">
        <w:rPr>
          <w:rStyle w:val="Appelnotedebasdep"/>
          <w:i/>
          <w:iCs/>
          <w:sz w:val="28"/>
          <w:szCs w:val="28"/>
        </w:rPr>
        <w:footnoteReference w:id="2"/>
      </w:r>
      <w:r w:rsidRPr="00687F5F">
        <w:rPr>
          <w:i/>
          <w:iCs/>
          <w:sz w:val="28"/>
          <w:szCs w:val="28"/>
        </w:rPr>
        <w:t xml:space="preserve">   </w:t>
      </w:r>
    </w:p>
    <w:p w:rsidR="00F57B0D" w:rsidRPr="00687F5F" w:rsidRDefault="00F57B0D" w:rsidP="00F57B0D">
      <w:pPr>
        <w:ind w:firstLine="708"/>
        <w:jc w:val="both"/>
        <w:rPr>
          <w:i/>
          <w:iCs/>
          <w:sz w:val="28"/>
          <w:szCs w:val="28"/>
        </w:rPr>
      </w:pPr>
    </w:p>
    <w:p w:rsidR="00F57B0D" w:rsidRPr="00687F5F" w:rsidRDefault="00F57B0D" w:rsidP="00F57B0D">
      <w:pPr>
        <w:spacing w:line="360" w:lineRule="auto"/>
        <w:jc w:val="both"/>
        <w:rPr>
          <w:sz w:val="28"/>
          <w:szCs w:val="28"/>
        </w:rPr>
      </w:pPr>
      <w:r w:rsidRPr="00687F5F">
        <w:rPr>
          <w:sz w:val="28"/>
          <w:szCs w:val="28"/>
        </w:rPr>
        <w:t xml:space="preserve">   Avant de commencer cette nouvelle étape de l’atelier d’écriture, il est plus judicieux d’attirer l’attention des écrivants sur le processus de la réécriture</w:t>
      </w:r>
      <w:r w:rsidRPr="00687F5F">
        <w:rPr>
          <w:rStyle w:val="Appelnotedebasdep"/>
          <w:sz w:val="28"/>
          <w:szCs w:val="28"/>
        </w:rPr>
        <w:footnoteReference w:id="3"/>
      </w:r>
      <w:r w:rsidRPr="00687F5F">
        <w:rPr>
          <w:sz w:val="28"/>
          <w:szCs w:val="28"/>
        </w:rPr>
        <w:t xml:space="preserve">. </w:t>
      </w:r>
    </w:p>
    <w:p w:rsidR="00F57B0D" w:rsidRPr="00687F5F" w:rsidRDefault="00F57B0D" w:rsidP="00F57B0D">
      <w:pPr>
        <w:spacing w:line="360" w:lineRule="auto"/>
        <w:ind w:firstLine="708"/>
        <w:jc w:val="both"/>
        <w:rPr>
          <w:sz w:val="28"/>
          <w:szCs w:val="28"/>
        </w:rPr>
      </w:pPr>
    </w:p>
    <w:p w:rsidR="00F57B0D" w:rsidRPr="00687F5F" w:rsidRDefault="00F57B0D" w:rsidP="00F57B0D">
      <w:pPr>
        <w:spacing w:line="360" w:lineRule="auto"/>
        <w:jc w:val="both"/>
        <w:rPr>
          <w:b/>
          <w:sz w:val="28"/>
          <w:szCs w:val="28"/>
        </w:rPr>
      </w:pPr>
      <w:r w:rsidRPr="00687F5F">
        <w:rPr>
          <w:b/>
          <w:sz w:val="28"/>
          <w:szCs w:val="28"/>
        </w:rPr>
        <w:t>Le commentaire</w:t>
      </w:r>
    </w:p>
    <w:p w:rsidR="00F57B0D" w:rsidRPr="00687F5F" w:rsidRDefault="00F57B0D" w:rsidP="00F57B0D">
      <w:pPr>
        <w:spacing w:line="360" w:lineRule="auto"/>
        <w:jc w:val="both"/>
        <w:rPr>
          <w:sz w:val="28"/>
          <w:szCs w:val="28"/>
        </w:rPr>
      </w:pPr>
      <w:r w:rsidRPr="00687F5F">
        <w:rPr>
          <w:sz w:val="28"/>
          <w:szCs w:val="28"/>
        </w:rPr>
        <w:t xml:space="preserve"> Qu’est ce qu’une réécriture ? Quel sont les procédés de la réécriture ? La substitution, la suppression, l’ajout et le déplacement. Donc il faut relire le texte et se mettre dans la peau du lecteur. Est-ce que vous avez compris tout ce que vous avez lu ? La cohérence est-elle présente ? Ce texte ne manque pas d’un peu </w:t>
      </w:r>
      <w:r w:rsidRPr="00687F5F">
        <w:rPr>
          <w:sz w:val="28"/>
          <w:szCs w:val="28"/>
        </w:rPr>
        <w:lastRenderedPageBreak/>
        <w:t xml:space="preserve">d’imaginaire ? Faut-il utiliser tous ces adjectifs ou bien les enlever ? …. Après la relecture tout ce qui n’est pas indispensable doit être supprimé et tout ce qui est manquant doit être ajouté. Plus vous lisez, plus vous écrivez davantage. Certes, la réécriture est un procédé qui demande beaucoup de réflexion, il faut réfléchir sur sa propre écriture, s’auto corriger mais à la fin vous sortez avec une nouvelle version améliorée de votre premier jet. </w:t>
      </w:r>
    </w:p>
    <w:p w:rsidR="009F57EB" w:rsidRDefault="009F57EB"/>
    <w:sectPr w:rsidR="009F57EB" w:rsidSect="009F57E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D85" w:rsidRDefault="00604D85" w:rsidP="00F57B0D">
      <w:r>
        <w:separator/>
      </w:r>
    </w:p>
  </w:endnote>
  <w:endnote w:type="continuationSeparator" w:id="1">
    <w:p w:rsidR="00604D85" w:rsidRDefault="00604D85" w:rsidP="00F57B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D85" w:rsidRDefault="00604D85" w:rsidP="00F57B0D">
      <w:r>
        <w:separator/>
      </w:r>
    </w:p>
  </w:footnote>
  <w:footnote w:type="continuationSeparator" w:id="1">
    <w:p w:rsidR="00604D85" w:rsidRDefault="00604D85" w:rsidP="00F57B0D">
      <w:r>
        <w:continuationSeparator/>
      </w:r>
    </w:p>
  </w:footnote>
  <w:footnote w:id="2">
    <w:p w:rsidR="00F57B0D" w:rsidRPr="008E130B" w:rsidRDefault="00F57B0D" w:rsidP="00F57B0D">
      <w:pPr>
        <w:pStyle w:val="Notedebasdepage"/>
        <w:jc w:val="both"/>
        <w:rPr>
          <w:rFonts w:ascii="Times New Roman" w:hAnsi="Times New Roman" w:cs="Times New Roman"/>
          <w:sz w:val="20"/>
          <w:szCs w:val="20"/>
        </w:rPr>
      </w:pPr>
      <w:r w:rsidRPr="008E130B">
        <w:rPr>
          <w:rStyle w:val="Appelnotedebasdep"/>
          <w:rFonts w:ascii="Times New Roman" w:hAnsi="Times New Roman" w:cs="Times New Roman"/>
          <w:sz w:val="20"/>
          <w:szCs w:val="20"/>
        </w:rPr>
        <w:footnoteRef/>
      </w:r>
      <w:r w:rsidRPr="008E130B">
        <w:rPr>
          <w:rFonts w:ascii="Times New Roman" w:hAnsi="Times New Roman" w:cs="Times New Roman"/>
          <w:sz w:val="20"/>
          <w:szCs w:val="20"/>
        </w:rPr>
        <w:t xml:space="preserve"> Kavian (E), ( 2009),  </w:t>
      </w:r>
      <w:r w:rsidRPr="008E130B">
        <w:rPr>
          <w:rFonts w:ascii="Times New Roman" w:hAnsi="Times New Roman" w:cs="Times New Roman"/>
          <w:i/>
          <w:iCs/>
          <w:sz w:val="20"/>
          <w:szCs w:val="20"/>
        </w:rPr>
        <w:t>Ecrire et faire écrire. Manuel pratique d’écriture</w:t>
      </w:r>
      <w:r w:rsidRPr="008E130B">
        <w:rPr>
          <w:rFonts w:ascii="Times New Roman" w:hAnsi="Times New Roman" w:cs="Times New Roman"/>
          <w:sz w:val="20"/>
          <w:szCs w:val="20"/>
        </w:rPr>
        <w:t>, De boeck &amp; duculot, Bruxelles, p.123</w:t>
      </w:r>
    </w:p>
  </w:footnote>
  <w:footnote w:id="3">
    <w:p w:rsidR="00F57B0D" w:rsidRPr="00545B98" w:rsidRDefault="00F57B0D" w:rsidP="00F57B0D">
      <w:pPr>
        <w:pStyle w:val="Notedebasdepage"/>
        <w:rPr>
          <w:rFonts w:ascii="Times New Roman" w:hAnsi="Times New Roman" w:cs="Times New Roman"/>
          <w:sz w:val="20"/>
          <w:szCs w:val="20"/>
        </w:rPr>
      </w:pPr>
      <w:r>
        <w:rPr>
          <w:rStyle w:val="Appelnotedebasdep"/>
        </w:rPr>
        <w:footnoteRef/>
      </w:r>
      <w:r w:rsidRPr="00C5165A">
        <w:t xml:space="preserve"> </w:t>
      </w:r>
      <w:r w:rsidRPr="00545B98">
        <w:rPr>
          <w:rFonts w:ascii="Times New Roman" w:hAnsi="Times New Roman" w:cs="Times New Roman"/>
          <w:sz w:val="20"/>
          <w:szCs w:val="20"/>
        </w:rPr>
        <w:t>Il est à signaler que nous avons à chaque fois rappeler c’est quoi un procédé de la réécriture pendant les quatre séances qui ont succédées cette première consigne de réécriture.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7B0D"/>
    <w:rsid w:val="00604D85"/>
    <w:rsid w:val="00687F5F"/>
    <w:rsid w:val="009F57EB"/>
    <w:rsid w:val="00EF4130"/>
    <w:rsid w:val="00F57B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0D"/>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locked/>
    <w:rsid w:val="00F57B0D"/>
    <w:rPr>
      <w:lang w:val="en-US"/>
    </w:rPr>
  </w:style>
  <w:style w:type="paragraph" w:styleId="Notedebasdepage">
    <w:name w:val="footnote text"/>
    <w:basedOn w:val="Normal"/>
    <w:link w:val="NotedebasdepageCar"/>
    <w:rsid w:val="00F57B0D"/>
    <w:rPr>
      <w:rFonts w:asciiTheme="minorHAnsi" w:eastAsiaTheme="minorHAnsi" w:hAnsiTheme="minorHAnsi" w:cstheme="minorBidi"/>
      <w:sz w:val="22"/>
      <w:szCs w:val="22"/>
      <w:lang w:val="en-US"/>
    </w:rPr>
  </w:style>
  <w:style w:type="character" w:customStyle="1" w:styleId="NotedebasdepageCar1">
    <w:name w:val="Note de bas de page Car1"/>
    <w:basedOn w:val="Policepardfaut"/>
    <w:link w:val="Notedebasdepage"/>
    <w:uiPriority w:val="99"/>
    <w:semiHidden/>
    <w:rsid w:val="00F57B0D"/>
    <w:rPr>
      <w:rFonts w:ascii="Times New Roman" w:eastAsia="Times New Roman" w:hAnsi="Times New Roman" w:cs="Times New Roman"/>
      <w:sz w:val="20"/>
      <w:szCs w:val="20"/>
    </w:rPr>
  </w:style>
  <w:style w:type="character" w:styleId="Appelnotedebasdep">
    <w:name w:val="footnote reference"/>
    <w:basedOn w:val="Policepardfaut"/>
    <w:rsid w:val="00F57B0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1599</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2</cp:revision>
  <dcterms:created xsi:type="dcterms:W3CDTF">2022-04-04T00:03:00Z</dcterms:created>
  <dcterms:modified xsi:type="dcterms:W3CDTF">2022-04-04T00:06:00Z</dcterms:modified>
</cp:coreProperties>
</file>