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02" w:rsidRPr="00F9739A" w:rsidRDefault="00460802" w:rsidP="00460802">
      <w:pPr>
        <w:spacing w:after="0" w:line="360" w:lineRule="auto"/>
        <w:rPr>
          <w:b/>
          <w:bCs/>
          <w:sz w:val="24"/>
          <w:szCs w:val="24"/>
        </w:rPr>
      </w:pPr>
      <w:r w:rsidRPr="00F9739A">
        <w:rPr>
          <w:b/>
          <w:bCs/>
          <w:sz w:val="24"/>
          <w:szCs w:val="24"/>
        </w:rPr>
        <w:t>Compréhension /Expression écrite</w:t>
      </w:r>
    </w:p>
    <w:p w:rsidR="00460802" w:rsidRPr="00F9739A" w:rsidRDefault="00460802" w:rsidP="00460802">
      <w:pPr>
        <w:spacing w:after="0" w:line="360" w:lineRule="auto"/>
        <w:rPr>
          <w:b/>
          <w:bCs/>
          <w:sz w:val="24"/>
          <w:szCs w:val="24"/>
        </w:rPr>
      </w:pPr>
      <w:r w:rsidRPr="00F9739A">
        <w:rPr>
          <w:b/>
          <w:bCs/>
          <w:sz w:val="24"/>
          <w:szCs w:val="24"/>
        </w:rPr>
        <w:t>Niveau 1</w:t>
      </w:r>
      <w:r w:rsidRPr="00F9739A">
        <w:rPr>
          <w:b/>
          <w:bCs/>
          <w:sz w:val="24"/>
          <w:szCs w:val="24"/>
          <w:vertAlign w:val="superscript"/>
        </w:rPr>
        <w:t>ère</w:t>
      </w:r>
      <w:r w:rsidRPr="00F9739A">
        <w:rPr>
          <w:b/>
          <w:bCs/>
          <w:sz w:val="24"/>
          <w:szCs w:val="24"/>
        </w:rPr>
        <w:t xml:space="preserve"> année Licence </w:t>
      </w:r>
    </w:p>
    <w:p w:rsidR="00460802" w:rsidRPr="00F9739A" w:rsidRDefault="00460802" w:rsidP="00A56112">
      <w:pPr>
        <w:spacing w:after="0" w:line="240" w:lineRule="auto"/>
        <w:jc w:val="center"/>
        <w:outlineLvl w:val="1"/>
        <w:rPr>
          <w:rFonts w:asciiTheme="majorBidi" w:eastAsia="Times New Roman" w:hAnsiTheme="majorBidi" w:cstheme="majorBidi"/>
          <w:b/>
          <w:bCs/>
          <w:sz w:val="24"/>
          <w:szCs w:val="24"/>
          <w:lang w:eastAsia="fr-FR"/>
        </w:rPr>
      </w:pPr>
    </w:p>
    <w:p w:rsidR="00783A33" w:rsidRPr="00F9739A" w:rsidRDefault="00783A33" w:rsidP="00A56112">
      <w:pPr>
        <w:spacing w:after="0" w:line="240" w:lineRule="auto"/>
        <w:jc w:val="center"/>
        <w:outlineLvl w:val="1"/>
        <w:rPr>
          <w:rFonts w:asciiTheme="majorBidi" w:eastAsia="Times New Roman" w:hAnsiTheme="majorBidi" w:cstheme="majorBidi"/>
          <w:sz w:val="24"/>
          <w:szCs w:val="24"/>
          <w:lang w:eastAsia="fr-FR"/>
        </w:rPr>
      </w:pPr>
      <w:r w:rsidRPr="00F9739A">
        <w:rPr>
          <w:rFonts w:asciiTheme="majorBidi" w:eastAsia="Times New Roman" w:hAnsiTheme="majorBidi" w:cstheme="majorBidi"/>
          <w:b/>
          <w:bCs/>
          <w:sz w:val="24"/>
          <w:szCs w:val="24"/>
          <w:lang w:eastAsia="fr-FR"/>
        </w:rPr>
        <w:t>La progression thématique</w:t>
      </w:r>
      <w:r w:rsidR="00216AFD">
        <w:rPr>
          <w:rFonts w:asciiTheme="majorBidi" w:eastAsia="Times New Roman" w:hAnsiTheme="majorBidi" w:cstheme="majorBidi"/>
          <w:b/>
          <w:bCs/>
          <w:sz w:val="24"/>
          <w:szCs w:val="24"/>
          <w:lang w:eastAsia="fr-FR"/>
        </w:rPr>
        <w:t>/ Reprises nominales et pronominales</w:t>
      </w:r>
    </w:p>
    <w:p w:rsidR="00783A33" w:rsidRPr="00F9739A" w:rsidRDefault="00783A33" w:rsidP="00A56112">
      <w:pPr>
        <w:spacing w:after="0" w:line="240" w:lineRule="auto"/>
        <w:outlineLvl w:val="1"/>
        <w:rPr>
          <w:rFonts w:asciiTheme="majorBidi" w:eastAsia="Times New Roman" w:hAnsiTheme="majorBidi" w:cstheme="majorBidi"/>
          <w:b/>
          <w:bCs/>
          <w:lang w:eastAsia="fr-FR"/>
        </w:rPr>
      </w:pPr>
      <w:r w:rsidRPr="00F9739A">
        <w:rPr>
          <w:rFonts w:asciiTheme="majorBidi" w:eastAsia="Times New Roman" w:hAnsiTheme="majorBidi" w:cstheme="majorBidi"/>
          <w:lang w:eastAsia="fr-FR"/>
        </w:rPr>
        <w:t>Quel type de progression thématique?</w:t>
      </w:r>
      <w:r w:rsidR="00216AFD">
        <w:rPr>
          <w:rFonts w:asciiTheme="majorBidi" w:eastAsia="Times New Roman" w:hAnsiTheme="majorBidi" w:cstheme="majorBidi"/>
          <w:lang w:eastAsia="fr-FR"/>
        </w:rPr>
        <w:t xml:space="preserve"> Et quelles reprises utilisées ?</w:t>
      </w:r>
    </w:p>
    <w:p w:rsidR="00783A33" w:rsidRPr="00F9739A" w:rsidRDefault="00783A33" w:rsidP="00A56112">
      <w:pPr>
        <w:pBdr>
          <w:bottom w:val="single" w:sz="6" w:space="1" w:color="auto"/>
        </w:pBdr>
        <w:spacing w:after="0" w:line="240" w:lineRule="auto"/>
        <w:jc w:val="center"/>
        <w:rPr>
          <w:rFonts w:asciiTheme="majorBidi" w:eastAsia="Times New Roman" w:hAnsiTheme="majorBidi" w:cstheme="majorBidi"/>
          <w:vanish/>
          <w:lang w:eastAsia="fr-FR"/>
        </w:rPr>
      </w:pPr>
      <w:r w:rsidRPr="00F9739A">
        <w:rPr>
          <w:rFonts w:asciiTheme="majorBidi" w:eastAsia="Times New Roman" w:hAnsiTheme="majorBidi" w:cstheme="majorBidi"/>
          <w:vanish/>
          <w:lang w:eastAsia="fr-FR"/>
        </w:rPr>
        <w:t>Haut du formulaire</w:t>
      </w:r>
    </w:p>
    <w:tbl>
      <w:tblPr>
        <w:tblW w:w="0" w:type="auto"/>
        <w:tblCellSpacing w:w="15" w:type="dxa"/>
        <w:tblCellMar>
          <w:top w:w="15" w:type="dxa"/>
          <w:left w:w="15" w:type="dxa"/>
          <w:bottom w:w="15" w:type="dxa"/>
          <w:right w:w="15" w:type="dxa"/>
        </w:tblCellMar>
        <w:tblLook w:val="04A0"/>
      </w:tblPr>
      <w:tblGrid>
        <w:gridCol w:w="7623"/>
      </w:tblGrid>
      <w:tr w:rsidR="00783A33" w:rsidRPr="00F9739A" w:rsidTr="00783A33">
        <w:trPr>
          <w:tblHeader/>
          <w:tblCellSpacing w:w="15" w:type="dxa"/>
        </w:trPr>
        <w:tc>
          <w:tcPr>
            <w:tcW w:w="0" w:type="auto"/>
            <w:vAlign w:val="center"/>
            <w:hideMark/>
          </w:tcPr>
          <w:p w:rsidR="00783A33" w:rsidRPr="00F9739A" w:rsidRDefault="00783A33" w:rsidP="00A56112">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 Les championnats de France débutent dimanche. Ils ont lieu cette année en Savoie.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7629"/>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2) Le kayak est un mot inuit qui signifie bateau du chasseur. Sa carcasse était en bois.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10396"/>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3) Les chasseurs portaient une peau de phoque appelée </w:t>
            </w:r>
            <w:proofErr w:type="spellStart"/>
            <w:r w:rsidRPr="00F9739A">
              <w:rPr>
                <w:rFonts w:asciiTheme="majorBidi" w:eastAsia="Times New Roman" w:hAnsiTheme="majorBidi" w:cstheme="majorBidi"/>
                <w:lang w:eastAsia="fr-FR"/>
              </w:rPr>
              <w:t>Annuraaq</w:t>
            </w:r>
            <w:proofErr w:type="spellEnd"/>
            <w:r w:rsidRPr="00F9739A">
              <w:rPr>
                <w:rFonts w:asciiTheme="majorBidi" w:eastAsia="Times New Roman" w:hAnsiTheme="majorBidi" w:cstheme="majorBidi"/>
                <w:lang w:eastAsia="fr-FR"/>
              </w:rPr>
              <w:t xml:space="preserve">. Sa capuche et ses poignets étaient étroitement liés.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6114"/>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4) Le colibri est aussi appelé oiseau-mouche. Il ne mesure que 5 cm.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10427"/>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5) Les flamands roses vivent en Camargue. Leurs longues pattes sont bien pratiques pour se déplacer dans les marais.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9052"/>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6) L'ours est affamé, il attend le soigneur. Celui-ci lui a caché des pots de miel dans les troncs d'arbre.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9242"/>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7) La paille sert à la fois de nourriture et de litière aux poneys. Mais parfois, ils en mangent un peu trop.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7580"/>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8) Les poneys raffolent de l'herbe. A l'état sauvage, ils passent leur journée à brouter.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8021"/>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9) Dans certaines forêts vit le loup. Son odorat est bien plus développé que celui du chien.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6493"/>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10) Les loups vivent en meute. Seul le couple de dominants se reproduit.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5686"/>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11) Les enfants préparent Carnaval. Cette fête est très attendue!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6178"/>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12) C'est un homme d'une quarantaine d'années. Il est grand, mince...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8400"/>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13) Grâce à son long cou, la girafe attrape les feuilles d'acacia. Elle les arrache avec sa langue.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7279"/>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14) Les lions ont de grandes moustaches. Ces longs poils s'appellent les vibrisses.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8136"/>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15) Le kayak est conçu pour un ou deux pagayeurs. Ce bateau est rapide, léger et maniable.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10231"/>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16) Le kayak a permis de réaliser des exploits. Un des plus </w:t>
            </w:r>
            <w:proofErr w:type="gramStart"/>
            <w:r w:rsidRPr="00F9739A">
              <w:rPr>
                <w:rFonts w:asciiTheme="majorBidi" w:eastAsia="Times New Roman" w:hAnsiTheme="majorBidi" w:cstheme="majorBidi"/>
                <w:lang w:eastAsia="fr-FR"/>
              </w:rPr>
              <w:t>grand</w:t>
            </w:r>
            <w:proofErr w:type="gramEnd"/>
            <w:r w:rsidRPr="00F9739A">
              <w:rPr>
                <w:rFonts w:asciiTheme="majorBidi" w:eastAsia="Times New Roman" w:hAnsiTheme="majorBidi" w:cstheme="majorBidi"/>
                <w:lang w:eastAsia="fr-FR"/>
              </w:rPr>
              <w:t xml:space="preserve"> est la traversée de la Manche en 1928 par </w:t>
            </w:r>
            <w:proofErr w:type="spellStart"/>
            <w:r w:rsidRPr="00F9739A">
              <w:rPr>
                <w:rFonts w:asciiTheme="majorBidi" w:eastAsia="Times New Roman" w:hAnsiTheme="majorBidi" w:cstheme="majorBidi"/>
                <w:lang w:eastAsia="fr-FR"/>
              </w:rPr>
              <w:t>Romer</w:t>
            </w:r>
            <w:proofErr w:type="spellEnd"/>
            <w:r w:rsidRPr="00F9739A">
              <w:rPr>
                <w:rFonts w:asciiTheme="majorBidi" w:eastAsia="Times New Roman" w:hAnsiTheme="majorBidi" w:cstheme="majorBidi"/>
                <w:lang w:eastAsia="fr-FR"/>
              </w:rPr>
              <w:t xml:space="preserve">.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10556"/>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17) Le kayak était utilisé pour la chasse et la pêche. Sa forme longue et étroite lui permettait d'approcher discrètement les proies.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10556"/>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18) La peau des kayaks était tendue et cousue par les femmes. Les peaux étaient rendues imperméables avec de la graisse de baleine.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10556"/>
      </w:tblGrid>
      <w:tr w:rsidR="00783A33" w:rsidRPr="00F9739A" w:rsidTr="00783A33">
        <w:trPr>
          <w:tblHeade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r w:rsidRPr="00F9739A">
              <w:rPr>
                <w:rFonts w:asciiTheme="majorBidi" w:eastAsia="Times New Roman" w:hAnsiTheme="majorBidi" w:cstheme="majorBidi"/>
                <w:lang w:eastAsia="fr-FR"/>
              </w:rPr>
              <w:t xml:space="preserve">19) Vers les années 1910, on commença à construire en Europe des esquifs en toile. Les carcasses étaient démontables. </w:t>
            </w:r>
          </w:p>
        </w:tc>
      </w:tr>
    </w:tbl>
    <w:p w:rsidR="00783A33" w:rsidRPr="00F9739A" w:rsidRDefault="00783A33" w:rsidP="00783A33">
      <w:pPr>
        <w:spacing w:after="0" w:line="240" w:lineRule="auto"/>
        <w:rPr>
          <w:rFonts w:asciiTheme="majorBidi" w:eastAsia="Times New Roman" w:hAnsiTheme="majorBidi" w:cstheme="majorBidi"/>
          <w:vanish/>
          <w:lang w:eastAsia="fr-FR"/>
        </w:rPr>
      </w:pPr>
    </w:p>
    <w:p w:rsidR="00783A33" w:rsidRPr="00F9739A" w:rsidRDefault="00783A33" w:rsidP="00783A33">
      <w:pPr>
        <w:spacing w:after="0" w:line="240" w:lineRule="auto"/>
        <w:rPr>
          <w:rFonts w:asciiTheme="majorBidi" w:eastAsia="Times New Roman" w:hAnsiTheme="majorBidi" w:cstheme="majorBidi"/>
          <w:vanish/>
          <w:lang w:eastAsia="fr-FR"/>
        </w:rPr>
      </w:pPr>
    </w:p>
    <w:tbl>
      <w:tblPr>
        <w:tblW w:w="0" w:type="auto"/>
        <w:tblCellSpacing w:w="15" w:type="dxa"/>
        <w:tblCellMar>
          <w:top w:w="15" w:type="dxa"/>
          <w:left w:w="15" w:type="dxa"/>
          <w:bottom w:w="15" w:type="dxa"/>
          <w:right w:w="15" w:type="dxa"/>
        </w:tblCellMar>
        <w:tblLook w:val="04A0"/>
      </w:tblPr>
      <w:tblGrid>
        <w:gridCol w:w="96"/>
      </w:tblGrid>
      <w:tr w:rsidR="00783A33" w:rsidRPr="00F9739A" w:rsidTr="00783A33">
        <w:trP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p>
        </w:tc>
      </w:tr>
      <w:tr w:rsidR="00783A33" w:rsidRPr="00F9739A" w:rsidTr="00783A33">
        <w:trPr>
          <w:tblCellSpacing w:w="15" w:type="dxa"/>
        </w:trPr>
        <w:tc>
          <w:tcPr>
            <w:tcW w:w="0" w:type="auto"/>
            <w:vAlign w:val="center"/>
            <w:hideMark/>
          </w:tcPr>
          <w:p w:rsidR="00783A33" w:rsidRPr="00F9739A" w:rsidRDefault="00783A33" w:rsidP="00783A33">
            <w:pPr>
              <w:spacing w:after="0" w:line="240" w:lineRule="auto"/>
              <w:rPr>
                <w:rFonts w:asciiTheme="majorBidi" w:eastAsia="Times New Roman" w:hAnsiTheme="majorBidi" w:cstheme="majorBidi"/>
                <w:lang w:eastAsia="fr-FR"/>
              </w:rPr>
            </w:pPr>
          </w:p>
        </w:tc>
      </w:tr>
    </w:tbl>
    <w:p w:rsidR="00095836" w:rsidRPr="00F9739A" w:rsidRDefault="00095836" w:rsidP="00095836">
      <w:pPr>
        <w:pBdr>
          <w:top w:val="single" w:sz="6" w:space="1" w:color="auto"/>
        </w:pBdr>
        <w:spacing w:after="0" w:line="240" w:lineRule="auto"/>
        <w:rPr>
          <w:rFonts w:asciiTheme="majorBidi" w:hAnsiTheme="majorBidi" w:cstheme="majorBidi"/>
        </w:rPr>
      </w:pPr>
      <w:proofErr w:type="gramStart"/>
      <w:r w:rsidRPr="00F9739A">
        <w:rPr>
          <w:rFonts w:asciiTheme="majorBidi" w:hAnsiTheme="majorBidi" w:cstheme="majorBidi"/>
        </w:rPr>
        <w:t>1.</w:t>
      </w:r>
      <w:bookmarkStart w:id="0" w:name="_GoBack"/>
      <w:bookmarkEnd w:id="0"/>
      <w:r w:rsidR="00783A33" w:rsidRPr="00F9739A">
        <w:rPr>
          <w:rFonts w:asciiTheme="majorBidi" w:hAnsiTheme="majorBidi" w:cstheme="majorBidi"/>
        </w:rPr>
        <w:t>Le</w:t>
      </w:r>
      <w:proofErr w:type="gramEnd"/>
      <w:r w:rsidR="00783A33" w:rsidRPr="00F9739A">
        <w:rPr>
          <w:rFonts w:asciiTheme="majorBidi" w:hAnsiTheme="majorBidi" w:cstheme="majorBidi"/>
        </w:rPr>
        <w:t xml:space="preserve"> moineau n'attache pas un soin particulier à sa maison. Il construit des nids désordonnés et, somme toute assez laids, n'importe où sur les arbres, dans les granges, sous les porches, sous les corniches, dans les trous des murs. Il utilise des matériaux de toutes sortes tiges d'herbes, branchettes, brins de paille, laine, crin, </w:t>
      </w:r>
      <w:hyperlink r:id="rId4" w:tooltip="Link added by VigLink" w:history="1">
        <w:r w:rsidR="00783A33" w:rsidRPr="00F9739A">
          <w:rPr>
            <w:rStyle w:val="Lienhypertexte"/>
            <w:rFonts w:asciiTheme="majorBidi" w:hAnsiTheme="majorBidi" w:cstheme="majorBidi"/>
            <w:color w:val="auto"/>
          </w:rPr>
          <w:t>mousse</w:t>
        </w:r>
      </w:hyperlink>
      <w:r w:rsidR="00783A33" w:rsidRPr="00F9739A">
        <w:rPr>
          <w:rFonts w:asciiTheme="majorBidi" w:hAnsiTheme="majorBidi" w:cstheme="majorBidi"/>
        </w:rPr>
        <w:t>, etc. Parfois, notre oiseau n'a même pas envie de se bâtir une demeure; il a recours alors à un système très simple ; il occupe le nid de boue qu'une hirondelle a construit sous une gouttière, et en chasse sans pitié la propriétaire.</w:t>
      </w:r>
    </w:p>
    <w:p w:rsidR="00095836" w:rsidRPr="00F9739A" w:rsidRDefault="00095836" w:rsidP="00095836">
      <w:pPr>
        <w:jc w:val="both"/>
        <w:rPr>
          <w:rFonts w:asciiTheme="majorBidi" w:hAnsiTheme="majorBidi" w:cstheme="majorBidi"/>
          <w:lang w:eastAsia="fr-CH"/>
        </w:rPr>
      </w:pPr>
      <w:r w:rsidRPr="00F9739A">
        <w:rPr>
          <w:rFonts w:asciiTheme="majorBidi" w:hAnsiTheme="majorBidi" w:cstheme="majorBidi"/>
          <w:lang w:eastAsia="fr-CH"/>
        </w:rPr>
        <w:t xml:space="preserve">2. Le détective découvrit des traces de pas suspectes. Celles-ci menaient à une cabane abandonnée. Mais la vieille bicoque était entourée de ronces qui rendaient son accès difficile. </w:t>
      </w:r>
    </w:p>
    <w:p w:rsidR="00095836" w:rsidRPr="00F9739A" w:rsidRDefault="00095836" w:rsidP="00A56112">
      <w:pPr>
        <w:pBdr>
          <w:top w:val="single" w:sz="6" w:space="1" w:color="auto"/>
        </w:pBdr>
        <w:spacing w:after="0" w:line="240" w:lineRule="auto"/>
        <w:rPr>
          <w:rFonts w:asciiTheme="majorBidi" w:hAnsiTheme="majorBidi" w:cstheme="majorBidi"/>
          <w:lang w:eastAsia="fr-CH"/>
        </w:rPr>
      </w:pPr>
      <w:r w:rsidRPr="00F9739A">
        <w:rPr>
          <w:rFonts w:asciiTheme="majorBidi" w:hAnsiTheme="majorBidi" w:cstheme="majorBidi"/>
          <w:lang w:eastAsia="fr-CH"/>
        </w:rPr>
        <w:t>3. Cosette était maigre et blême ; elle avait près de huit ans mais on lui en donnait à peine six. Ses grands yeux enfoncés dans une sorte d’ombre profonde étaient presque éteints à force d’avoir pleuré. Les coins de sa bouche avaient cette courbe de l’angoisse habituelle, qu’on observe chez les condamnés et chez les malades désespé</w:t>
      </w:r>
      <w:r w:rsidRPr="00F9739A">
        <w:rPr>
          <w:rFonts w:asciiTheme="majorBidi" w:hAnsiTheme="majorBidi" w:cstheme="majorBidi"/>
          <w:lang w:eastAsia="fr-CH"/>
        </w:rPr>
        <w:softHyphen/>
        <w:t>rés. Ses mains étaient, comme sa mère l’avait deviné, « perdues d’engelures ». (Victor Hugo)</w:t>
      </w:r>
    </w:p>
    <w:p w:rsidR="00095836" w:rsidRPr="00F9739A" w:rsidRDefault="00095836" w:rsidP="00A56112">
      <w:pPr>
        <w:pBdr>
          <w:top w:val="single" w:sz="6" w:space="1" w:color="auto"/>
        </w:pBdr>
        <w:spacing w:after="0" w:line="240" w:lineRule="auto"/>
        <w:rPr>
          <w:rFonts w:asciiTheme="majorBidi" w:hAnsiTheme="majorBidi" w:cstheme="majorBidi"/>
          <w:lang w:eastAsia="fr-CH"/>
        </w:rPr>
      </w:pPr>
      <w:proofErr w:type="gramStart"/>
      <w:r w:rsidRPr="00F9739A">
        <w:rPr>
          <w:rFonts w:asciiTheme="majorBidi" w:hAnsiTheme="majorBidi" w:cstheme="majorBidi"/>
          <w:lang w:eastAsia="fr-CH"/>
        </w:rPr>
        <w:t>4.Antoine</w:t>
      </w:r>
      <w:proofErr w:type="gramEnd"/>
      <w:r w:rsidRPr="00F9739A">
        <w:rPr>
          <w:rFonts w:asciiTheme="majorBidi" w:hAnsiTheme="majorBidi" w:cstheme="majorBidi"/>
          <w:lang w:eastAsia="fr-CH"/>
        </w:rPr>
        <w:t xml:space="preserve"> a été reçu au bac avec très bon résultat. Ce succès a beaucoup étonné ses camarades de classe. En effet, ceux-ci le considéraient comme un garçon plutôt pa</w:t>
      </w:r>
      <w:r w:rsidRPr="00F9739A">
        <w:rPr>
          <w:rFonts w:asciiTheme="majorBidi" w:hAnsiTheme="majorBidi" w:cstheme="majorBidi"/>
          <w:lang w:eastAsia="fr-CH"/>
        </w:rPr>
        <w:softHyphen/>
        <w:t>resseux.</w:t>
      </w:r>
    </w:p>
    <w:p w:rsidR="00783A33" w:rsidRPr="00F9739A" w:rsidRDefault="00095836" w:rsidP="00A56112">
      <w:pPr>
        <w:pBdr>
          <w:top w:val="single" w:sz="6" w:space="1" w:color="auto"/>
        </w:pBdr>
        <w:spacing w:after="0" w:line="240" w:lineRule="auto"/>
        <w:rPr>
          <w:rFonts w:asciiTheme="majorBidi" w:eastAsia="Times New Roman" w:hAnsiTheme="majorBidi" w:cstheme="majorBidi"/>
          <w:vanish/>
          <w:lang w:eastAsia="fr-FR"/>
        </w:rPr>
      </w:pPr>
      <w:proofErr w:type="gramStart"/>
      <w:r w:rsidRPr="00F9739A">
        <w:rPr>
          <w:rFonts w:asciiTheme="majorBidi" w:hAnsiTheme="majorBidi" w:cstheme="majorBidi"/>
          <w:lang w:eastAsia="fr-CH"/>
        </w:rPr>
        <w:t>5.Michel</w:t>
      </w:r>
      <w:proofErr w:type="gramEnd"/>
      <w:r w:rsidRPr="00F9739A">
        <w:rPr>
          <w:rFonts w:asciiTheme="majorBidi" w:hAnsiTheme="majorBidi" w:cstheme="majorBidi"/>
          <w:lang w:eastAsia="fr-CH"/>
        </w:rPr>
        <w:t xml:space="preserve"> </w:t>
      </w:r>
      <w:proofErr w:type="spellStart"/>
      <w:r w:rsidRPr="00F9739A">
        <w:rPr>
          <w:rFonts w:asciiTheme="majorBidi" w:hAnsiTheme="majorBidi" w:cstheme="majorBidi"/>
          <w:lang w:eastAsia="fr-CH"/>
        </w:rPr>
        <w:t>Strogoff</w:t>
      </w:r>
      <w:proofErr w:type="spellEnd"/>
      <w:r w:rsidRPr="00F9739A">
        <w:rPr>
          <w:rFonts w:asciiTheme="majorBidi" w:hAnsiTheme="majorBidi" w:cstheme="majorBidi"/>
          <w:lang w:eastAsia="fr-CH"/>
        </w:rPr>
        <w:t xml:space="preserve"> considéra un instant le visage de son ennemi : </w:t>
      </w:r>
      <w:r w:rsidRPr="00F9739A">
        <w:rPr>
          <w:rFonts w:asciiTheme="majorBidi" w:hAnsiTheme="majorBidi" w:cstheme="majorBidi"/>
          <w:bCs/>
          <w:lang w:eastAsia="fr-CH"/>
        </w:rPr>
        <w:t>sa face</w:t>
      </w:r>
      <w:r w:rsidRPr="00F9739A">
        <w:rPr>
          <w:rFonts w:asciiTheme="majorBidi" w:hAnsiTheme="majorBidi" w:cstheme="majorBidi"/>
          <w:lang w:eastAsia="fr-CH"/>
        </w:rPr>
        <w:t>, ordinaire</w:t>
      </w:r>
      <w:r w:rsidRPr="00F9739A">
        <w:rPr>
          <w:rFonts w:asciiTheme="majorBidi" w:hAnsiTheme="majorBidi" w:cstheme="majorBidi"/>
          <w:lang w:eastAsia="fr-CH"/>
        </w:rPr>
        <w:softHyphen/>
        <w:t xml:space="preserve">ment pâle, était devenue écarlate, </w:t>
      </w:r>
      <w:r w:rsidRPr="00F9739A">
        <w:rPr>
          <w:rFonts w:asciiTheme="majorBidi" w:hAnsiTheme="majorBidi" w:cstheme="majorBidi"/>
          <w:bCs/>
          <w:lang w:eastAsia="fr-CH"/>
        </w:rPr>
        <w:t xml:space="preserve">ses yeux </w:t>
      </w:r>
      <w:r w:rsidRPr="00F9739A">
        <w:rPr>
          <w:rFonts w:asciiTheme="majorBidi" w:hAnsiTheme="majorBidi" w:cstheme="majorBidi"/>
          <w:lang w:eastAsia="fr-CH"/>
        </w:rPr>
        <w:t>étaient d’un bleu foncé et enfoncés dans leur orbite, s</w:t>
      </w:r>
      <w:r w:rsidRPr="00F9739A">
        <w:rPr>
          <w:rFonts w:asciiTheme="majorBidi" w:hAnsiTheme="majorBidi" w:cstheme="majorBidi"/>
          <w:bCs/>
          <w:lang w:eastAsia="fr-CH"/>
        </w:rPr>
        <w:t xml:space="preserve">on nez </w:t>
      </w:r>
      <w:r w:rsidRPr="00F9739A">
        <w:rPr>
          <w:rFonts w:asciiTheme="majorBidi" w:hAnsiTheme="majorBidi" w:cstheme="majorBidi"/>
          <w:lang w:eastAsia="fr-CH"/>
        </w:rPr>
        <w:t xml:space="preserve">puissant, large de narine, dominait </w:t>
      </w:r>
      <w:r w:rsidRPr="00F9739A">
        <w:rPr>
          <w:rFonts w:asciiTheme="majorBidi" w:hAnsiTheme="majorBidi" w:cstheme="majorBidi"/>
          <w:bCs/>
          <w:lang w:eastAsia="fr-CH"/>
        </w:rPr>
        <w:t>une bouche</w:t>
      </w:r>
      <w:r w:rsidRPr="00F9739A">
        <w:rPr>
          <w:rFonts w:asciiTheme="majorBidi" w:hAnsiTheme="majorBidi" w:cstheme="majorBidi"/>
          <w:lang w:eastAsia="fr-CH"/>
        </w:rPr>
        <w:t xml:space="preserve"> symétrique. (Jules Verne)</w:t>
      </w:r>
      <w:r w:rsidR="00783A33" w:rsidRPr="00F9739A">
        <w:rPr>
          <w:rFonts w:asciiTheme="majorBidi" w:eastAsia="Times New Roman" w:hAnsiTheme="majorBidi" w:cstheme="majorBidi"/>
          <w:vanish/>
          <w:lang w:eastAsia="fr-FR"/>
        </w:rPr>
        <w:t>Bas du formulaire</w:t>
      </w:r>
    </w:p>
    <w:p w:rsidR="00034598" w:rsidRPr="00F9739A" w:rsidRDefault="00034598">
      <w:pPr>
        <w:rPr>
          <w:rFonts w:asciiTheme="majorBidi" w:hAnsiTheme="majorBidi" w:cstheme="majorBidi"/>
        </w:rPr>
      </w:pPr>
    </w:p>
    <w:sectPr w:rsidR="00034598" w:rsidRPr="00F9739A" w:rsidSect="00783A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83A33"/>
    <w:rsid w:val="00034598"/>
    <w:rsid w:val="00095836"/>
    <w:rsid w:val="00216AFD"/>
    <w:rsid w:val="0031296A"/>
    <w:rsid w:val="003472DE"/>
    <w:rsid w:val="00460802"/>
    <w:rsid w:val="006967C0"/>
    <w:rsid w:val="00783A33"/>
    <w:rsid w:val="00A56112"/>
    <w:rsid w:val="00F9739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96A"/>
  </w:style>
  <w:style w:type="paragraph" w:styleId="Titre2">
    <w:name w:val="heading 2"/>
    <w:basedOn w:val="Normal"/>
    <w:link w:val="Titre2Car"/>
    <w:uiPriority w:val="9"/>
    <w:qFormat/>
    <w:rsid w:val="00783A3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3A33"/>
    <w:rPr>
      <w:rFonts w:ascii="Times New Roman" w:eastAsia="Times New Roman" w:hAnsi="Times New Roman" w:cs="Times New Roman"/>
      <w:b/>
      <w:bCs/>
      <w:sz w:val="36"/>
      <w:szCs w:val="36"/>
      <w:lang w:eastAsia="fr-FR"/>
    </w:rPr>
  </w:style>
  <w:style w:type="paragraph" w:styleId="z-Hautduformulaire">
    <w:name w:val="HTML Top of Form"/>
    <w:basedOn w:val="Normal"/>
    <w:next w:val="Normal"/>
    <w:link w:val="z-HautduformulaireCar"/>
    <w:hidden/>
    <w:uiPriority w:val="99"/>
    <w:semiHidden/>
    <w:unhideWhenUsed/>
    <w:rsid w:val="00783A3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83A3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83A3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83A33"/>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783A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83A3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3A33"/>
    <w:rPr>
      <w:rFonts w:ascii="Times New Roman" w:eastAsia="Times New Roman" w:hAnsi="Times New Roman" w:cs="Times New Roman"/>
      <w:b/>
      <w:bCs/>
      <w:sz w:val="36"/>
      <w:szCs w:val="36"/>
      <w:lang w:eastAsia="fr-FR"/>
    </w:rPr>
  </w:style>
  <w:style w:type="paragraph" w:styleId="z-Hautduformulaire">
    <w:name w:val="HTML Top of Form"/>
    <w:basedOn w:val="Normal"/>
    <w:next w:val="Normal"/>
    <w:link w:val="z-HautduformulaireCar"/>
    <w:hidden/>
    <w:uiPriority w:val="99"/>
    <w:semiHidden/>
    <w:unhideWhenUsed/>
    <w:rsid w:val="00783A3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83A3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83A3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83A33"/>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783A33"/>
    <w:rPr>
      <w:color w:val="0000FF"/>
      <w:u w:val="single"/>
    </w:rPr>
  </w:style>
</w:styles>
</file>

<file path=word/webSettings.xml><?xml version="1.0" encoding="utf-8"?>
<w:webSettings xmlns:r="http://schemas.openxmlformats.org/officeDocument/2006/relationships" xmlns:w="http://schemas.openxmlformats.org/wordprocessingml/2006/main">
  <w:divs>
    <w:div w:id="17003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bay.com/sch/i.html?_nkw=mou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Région Occitanie - Pyrénées-Méditerranée</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loRdi</cp:lastModifiedBy>
  <cp:revision>4</cp:revision>
  <dcterms:created xsi:type="dcterms:W3CDTF">2020-12-21T11:03:00Z</dcterms:created>
  <dcterms:modified xsi:type="dcterms:W3CDTF">2021-10-04T09:43:00Z</dcterms:modified>
</cp:coreProperties>
</file>