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920" w:rsidRDefault="00F13FF1" w:rsidP="00615187">
      <w:pPr>
        <w:jc w:val="both"/>
        <w:rPr>
          <w:rFonts w:asciiTheme="majorBidi" w:hAnsiTheme="majorBidi" w:cstheme="majorBidi"/>
          <w:sz w:val="24"/>
          <w:szCs w:val="24"/>
        </w:rPr>
      </w:pPr>
      <w:r>
        <w:rPr>
          <w:rFonts w:asciiTheme="majorBidi" w:hAnsiTheme="majorBidi" w:cstheme="majorBidi"/>
          <w:sz w:val="24"/>
          <w:szCs w:val="24"/>
        </w:rPr>
        <w:t xml:space="preserve">3 LMD </w:t>
      </w:r>
      <w:r w:rsidR="00166185">
        <w:rPr>
          <w:rFonts w:asciiTheme="majorBidi" w:hAnsiTheme="majorBidi" w:cstheme="majorBidi"/>
          <w:sz w:val="24"/>
          <w:szCs w:val="24"/>
        </w:rPr>
        <w:t> :</w:t>
      </w:r>
    </w:p>
    <w:p w:rsidR="00166185" w:rsidRDefault="00D71CD8" w:rsidP="00615187">
      <w:pPr>
        <w:jc w:val="both"/>
        <w:rPr>
          <w:rFonts w:asciiTheme="majorBidi" w:hAnsiTheme="majorBidi" w:cstheme="majorBidi"/>
          <w:sz w:val="24"/>
          <w:szCs w:val="24"/>
        </w:rPr>
      </w:pPr>
      <w:r>
        <w:rPr>
          <w:rFonts w:asciiTheme="majorBidi" w:hAnsiTheme="majorBidi" w:cstheme="majorBidi"/>
          <w:sz w:val="24"/>
          <w:szCs w:val="24"/>
        </w:rPr>
        <w:t xml:space="preserve">Matière : </w:t>
      </w:r>
      <w:r w:rsidR="00166185">
        <w:rPr>
          <w:rFonts w:asciiTheme="majorBidi" w:hAnsiTheme="majorBidi" w:cstheme="majorBidi"/>
          <w:sz w:val="24"/>
          <w:szCs w:val="24"/>
        </w:rPr>
        <w:t xml:space="preserve">Pragmatique </w:t>
      </w:r>
    </w:p>
    <w:p w:rsidR="00D71CD8" w:rsidRDefault="00D71CD8" w:rsidP="00615187">
      <w:pPr>
        <w:jc w:val="both"/>
        <w:rPr>
          <w:rFonts w:asciiTheme="majorBidi" w:hAnsiTheme="majorBidi" w:cstheme="majorBidi"/>
          <w:sz w:val="24"/>
          <w:szCs w:val="24"/>
        </w:rPr>
      </w:pPr>
      <w:r>
        <w:rPr>
          <w:rFonts w:asciiTheme="majorBidi" w:hAnsiTheme="majorBidi" w:cstheme="majorBidi"/>
          <w:sz w:val="24"/>
          <w:szCs w:val="24"/>
        </w:rPr>
        <w:t>Présentation de la matière : cette matière consiste à</w:t>
      </w:r>
      <w:r w:rsidR="00F13FF1">
        <w:rPr>
          <w:rFonts w:asciiTheme="majorBidi" w:hAnsiTheme="majorBidi" w:cstheme="majorBidi"/>
          <w:sz w:val="24"/>
          <w:szCs w:val="24"/>
        </w:rPr>
        <w:t xml:space="preserve"> faire connaître aux étudiants l’importance des actes du</w:t>
      </w:r>
      <w:r>
        <w:rPr>
          <w:rFonts w:asciiTheme="majorBidi" w:hAnsiTheme="majorBidi" w:cstheme="majorBidi"/>
          <w:sz w:val="24"/>
          <w:szCs w:val="24"/>
        </w:rPr>
        <w:t xml:space="preserve"> langage ou ce que l’on appelle Speech acts dans notre quotidien.</w:t>
      </w:r>
    </w:p>
    <w:p w:rsidR="00D71CD8" w:rsidRDefault="00D71CD8" w:rsidP="00615187">
      <w:pPr>
        <w:jc w:val="both"/>
        <w:rPr>
          <w:rFonts w:asciiTheme="majorBidi" w:hAnsiTheme="majorBidi" w:cstheme="majorBidi"/>
          <w:sz w:val="24"/>
          <w:szCs w:val="24"/>
        </w:rPr>
      </w:pPr>
      <w:r>
        <w:rPr>
          <w:rFonts w:asciiTheme="majorBidi" w:hAnsiTheme="majorBidi" w:cstheme="majorBidi"/>
          <w:sz w:val="24"/>
          <w:szCs w:val="24"/>
        </w:rPr>
        <w:t xml:space="preserve">Comme nous le savons la langue </w:t>
      </w:r>
      <w:r w:rsidR="00F13FF1">
        <w:rPr>
          <w:rFonts w:asciiTheme="majorBidi" w:hAnsiTheme="majorBidi" w:cstheme="majorBidi"/>
          <w:sz w:val="24"/>
          <w:szCs w:val="24"/>
        </w:rPr>
        <w:t xml:space="preserve">n’est pas seulement un moyen de </w:t>
      </w:r>
      <w:r>
        <w:rPr>
          <w:rFonts w:asciiTheme="majorBidi" w:hAnsiTheme="majorBidi" w:cstheme="majorBidi"/>
          <w:sz w:val="24"/>
          <w:szCs w:val="24"/>
        </w:rPr>
        <w:t xml:space="preserve">communication mais aussi c’est la parole en acte. Ou le langage en action selon Austin </w:t>
      </w:r>
    </w:p>
    <w:p w:rsidR="00D71CD8" w:rsidRDefault="00D71CD8" w:rsidP="00615187">
      <w:pPr>
        <w:jc w:val="both"/>
        <w:rPr>
          <w:rFonts w:asciiTheme="majorBidi" w:hAnsiTheme="majorBidi" w:cstheme="majorBidi"/>
          <w:sz w:val="24"/>
          <w:szCs w:val="24"/>
        </w:rPr>
      </w:pPr>
      <w:r>
        <w:rPr>
          <w:rFonts w:asciiTheme="majorBidi" w:hAnsiTheme="majorBidi" w:cstheme="majorBidi"/>
          <w:sz w:val="24"/>
          <w:szCs w:val="24"/>
        </w:rPr>
        <w:t>Dans ce module , no</w:t>
      </w:r>
      <w:r w:rsidR="00F13FF1">
        <w:rPr>
          <w:rFonts w:asciiTheme="majorBidi" w:hAnsiTheme="majorBidi" w:cstheme="majorBidi"/>
          <w:sz w:val="24"/>
          <w:szCs w:val="24"/>
        </w:rPr>
        <w:t xml:space="preserve">us allons prendre en compte les </w:t>
      </w:r>
      <w:r>
        <w:rPr>
          <w:rFonts w:asciiTheme="majorBidi" w:hAnsiTheme="majorBidi" w:cstheme="majorBidi"/>
          <w:sz w:val="24"/>
          <w:szCs w:val="24"/>
        </w:rPr>
        <w:t xml:space="preserve">poinsts </w:t>
      </w:r>
      <w:r w:rsidR="00F13FF1">
        <w:rPr>
          <w:rFonts w:asciiTheme="majorBidi" w:hAnsiTheme="majorBidi" w:cstheme="majorBidi"/>
          <w:sz w:val="24"/>
          <w:szCs w:val="24"/>
        </w:rPr>
        <w:t>s</w:t>
      </w:r>
      <w:r>
        <w:rPr>
          <w:rFonts w:asciiTheme="majorBidi" w:hAnsiTheme="majorBidi" w:cstheme="majorBidi"/>
          <w:sz w:val="24"/>
          <w:szCs w:val="24"/>
        </w:rPr>
        <w:t>uivants :</w:t>
      </w:r>
    </w:p>
    <w:p w:rsidR="00D71CD8" w:rsidRDefault="00D71CD8" w:rsidP="00615187">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Les fondateurs de la théorie s</w:t>
      </w:r>
      <w:r w:rsidR="008B0778">
        <w:rPr>
          <w:rFonts w:asciiTheme="majorBidi" w:hAnsiTheme="majorBidi" w:cstheme="majorBidi"/>
          <w:sz w:val="24"/>
          <w:szCs w:val="24"/>
        </w:rPr>
        <w:t>p</w:t>
      </w:r>
      <w:r>
        <w:rPr>
          <w:rFonts w:asciiTheme="majorBidi" w:hAnsiTheme="majorBidi" w:cstheme="majorBidi"/>
          <w:sz w:val="24"/>
          <w:szCs w:val="24"/>
        </w:rPr>
        <w:t>eech acts,</w:t>
      </w:r>
    </w:p>
    <w:p w:rsidR="00D71CD8" w:rsidRDefault="00D71CD8" w:rsidP="00615187">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Qu’</w:t>
      </w:r>
      <w:r w:rsidR="0021649A">
        <w:rPr>
          <w:rFonts w:asciiTheme="majorBidi" w:hAnsiTheme="majorBidi" w:cstheme="majorBidi"/>
          <w:sz w:val="24"/>
          <w:szCs w:val="24"/>
        </w:rPr>
        <w:t xml:space="preserve">est- ce </w:t>
      </w:r>
      <w:r>
        <w:rPr>
          <w:rFonts w:asciiTheme="majorBidi" w:hAnsiTheme="majorBidi" w:cstheme="majorBidi"/>
          <w:sz w:val="24"/>
          <w:szCs w:val="24"/>
        </w:rPr>
        <w:t xml:space="preserve"> qu’un acte de langage ?</w:t>
      </w:r>
    </w:p>
    <w:p w:rsidR="00D71CD8" w:rsidRDefault="00D71CD8" w:rsidP="00615187">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La pragmatique : qu’est- ce que cela signifie ? </w:t>
      </w:r>
    </w:p>
    <w:p w:rsidR="00D71CD8" w:rsidRDefault="00D71CD8" w:rsidP="00615187">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Les objectifs de la pragmatique </w:t>
      </w:r>
    </w:p>
    <w:p w:rsidR="00D71CD8" w:rsidRDefault="00D71CD8" w:rsidP="00615187">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Pragmatique et linguistique </w:t>
      </w:r>
    </w:p>
    <w:p w:rsidR="00BD2395" w:rsidRDefault="00BD2395" w:rsidP="00615187">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Les performatifs versus constatatifs</w:t>
      </w:r>
    </w:p>
    <w:p w:rsidR="00BD2395" w:rsidRDefault="00BD2395" w:rsidP="00615187">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Les types d’acte de langage</w:t>
      </w:r>
    </w:p>
    <w:p w:rsidR="00BD2395" w:rsidRDefault="00BD2395" w:rsidP="00615187">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La théorie de Grice ( les maximes conversationnelles)</w:t>
      </w:r>
    </w:p>
    <w:p w:rsidR="00BD2395" w:rsidRDefault="007A30A1" w:rsidP="00615187">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Les limites de la pragmatique </w:t>
      </w:r>
    </w:p>
    <w:p w:rsidR="007A30A1" w:rsidRPr="007A30A1" w:rsidRDefault="007A30A1" w:rsidP="00615187">
      <w:pPr>
        <w:jc w:val="both"/>
        <w:rPr>
          <w:rFonts w:asciiTheme="majorBidi" w:hAnsiTheme="majorBidi" w:cstheme="majorBidi"/>
          <w:sz w:val="24"/>
          <w:szCs w:val="24"/>
        </w:rPr>
      </w:pPr>
    </w:p>
    <w:p w:rsidR="00BD2395" w:rsidRDefault="00BD2395" w:rsidP="00615187">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Travaux </w:t>
      </w:r>
      <w:r w:rsidR="007A30A1">
        <w:rPr>
          <w:rFonts w:asciiTheme="majorBidi" w:hAnsiTheme="majorBidi" w:cstheme="majorBidi"/>
          <w:sz w:val="24"/>
          <w:szCs w:val="24"/>
        </w:rPr>
        <w:t xml:space="preserve">dirigés en ligne </w:t>
      </w:r>
    </w:p>
    <w:p w:rsidR="007A30A1" w:rsidRDefault="007A30A1" w:rsidP="00615187">
      <w:pPr>
        <w:jc w:val="both"/>
        <w:rPr>
          <w:rFonts w:asciiTheme="majorBidi" w:hAnsiTheme="majorBidi" w:cstheme="majorBidi"/>
          <w:sz w:val="24"/>
          <w:szCs w:val="24"/>
        </w:rPr>
      </w:pPr>
      <w:r>
        <w:rPr>
          <w:rFonts w:asciiTheme="majorBidi" w:hAnsiTheme="majorBidi" w:cstheme="majorBidi"/>
          <w:sz w:val="24"/>
          <w:szCs w:val="24"/>
        </w:rPr>
        <w:t xml:space="preserve">      - références bibliographiques</w:t>
      </w:r>
    </w:p>
    <w:p w:rsidR="00CC7612" w:rsidRDefault="00CC7612">
      <w:pPr>
        <w:rPr>
          <w:rFonts w:asciiTheme="majorBidi" w:hAnsiTheme="majorBidi" w:cstheme="majorBidi"/>
          <w:sz w:val="24"/>
          <w:szCs w:val="24"/>
        </w:rPr>
      </w:pPr>
      <w:r>
        <w:rPr>
          <w:rFonts w:asciiTheme="majorBidi" w:hAnsiTheme="majorBidi" w:cstheme="majorBidi"/>
          <w:sz w:val="24"/>
          <w:szCs w:val="24"/>
        </w:rPr>
        <w:br w:type="page"/>
      </w:r>
    </w:p>
    <w:p w:rsidR="00B97E00" w:rsidRDefault="00B97E00" w:rsidP="00615187">
      <w:pPr>
        <w:jc w:val="both"/>
        <w:rPr>
          <w:rFonts w:asciiTheme="majorBidi" w:hAnsiTheme="majorBidi" w:cstheme="majorBidi"/>
          <w:sz w:val="24"/>
          <w:szCs w:val="24"/>
        </w:rPr>
      </w:pPr>
    </w:p>
    <w:p w:rsidR="00B97E00" w:rsidRPr="00CC7612" w:rsidRDefault="00B97E00" w:rsidP="00615187">
      <w:pPr>
        <w:pStyle w:val="Paragraphedeliste"/>
        <w:numPr>
          <w:ilvl w:val="0"/>
          <w:numId w:val="1"/>
        </w:numPr>
        <w:jc w:val="both"/>
        <w:rPr>
          <w:rFonts w:asciiTheme="majorBidi" w:hAnsiTheme="majorBidi" w:cstheme="majorBidi"/>
          <w:b/>
          <w:bCs/>
          <w:sz w:val="24"/>
          <w:szCs w:val="24"/>
        </w:rPr>
      </w:pPr>
      <w:r w:rsidRPr="00CC7612">
        <w:rPr>
          <w:rFonts w:asciiTheme="majorBidi" w:hAnsiTheme="majorBidi" w:cstheme="majorBidi"/>
          <w:b/>
          <w:bCs/>
          <w:sz w:val="24"/>
          <w:szCs w:val="24"/>
        </w:rPr>
        <w:t xml:space="preserve">Cours n°1 : linguistique et pragmatique </w:t>
      </w:r>
    </w:p>
    <w:p w:rsidR="00B97E00" w:rsidRPr="00CC7612" w:rsidRDefault="00B97E00" w:rsidP="00615187">
      <w:pPr>
        <w:jc w:val="both"/>
        <w:rPr>
          <w:rFonts w:asciiTheme="majorBidi" w:hAnsiTheme="majorBidi" w:cstheme="majorBidi"/>
          <w:b/>
          <w:bCs/>
          <w:color w:val="FF0000"/>
          <w:sz w:val="24"/>
          <w:szCs w:val="24"/>
        </w:rPr>
      </w:pPr>
      <w:r w:rsidRPr="00CC7612">
        <w:rPr>
          <w:rFonts w:asciiTheme="majorBidi" w:hAnsiTheme="majorBidi" w:cstheme="majorBidi"/>
          <w:b/>
          <w:bCs/>
          <w:color w:val="FF0000"/>
          <w:sz w:val="24"/>
          <w:szCs w:val="24"/>
        </w:rPr>
        <w:t>Introduction :</w:t>
      </w:r>
    </w:p>
    <w:p w:rsidR="00B97E00" w:rsidRDefault="00B97E00" w:rsidP="00615187">
      <w:pPr>
        <w:jc w:val="both"/>
        <w:rPr>
          <w:rFonts w:asciiTheme="majorBidi" w:hAnsiTheme="majorBidi" w:cstheme="majorBidi"/>
          <w:sz w:val="24"/>
          <w:szCs w:val="24"/>
        </w:rPr>
      </w:pPr>
      <w:r>
        <w:rPr>
          <w:rFonts w:asciiTheme="majorBidi" w:hAnsiTheme="majorBidi" w:cstheme="majorBidi"/>
          <w:sz w:val="24"/>
          <w:szCs w:val="24"/>
        </w:rPr>
        <w:t>La linguistique a pour objet de décrire la langue . elle seveut descriptive. Son objet ultime est la la</w:t>
      </w:r>
      <w:r w:rsidR="0047652D">
        <w:rPr>
          <w:rFonts w:asciiTheme="majorBidi" w:hAnsiTheme="majorBidi" w:cstheme="majorBidi"/>
          <w:sz w:val="24"/>
          <w:szCs w:val="24"/>
        </w:rPr>
        <w:t>n</w:t>
      </w:r>
      <w:r>
        <w:rPr>
          <w:rFonts w:asciiTheme="majorBidi" w:hAnsiTheme="majorBidi" w:cstheme="majorBidi"/>
          <w:sz w:val="24"/>
          <w:szCs w:val="24"/>
        </w:rPr>
        <w:t>gue « en elle –même et pour elle-même. » (CLG : p )</w:t>
      </w:r>
    </w:p>
    <w:p w:rsidR="00B97E00" w:rsidRDefault="00B97E00" w:rsidP="00615187">
      <w:pPr>
        <w:jc w:val="both"/>
        <w:rPr>
          <w:rFonts w:asciiTheme="majorBidi" w:hAnsiTheme="majorBidi" w:cstheme="majorBidi"/>
          <w:sz w:val="24"/>
          <w:szCs w:val="24"/>
        </w:rPr>
      </w:pPr>
      <w:r>
        <w:rPr>
          <w:rFonts w:asciiTheme="majorBidi" w:hAnsiTheme="majorBidi" w:cstheme="majorBidi"/>
          <w:sz w:val="24"/>
          <w:szCs w:val="24"/>
        </w:rPr>
        <w:t>Tout ce qui a trait à la langue, la dialectologie est l’affaire de la linguistique tandis que la pragmatique s’intéresse beaucoup plus au langage dans une situation de communication.</w:t>
      </w:r>
    </w:p>
    <w:p w:rsidR="00B97E00" w:rsidRDefault="00B97E00" w:rsidP="00615187">
      <w:pPr>
        <w:jc w:val="both"/>
        <w:rPr>
          <w:rFonts w:asciiTheme="majorBidi" w:hAnsiTheme="majorBidi" w:cstheme="majorBidi"/>
          <w:sz w:val="24"/>
          <w:szCs w:val="24"/>
        </w:rPr>
      </w:pPr>
      <w:r>
        <w:rPr>
          <w:rFonts w:asciiTheme="majorBidi" w:hAnsiTheme="majorBidi" w:cstheme="majorBidi"/>
          <w:sz w:val="24"/>
          <w:szCs w:val="24"/>
        </w:rPr>
        <w:t xml:space="preserve">Quel (s) effet(s) exerce les actes de langage sur l’autre ? y-a-t-il un impact sur les interlocuteurs ? </w:t>
      </w:r>
    </w:p>
    <w:p w:rsidR="00B97E00" w:rsidRPr="00CC7612" w:rsidRDefault="00B97E00" w:rsidP="00615187">
      <w:pPr>
        <w:pStyle w:val="Paragraphedeliste"/>
        <w:numPr>
          <w:ilvl w:val="0"/>
          <w:numId w:val="1"/>
        </w:numPr>
        <w:jc w:val="both"/>
        <w:rPr>
          <w:rFonts w:asciiTheme="majorBidi" w:hAnsiTheme="majorBidi" w:cstheme="majorBidi"/>
          <w:b/>
          <w:bCs/>
          <w:color w:val="FF0000"/>
          <w:sz w:val="24"/>
          <w:szCs w:val="24"/>
        </w:rPr>
      </w:pPr>
      <w:r w:rsidRPr="00CC7612">
        <w:rPr>
          <w:rFonts w:asciiTheme="majorBidi" w:hAnsiTheme="majorBidi" w:cstheme="majorBidi"/>
          <w:b/>
          <w:bCs/>
          <w:color w:val="FF0000"/>
          <w:sz w:val="24"/>
          <w:szCs w:val="24"/>
        </w:rPr>
        <w:t xml:space="preserve">Les fondateurs : </w:t>
      </w:r>
    </w:p>
    <w:p w:rsidR="00CC7612" w:rsidRDefault="00CC7612" w:rsidP="00CC7612">
      <w:pPr>
        <w:pStyle w:val="Paragraphedeliste"/>
        <w:jc w:val="both"/>
        <w:rPr>
          <w:rFonts w:asciiTheme="majorBidi" w:hAnsiTheme="majorBidi" w:cstheme="majorBidi"/>
          <w:sz w:val="24"/>
          <w:szCs w:val="24"/>
        </w:rPr>
      </w:pPr>
    </w:p>
    <w:p w:rsidR="00540428" w:rsidRPr="00CC7612" w:rsidRDefault="00540428" w:rsidP="00CC7612">
      <w:pPr>
        <w:jc w:val="both"/>
        <w:rPr>
          <w:rFonts w:asciiTheme="majorBidi" w:hAnsiTheme="majorBidi" w:cstheme="majorBidi"/>
          <w:sz w:val="24"/>
          <w:szCs w:val="24"/>
        </w:rPr>
      </w:pPr>
      <w:r w:rsidRPr="00CC7612">
        <w:rPr>
          <w:rFonts w:asciiTheme="majorBidi" w:hAnsiTheme="majorBidi" w:cstheme="majorBidi"/>
          <w:sz w:val="24"/>
          <w:szCs w:val="24"/>
        </w:rPr>
        <w:t>On considère généralement que la publication en 1962 de l’ouvrage de John Austin How to do things with words. Cet ouvrage regroupe douze Conférences constitue le véritable acte de naissance de la théorie des speech acts</w:t>
      </w:r>
      <w:r w:rsidR="004354F2" w:rsidRPr="00CC7612">
        <w:rPr>
          <w:rFonts w:asciiTheme="majorBidi" w:hAnsiTheme="majorBidi" w:cstheme="majorBidi"/>
          <w:sz w:val="24"/>
          <w:szCs w:val="24"/>
        </w:rPr>
        <w:t>.</w:t>
      </w:r>
    </w:p>
    <w:p w:rsidR="004354F2" w:rsidRPr="00CC7612" w:rsidRDefault="004354F2" w:rsidP="00CC7612">
      <w:pPr>
        <w:jc w:val="both"/>
        <w:rPr>
          <w:rFonts w:asciiTheme="majorBidi" w:hAnsiTheme="majorBidi" w:cstheme="majorBidi"/>
          <w:sz w:val="24"/>
          <w:szCs w:val="24"/>
        </w:rPr>
      </w:pPr>
      <w:r w:rsidRPr="00CC7612">
        <w:rPr>
          <w:rFonts w:asciiTheme="majorBidi" w:hAnsiTheme="majorBidi" w:cstheme="majorBidi"/>
          <w:sz w:val="24"/>
          <w:szCs w:val="24"/>
        </w:rPr>
        <w:t>Cependant, Austin n’est pas le premier à affirmer que dire, c’est faire. Il existe d’autres courants qui ont déjà traité ce slogan. A titre indicatif, la rhétorique d’Aristote . d’ailleurs, l’étude de l’art de persuader par le discours, or le discours persuasif a pour caractéristique majeure de devoir être adapté au contexte interlocutif</w:t>
      </w:r>
      <w:r w:rsidR="00E60A9C" w:rsidRPr="00CC7612">
        <w:rPr>
          <w:rFonts w:asciiTheme="majorBidi" w:hAnsiTheme="majorBidi" w:cstheme="majorBidi"/>
          <w:sz w:val="24"/>
          <w:szCs w:val="24"/>
        </w:rPr>
        <w:t xml:space="preserve"> et à l’auditoire qu’il a pour visée d’influencer.</w:t>
      </w:r>
    </w:p>
    <w:p w:rsidR="0047652D" w:rsidRDefault="0047652D" w:rsidP="00615187">
      <w:pPr>
        <w:pStyle w:val="Paragraphedeliste"/>
        <w:jc w:val="both"/>
        <w:rPr>
          <w:rFonts w:asciiTheme="majorBidi" w:hAnsiTheme="majorBidi" w:cstheme="majorBidi"/>
          <w:sz w:val="24"/>
          <w:szCs w:val="24"/>
        </w:rPr>
      </w:pPr>
    </w:p>
    <w:p w:rsidR="0047652D" w:rsidRPr="00CC7612" w:rsidRDefault="0047652D" w:rsidP="00615187">
      <w:pPr>
        <w:pStyle w:val="Paragraphedeliste"/>
        <w:numPr>
          <w:ilvl w:val="0"/>
          <w:numId w:val="1"/>
        </w:numPr>
        <w:jc w:val="both"/>
        <w:rPr>
          <w:rFonts w:asciiTheme="majorBidi" w:hAnsiTheme="majorBidi" w:cstheme="majorBidi"/>
          <w:b/>
          <w:bCs/>
          <w:color w:val="FF0000"/>
          <w:sz w:val="24"/>
          <w:szCs w:val="24"/>
        </w:rPr>
      </w:pPr>
      <w:r w:rsidRPr="00CC7612">
        <w:rPr>
          <w:rFonts w:asciiTheme="majorBidi" w:hAnsiTheme="majorBidi" w:cstheme="majorBidi"/>
          <w:b/>
          <w:bCs/>
          <w:color w:val="FF0000"/>
          <w:sz w:val="24"/>
          <w:szCs w:val="24"/>
        </w:rPr>
        <w:t>La définition de la pragmatique :</w:t>
      </w:r>
    </w:p>
    <w:p w:rsidR="0047652D" w:rsidRDefault="0047652D" w:rsidP="00615187">
      <w:pPr>
        <w:jc w:val="both"/>
        <w:rPr>
          <w:rFonts w:asciiTheme="majorBidi" w:hAnsiTheme="majorBidi" w:cstheme="majorBidi"/>
          <w:sz w:val="24"/>
          <w:szCs w:val="24"/>
        </w:rPr>
      </w:pPr>
      <w:r>
        <w:rPr>
          <w:rFonts w:asciiTheme="majorBidi" w:hAnsiTheme="majorBidi" w:cstheme="majorBidi"/>
          <w:sz w:val="24"/>
          <w:szCs w:val="24"/>
        </w:rPr>
        <w:t>La pragmatique peut être définie comme l’étude du langage en acte ce qui signifie :</w:t>
      </w:r>
    </w:p>
    <w:p w:rsidR="0047652D" w:rsidRDefault="0047652D" w:rsidP="00615187">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Le langage en situation, actualisé au cours d’un acte d’énonciation particulier. dans cette optique, nous nous intéressons aux modalités de l’inscription dans l’énoncé des énonciateurs impliqués dans ce processus. ;</w:t>
      </w:r>
    </w:p>
    <w:p w:rsidR="0047652D" w:rsidRDefault="0047652D" w:rsidP="00615187">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Le langage envisagé comme un moyen d’agir sur le contexte interlocutif  qui permet l’accomplissement d’un certain nombre d’actes spécifiques.</w:t>
      </w:r>
    </w:p>
    <w:p w:rsidR="00CA48DB" w:rsidRDefault="00CA48DB" w:rsidP="00615187">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La théorie de speech acts :</w:t>
      </w:r>
    </w:p>
    <w:p w:rsidR="00CA48DB" w:rsidRDefault="00CA48DB" w:rsidP="00615187">
      <w:pPr>
        <w:jc w:val="both"/>
        <w:rPr>
          <w:rFonts w:asciiTheme="majorBidi" w:hAnsiTheme="majorBidi" w:cstheme="majorBidi"/>
          <w:sz w:val="24"/>
          <w:szCs w:val="24"/>
        </w:rPr>
      </w:pPr>
      <w:r>
        <w:rPr>
          <w:rFonts w:asciiTheme="majorBidi" w:hAnsiTheme="majorBidi" w:cstheme="majorBidi"/>
          <w:sz w:val="24"/>
          <w:szCs w:val="24"/>
        </w:rPr>
        <w:t xml:space="preserve">     A la source de la théorie austinienne des actes de langage, on découvre les performatifs.</w:t>
      </w:r>
    </w:p>
    <w:p w:rsidR="00CA48DB" w:rsidRDefault="00CA48DB" w:rsidP="00615187">
      <w:pPr>
        <w:jc w:val="both"/>
        <w:rPr>
          <w:rFonts w:asciiTheme="majorBidi" w:hAnsiTheme="majorBidi" w:cstheme="majorBidi"/>
          <w:sz w:val="24"/>
          <w:szCs w:val="24"/>
        </w:rPr>
      </w:pPr>
      <w:r>
        <w:rPr>
          <w:rFonts w:asciiTheme="majorBidi" w:hAnsiTheme="majorBidi" w:cstheme="majorBidi"/>
          <w:sz w:val="24"/>
          <w:szCs w:val="24"/>
        </w:rPr>
        <w:t>Nous appelons un acte performatif tout énoncé</w:t>
      </w:r>
      <w:r w:rsidR="009F234D">
        <w:rPr>
          <w:rFonts w:asciiTheme="majorBidi" w:hAnsiTheme="majorBidi" w:cstheme="majorBidi"/>
          <w:sz w:val="24"/>
          <w:szCs w:val="24"/>
        </w:rPr>
        <w:t xml:space="preserve"> qui, sous réserve de certaines </w:t>
      </w:r>
      <w:r>
        <w:rPr>
          <w:rFonts w:asciiTheme="majorBidi" w:hAnsiTheme="majorBidi" w:cstheme="majorBidi"/>
          <w:sz w:val="24"/>
          <w:szCs w:val="24"/>
        </w:rPr>
        <w:t>conditions de réussite, accomplit l’acte qu’il dénomme. Autrement- dit, faire du seul fait qu’il le dise.</w:t>
      </w:r>
    </w:p>
    <w:p w:rsidR="00CA48DB" w:rsidRDefault="00CA48DB" w:rsidP="00615187">
      <w:pPr>
        <w:jc w:val="both"/>
        <w:rPr>
          <w:rFonts w:asciiTheme="majorBidi" w:hAnsiTheme="majorBidi" w:cstheme="majorBidi"/>
          <w:sz w:val="24"/>
          <w:szCs w:val="24"/>
        </w:rPr>
      </w:pPr>
      <w:r>
        <w:rPr>
          <w:rFonts w:asciiTheme="majorBidi" w:hAnsiTheme="majorBidi" w:cstheme="majorBidi"/>
          <w:sz w:val="24"/>
          <w:szCs w:val="24"/>
        </w:rPr>
        <w:t>Exemple :  « je te promets de venir demain .»</w:t>
      </w:r>
    </w:p>
    <w:p w:rsidR="00CA48DB" w:rsidRDefault="00CA48DB" w:rsidP="00615187">
      <w:pPr>
        <w:jc w:val="both"/>
        <w:rPr>
          <w:rFonts w:asciiTheme="majorBidi" w:hAnsiTheme="majorBidi" w:cstheme="majorBidi"/>
          <w:sz w:val="24"/>
          <w:szCs w:val="24"/>
        </w:rPr>
      </w:pPr>
      <w:r>
        <w:rPr>
          <w:rFonts w:asciiTheme="majorBidi" w:hAnsiTheme="majorBidi" w:cstheme="majorBidi"/>
          <w:sz w:val="24"/>
          <w:szCs w:val="24"/>
        </w:rPr>
        <w:t>Il faut accomplir ipso facto cet acte : celui de promettre. Or, l’énoncé peut être sincère ou insincère, mais il n’est ni vrai ni faux.</w:t>
      </w:r>
    </w:p>
    <w:p w:rsidR="009F234D" w:rsidRPr="00CC7612" w:rsidRDefault="009F234D" w:rsidP="00615187">
      <w:pPr>
        <w:pStyle w:val="Paragraphedeliste"/>
        <w:numPr>
          <w:ilvl w:val="0"/>
          <w:numId w:val="1"/>
        </w:numPr>
        <w:jc w:val="both"/>
        <w:rPr>
          <w:rFonts w:asciiTheme="majorBidi" w:hAnsiTheme="majorBidi" w:cstheme="majorBidi"/>
          <w:b/>
          <w:bCs/>
          <w:color w:val="FF0000"/>
          <w:sz w:val="24"/>
          <w:szCs w:val="24"/>
        </w:rPr>
      </w:pPr>
      <w:r w:rsidRPr="00CC7612">
        <w:rPr>
          <w:rFonts w:asciiTheme="majorBidi" w:hAnsiTheme="majorBidi" w:cstheme="majorBidi"/>
          <w:b/>
          <w:bCs/>
          <w:color w:val="FF0000"/>
          <w:sz w:val="24"/>
          <w:szCs w:val="24"/>
        </w:rPr>
        <w:lastRenderedPageBreak/>
        <w:t>La théorie de speech acts :</w:t>
      </w:r>
    </w:p>
    <w:p w:rsidR="009F234D" w:rsidRDefault="009F234D" w:rsidP="00615187">
      <w:pPr>
        <w:jc w:val="both"/>
        <w:rPr>
          <w:rFonts w:asciiTheme="majorBidi" w:hAnsiTheme="majorBidi" w:cstheme="majorBidi"/>
          <w:sz w:val="24"/>
          <w:szCs w:val="24"/>
        </w:rPr>
      </w:pPr>
      <w:r>
        <w:rPr>
          <w:rFonts w:asciiTheme="majorBidi" w:hAnsiTheme="majorBidi" w:cstheme="majorBidi"/>
          <w:sz w:val="24"/>
          <w:szCs w:val="24"/>
        </w:rPr>
        <w:t>Cette théorie a pour vocation de s’intéresser à tous les moyens par lesquels s’exerce la fonction agissante inhérente au langage. Alors, ax réalisations implicites aussi bien implicites qu’explicites  des valeurs illocutoires.</w:t>
      </w:r>
    </w:p>
    <w:p w:rsidR="005A3FF2" w:rsidRDefault="005A3FF2" w:rsidP="00615187">
      <w:pPr>
        <w:jc w:val="both"/>
        <w:rPr>
          <w:rFonts w:asciiTheme="majorBidi" w:hAnsiTheme="majorBidi" w:cstheme="majorBidi"/>
          <w:sz w:val="24"/>
          <w:szCs w:val="24"/>
        </w:rPr>
      </w:pPr>
      <w:r>
        <w:rPr>
          <w:rFonts w:asciiTheme="majorBidi" w:hAnsiTheme="majorBidi" w:cstheme="majorBidi"/>
          <w:sz w:val="24"/>
          <w:szCs w:val="24"/>
        </w:rPr>
        <w:t>Dans le manifeste d’Austin Quand dire, c’est faire, nous recensons trois types d’acte :: locutoire, illocutoire et perlocutoire (8/99/10</w:t>
      </w:r>
      <w:r w:rsidRPr="005A3FF2">
        <w:rPr>
          <w:rFonts w:asciiTheme="majorBidi" w:hAnsiTheme="majorBidi" w:cstheme="majorBidi"/>
          <w:sz w:val="24"/>
          <w:szCs w:val="24"/>
          <w:vertAlign w:val="superscript"/>
        </w:rPr>
        <w:t>ème</w:t>
      </w:r>
      <w:r>
        <w:rPr>
          <w:rFonts w:asciiTheme="majorBidi" w:hAnsiTheme="majorBidi" w:cstheme="majorBidi"/>
          <w:sz w:val="24"/>
          <w:szCs w:val="24"/>
        </w:rPr>
        <w:t xml:space="preserve"> Conférences)</w:t>
      </w:r>
    </w:p>
    <w:p w:rsidR="005A3FF2" w:rsidRDefault="005A3FF2" w:rsidP="00615187">
      <w:pPr>
        <w:jc w:val="both"/>
        <w:rPr>
          <w:rFonts w:asciiTheme="majorBidi" w:hAnsiTheme="majorBidi" w:cstheme="majorBidi"/>
          <w:sz w:val="24"/>
          <w:szCs w:val="24"/>
        </w:rPr>
      </w:pPr>
      <w:r>
        <w:rPr>
          <w:rFonts w:asciiTheme="majorBidi" w:hAnsiTheme="majorBidi" w:cstheme="majorBidi"/>
          <w:sz w:val="24"/>
          <w:szCs w:val="24"/>
        </w:rPr>
        <w:t>Une proposition d’inventaire et de classification des différentes valeurs  illocutoires que peut recevoir  une énonciation donnée. Nous en distinguons cinq classes :</w:t>
      </w:r>
    </w:p>
    <w:p w:rsidR="005A3FF2" w:rsidRDefault="00C1369D" w:rsidP="00615187">
      <w:pPr>
        <w:pStyle w:val="Paragraphedeliste"/>
        <w:numPr>
          <w:ilvl w:val="0"/>
          <w:numId w:val="2"/>
        </w:numPr>
        <w:jc w:val="both"/>
        <w:rPr>
          <w:rFonts w:asciiTheme="majorBidi" w:hAnsiTheme="majorBidi" w:cstheme="majorBidi"/>
          <w:sz w:val="24"/>
          <w:szCs w:val="24"/>
        </w:rPr>
      </w:pPr>
      <w:r>
        <w:rPr>
          <w:rFonts w:asciiTheme="majorBidi" w:hAnsiTheme="majorBidi" w:cstheme="majorBidi"/>
          <w:sz w:val="24"/>
          <w:szCs w:val="24"/>
        </w:rPr>
        <w:t> Les verdictifs : ce sont des actes judiciaires comme acquitter, juger, condamner, décréter, etc</w:t>
      </w:r>
    </w:p>
    <w:p w:rsidR="00C1369D" w:rsidRDefault="00C1369D" w:rsidP="00615187">
      <w:pPr>
        <w:pStyle w:val="Paragraphedeliste"/>
        <w:numPr>
          <w:ilvl w:val="0"/>
          <w:numId w:val="2"/>
        </w:numPr>
        <w:jc w:val="both"/>
        <w:rPr>
          <w:rFonts w:asciiTheme="majorBidi" w:hAnsiTheme="majorBidi" w:cstheme="majorBidi"/>
          <w:sz w:val="24"/>
          <w:szCs w:val="24"/>
        </w:rPr>
      </w:pPr>
      <w:r>
        <w:rPr>
          <w:rFonts w:asciiTheme="majorBidi" w:hAnsiTheme="majorBidi" w:cstheme="majorBidi"/>
          <w:sz w:val="24"/>
          <w:szCs w:val="24"/>
        </w:rPr>
        <w:t>Les exercitifs : ils relèvent d’une conduite préconisée telle que ordonner, instruire, exhorter</w:t>
      </w:r>
    </w:p>
    <w:p w:rsidR="00C1369D" w:rsidRDefault="00C1369D" w:rsidP="00615187">
      <w:pPr>
        <w:pStyle w:val="Paragraphedeliste"/>
        <w:numPr>
          <w:ilvl w:val="0"/>
          <w:numId w:val="2"/>
        </w:numPr>
        <w:jc w:val="both"/>
        <w:rPr>
          <w:rFonts w:asciiTheme="majorBidi" w:hAnsiTheme="majorBidi" w:cstheme="majorBidi"/>
          <w:sz w:val="24"/>
          <w:szCs w:val="24"/>
        </w:rPr>
      </w:pPr>
      <w:r>
        <w:rPr>
          <w:rFonts w:asciiTheme="majorBidi" w:hAnsiTheme="majorBidi" w:cstheme="majorBidi"/>
          <w:sz w:val="24"/>
          <w:szCs w:val="24"/>
        </w:rPr>
        <w:t>Les promissifs visant à obliger le locuteur a adopter une certaine conduite comme jurer, promettre , garantir.</w:t>
      </w:r>
    </w:p>
    <w:p w:rsidR="00C1369D" w:rsidRDefault="00C1369D" w:rsidP="00615187">
      <w:pPr>
        <w:pStyle w:val="Paragraphedeliste"/>
        <w:numPr>
          <w:ilvl w:val="0"/>
          <w:numId w:val="2"/>
        </w:numPr>
        <w:jc w:val="both"/>
        <w:rPr>
          <w:rFonts w:asciiTheme="majorBidi" w:hAnsiTheme="majorBidi" w:cstheme="majorBidi"/>
          <w:sz w:val="24"/>
          <w:szCs w:val="24"/>
        </w:rPr>
      </w:pPr>
      <w:r>
        <w:rPr>
          <w:rFonts w:asciiTheme="majorBidi" w:hAnsiTheme="majorBidi" w:cstheme="majorBidi"/>
          <w:sz w:val="24"/>
          <w:szCs w:val="24"/>
        </w:rPr>
        <w:t xml:space="preserve">Les comportatifs exprimant une attitude et / ou un </w:t>
      </w:r>
      <w:r w:rsidR="00F13FF1">
        <w:rPr>
          <w:rFonts w:asciiTheme="majorBidi" w:hAnsiTheme="majorBidi" w:cstheme="majorBidi"/>
          <w:sz w:val="24"/>
          <w:szCs w:val="24"/>
        </w:rPr>
        <w:t>comportement</w:t>
      </w:r>
      <w:r w:rsidR="00B732B2">
        <w:rPr>
          <w:rFonts w:asciiTheme="majorBidi" w:hAnsiTheme="majorBidi" w:cstheme="majorBidi"/>
          <w:sz w:val="24"/>
          <w:szCs w:val="24"/>
        </w:rPr>
        <w:t>s</w:t>
      </w:r>
      <w:r>
        <w:rPr>
          <w:rFonts w:asciiTheme="majorBidi" w:hAnsiTheme="majorBidi" w:cstheme="majorBidi"/>
          <w:sz w:val="24"/>
          <w:szCs w:val="24"/>
        </w:rPr>
        <w:t xml:space="preserve"> du locuteur envers la conduite antérieure ou imminente de quelqu’un : s’excuser, pardo</w:t>
      </w:r>
      <w:r w:rsidR="00017D36">
        <w:rPr>
          <w:rFonts w:asciiTheme="majorBidi" w:hAnsiTheme="majorBidi" w:cstheme="majorBidi"/>
          <w:sz w:val="24"/>
          <w:szCs w:val="24"/>
        </w:rPr>
        <w:t>nner, déplorer, remercier</w:t>
      </w:r>
      <w:r>
        <w:rPr>
          <w:rFonts w:asciiTheme="majorBidi" w:hAnsiTheme="majorBidi" w:cstheme="majorBidi"/>
          <w:sz w:val="24"/>
          <w:szCs w:val="24"/>
        </w:rPr>
        <w:t>, etc</w:t>
      </w:r>
    </w:p>
    <w:p w:rsidR="00C1369D" w:rsidRDefault="00C1369D" w:rsidP="00615187">
      <w:pPr>
        <w:pStyle w:val="Paragraphedeliste"/>
        <w:numPr>
          <w:ilvl w:val="0"/>
          <w:numId w:val="2"/>
        </w:numPr>
        <w:jc w:val="both"/>
        <w:rPr>
          <w:rFonts w:asciiTheme="majorBidi" w:hAnsiTheme="majorBidi" w:cstheme="majorBidi"/>
          <w:sz w:val="24"/>
          <w:szCs w:val="24"/>
        </w:rPr>
      </w:pPr>
      <w:r>
        <w:rPr>
          <w:rFonts w:asciiTheme="majorBidi" w:hAnsiTheme="majorBidi" w:cstheme="majorBidi"/>
          <w:sz w:val="24"/>
          <w:szCs w:val="24"/>
        </w:rPr>
        <w:t>Les expositifs : ce sont des locutions afin d’exposer une idée</w:t>
      </w:r>
      <w:r w:rsidR="00017D36">
        <w:rPr>
          <w:rFonts w:asciiTheme="majorBidi" w:hAnsiTheme="majorBidi" w:cstheme="majorBidi"/>
          <w:sz w:val="24"/>
          <w:szCs w:val="24"/>
        </w:rPr>
        <w:t>, clarifier une situation donnée </w:t>
      </w:r>
      <w:r w:rsidR="00236564">
        <w:rPr>
          <w:rFonts w:asciiTheme="majorBidi" w:hAnsiTheme="majorBidi" w:cstheme="majorBidi"/>
          <w:sz w:val="24"/>
          <w:szCs w:val="24"/>
        </w:rPr>
        <w:t xml:space="preserve"> ou ar</w:t>
      </w:r>
      <w:r w:rsidR="00017D36">
        <w:rPr>
          <w:rFonts w:asciiTheme="majorBidi" w:hAnsiTheme="majorBidi" w:cstheme="majorBidi"/>
          <w:sz w:val="24"/>
          <w:szCs w:val="24"/>
        </w:rPr>
        <w:t>gumenter: affirmer, déclarer, nier, expliquer, annonce</w:t>
      </w:r>
      <w:r w:rsidR="00236564">
        <w:rPr>
          <w:rFonts w:asciiTheme="majorBidi" w:hAnsiTheme="majorBidi" w:cstheme="majorBidi"/>
          <w:sz w:val="24"/>
          <w:szCs w:val="24"/>
        </w:rPr>
        <w:t xml:space="preserve">r, concéder, </w:t>
      </w:r>
      <w:r w:rsidR="00017D36" w:rsidRPr="00236564">
        <w:rPr>
          <w:rFonts w:asciiTheme="majorBidi" w:hAnsiTheme="majorBidi" w:cstheme="majorBidi"/>
          <w:sz w:val="24"/>
          <w:szCs w:val="24"/>
        </w:rPr>
        <w:t>objecter.</w:t>
      </w:r>
    </w:p>
    <w:p w:rsidR="00F03E2C" w:rsidRDefault="00471CA7" w:rsidP="00F13FF1">
      <w:pPr>
        <w:jc w:val="both"/>
        <w:rPr>
          <w:rFonts w:asciiTheme="majorBidi" w:hAnsiTheme="majorBidi" w:cstheme="majorBidi"/>
          <w:sz w:val="24"/>
          <w:szCs w:val="24"/>
        </w:rPr>
      </w:pPr>
      <w:r w:rsidRPr="00CC7612">
        <w:rPr>
          <w:rFonts w:asciiTheme="majorBidi" w:hAnsiTheme="majorBidi" w:cstheme="majorBidi"/>
          <w:b/>
          <w:bCs/>
          <w:color w:val="FF0000"/>
          <w:sz w:val="24"/>
          <w:szCs w:val="24"/>
        </w:rPr>
        <w:t xml:space="preserve">                    </w:t>
      </w:r>
    </w:p>
    <w:p w:rsidR="00F03E2C" w:rsidRPr="00CC7612" w:rsidRDefault="00CC7612" w:rsidP="00615187">
      <w:pPr>
        <w:jc w:val="both"/>
        <w:rPr>
          <w:rFonts w:asciiTheme="majorBidi" w:hAnsiTheme="majorBidi" w:cstheme="majorBidi"/>
          <w:b/>
          <w:bCs/>
          <w:sz w:val="24"/>
          <w:szCs w:val="24"/>
        </w:rPr>
      </w:pPr>
      <w:r w:rsidRPr="00CC7612">
        <w:rPr>
          <w:rFonts w:asciiTheme="majorBidi" w:hAnsiTheme="majorBidi" w:cstheme="majorBidi"/>
          <w:b/>
          <w:bCs/>
          <w:sz w:val="24"/>
          <w:szCs w:val="24"/>
        </w:rPr>
        <w:t>-R</w:t>
      </w:r>
      <w:r w:rsidR="00F03E2C" w:rsidRPr="00CC7612">
        <w:rPr>
          <w:rFonts w:asciiTheme="majorBidi" w:hAnsiTheme="majorBidi" w:cstheme="majorBidi"/>
          <w:b/>
          <w:bCs/>
          <w:sz w:val="24"/>
          <w:szCs w:val="24"/>
        </w:rPr>
        <w:t xml:space="preserve">éférences bibliographiques : </w:t>
      </w:r>
    </w:p>
    <w:p w:rsidR="00F03E2C" w:rsidRDefault="00F03E2C" w:rsidP="00615187">
      <w:pPr>
        <w:jc w:val="both"/>
        <w:rPr>
          <w:rFonts w:asciiTheme="majorBidi" w:hAnsiTheme="majorBidi" w:cstheme="majorBidi"/>
          <w:sz w:val="24"/>
          <w:szCs w:val="24"/>
        </w:rPr>
      </w:pPr>
      <w:r>
        <w:rPr>
          <w:rFonts w:asciiTheme="majorBidi" w:hAnsiTheme="majorBidi" w:cstheme="majorBidi"/>
          <w:sz w:val="24"/>
          <w:szCs w:val="24"/>
        </w:rPr>
        <w:t>1. Quand dire, c’est faire, John AUSTIN , 1962</w:t>
      </w:r>
    </w:p>
    <w:p w:rsidR="00F03E2C" w:rsidRDefault="00F03E2C" w:rsidP="00615187">
      <w:pPr>
        <w:jc w:val="both"/>
        <w:rPr>
          <w:rFonts w:asciiTheme="majorBidi" w:hAnsiTheme="majorBidi" w:cstheme="majorBidi"/>
          <w:sz w:val="24"/>
          <w:szCs w:val="24"/>
        </w:rPr>
      </w:pPr>
      <w:r>
        <w:rPr>
          <w:rFonts w:asciiTheme="majorBidi" w:hAnsiTheme="majorBidi" w:cstheme="majorBidi"/>
          <w:sz w:val="24"/>
          <w:szCs w:val="24"/>
        </w:rPr>
        <w:t>2.  Catherine KERBRAT-Orecchioni, les actes de langage dans le discours,  éd. ARMAND COLIN , 2010</w:t>
      </w:r>
    </w:p>
    <w:p w:rsidR="00F03E2C" w:rsidRDefault="00F03E2C" w:rsidP="00615187">
      <w:pPr>
        <w:jc w:val="both"/>
        <w:rPr>
          <w:rFonts w:asciiTheme="majorBidi" w:hAnsiTheme="majorBidi" w:cstheme="majorBidi"/>
          <w:sz w:val="24"/>
          <w:szCs w:val="24"/>
        </w:rPr>
      </w:pPr>
      <w:r>
        <w:rPr>
          <w:rFonts w:asciiTheme="majorBidi" w:hAnsiTheme="majorBidi" w:cstheme="majorBidi"/>
          <w:sz w:val="24"/>
          <w:szCs w:val="24"/>
        </w:rPr>
        <w:t>3. Jean –François Dortier, le langage Nature , histoire et usage,</w:t>
      </w:r>
    </w:p>
    <w:p w:rsidR="00F03E2C" w:rsidRDefault="00F03E2C" w:rsidP="00615187">
      <w:pPr>
        <w:jc w:val="both"/>
        <w:rPr>
          <w:rFonts w:asciiTheme="majorBidi" w:hAnsiTheme="majorBidi" w:cstheme="majorBidi"/>
          <w:sz w:val="24"/>
          <w:szCs w:val="24"/>
        </w:rPr>
      </w:pPr>
      <w:r>
        <w:rPr>
          <w:rFonts w:asciiTheme="majorBidi" w:hAnsiTheme="majorBidi" w:cstheme="majorBidi"/>
          <w:sz w:val="24"/>
          <w:szCs w:val="24"/>
        </w:rPr>
        <w:t>4. Saussure, FERDINAND DE , CLG, Ed.TALANTIKT, 2002</w:t>
      </w:r>
    </w:p>
    <w:p w:rsidR="00757D80" w:rsidRDefault="00757D80" w:rsidP="00615187">
      <w:pPr>
        <w:jc w:val="both"/>
        <w:rPr>
          <w:rFonts w:asciiTheme="majorBidi" w:hAnsiTheme="majorBidi" w:cstheme="majorBidi"/>
          <w:sz w:val="24"/>
          <w:szCs w:val="24"/>
        </w:rPr>
      </w:pPr>
      <w:r>
        <w:rPr>
          <w:rFonts w:asciiTheme="majorBidi" w:hAnsiTheme="majorBidi" w:cstheme="majorBidi"/>
          <w:sz w:val="24"/>
          <w:szCs w:val="24"/>
        </w:rPr>
        <w:t>5.  Jerrold Katz, The philosophy of language</w:t>
      </w:r>
    </w:p>
    <w:p w:rsidR="00757D80" w:rsidRDefault="00757D80" w:rsidP="00615187">
      <w:pPr>
        <w:jc w:val="both"/>
        <w:rPr>
          <w:rFonts w:asciiTheme="majorBidi" w:hAnsiTheme="majorBidi" w:cstheme="majorBidi"/>
          <w:sz w:val="24"/>
          <w:szCs w:val="24"/>
        </w:rPr>
      </w:pPr>
      <w:r>
        <w:rPr>
          <w:rFonts w:asciiTheme="majorBidi" w:hAnsiTheme="majorBidi" w:cstheme="majorBidi"/>
          <w:sz w:val="24"/>
          <w:szCs w:val="24"/>
        </w:rPr>
        <w:t>6.  John Searle, Essai de philosophie du langage, 2008</w:t>
      </w:r>
    </w:p>
    <w:p w:rsidR="00F03E2C" w:rsidRDefault="00F03E2C" w:rsidP="00615187">
      <w:pPr>
        <w:jc w:val="both"/>
        <w:rPr>
          <w:rFonts w:asciiTheme="majorBidi" w:hAnsiTheme="majorBidi" w:cstheme="majorBidi"/>
          <w:sz w:val="24"/>
          <w:szCs w:val="24"/>
        </w:rPr>
      </w:pPr>
    </w:p>
    <w:p w:rsidR="00F03E2C" w:rsidRDefault="00F03E2C" w:rsidP="00615187">
      <w:pPr>
        <w:jc w:val="both"/>
        <w:rPr>
          <w:rFonts w:asciiTheme="majorBidi" w:hAnsiTheme="majorBidi" w:cstheme="majorBidi"/>
          <w:sz w:val="24"/>
          <w:szCs w:val="24"/>
        </w:rPr>
      </w:pPr>
    </w:p>
    <w:p w:rsidR="00471CA7" w:rsidRPr="00471CA7" w:rsidRDefault="00471CA7" w:rsidP="00615187">
      <w:pPr>
        <w:jc w:val="both"/>
        <w:rPr>
          <w:rFonts w:asciiTheme="majorBidi" w:hAnsiTheme="majorBidi" w:cstheme="majorBidi"/>
          <w:sz w:val="24"/>
          <w:szCs w:val="24"/>
        </w:rPr>
      </w:pPr>
    </w:p>
    <w:p w:rsidR="005A3FF2" w:rsidRPr="009F234D" w:rsidRDefault="005A3FF2" w:rsidP="00615187">
      <w:pPr>
        <w:jc w:val="both"/>
        <w:rPr>
          <w:rFonts w:asciiTheme="majorBidi" w:hAnsiTheme="majorBidi" w:cstheme="majorBidi"/>
          <w:sz w:val="24"/>
          <w:szCs w:val="24"/>
        </w:rPr>
      </w:pPr>
    </w:p>
    <w:p w:rsidR="00F40E72" w:rsidRPr="00540428" w:rsidRDefault="00F40E72" w:rsidP="00615187">
      <w:pPr>
        <w:jc w:val="both"/>
        <w:rPr>
          <w:rFonts w:asciiTheme="majorBidi" w:hAnsiTheme="majorBidi" w:cstheme="majorBidi"/>
          <w:sz w:val="24"/>
          <w:szCs w:val="24"/>
        </w:rPr>
      </w:pPr>
    </w:p>
    <w:p w:rsidR="00D71CD8" w:rsidRDefault="00D71CD8" w:rsidP="00615187">
      <w:pPr>
        <w:jc w:val="both"/>
        <w:rPr>
          <w:rFonts w:asciiTheme="majorBidi" w:hAnsiTheme="majorBidi" w:cstheme="majorBidi"/>
          <w:sz w:val="24"/>
          <w:szCs w:val="24"/>
        </w:rPr>
      </w:pPr>
    </w:p>
    <w:p w:rsidR="00D71CD8" w:rsidRDefault="00D71CD8" w:rsidP="00615187">
      <w:pPr>
        <w:jc w:val="both"/>
        <w:rPr>
          <w:rFonts w:asciiTheme="majorBidi" w:hAnsiTheme="majorBidi" w:cstheme="majorBidi"/>
          <w:sz w:val="24"/>
          <w:szCs w:val="24"/>
        </w:rPr>
      </w:pPr>
    </w:p>
    <w:p w:rsidR="00166185" w:rsidRPr="00166185" w:rsidRDefault="00166185" w:rsidP="00615187">
      <w:pPr>
        <w:jc w:val="both"/>
        <w:rPr>
          <w:rFonts w:asciiTheme="majorBidi" w:hAnsiTheme="majorBidi" w:cstheme="majorBidi"/>
          <w:sz w:val="24"/>
          <w:szCs w:val="24"/>
        </w:rPr>
      </w:pPr>
    </w:p>
    <w:sectPr w:rsidR="00166185" w:rsidRPr="00166185" w:rsidSect="00047920">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383" w:rsidRDefault="004A2383" w:rsidP="00CC7612">
      <w:pPr>
        <w:spacing w:after="0" w:line="240" w:lineRule="auto"/>
      </w:pPr>
      <w:r>
        <w:separator/>
      </w:r>
    </w:p>
  </w:endnote>
  <w:endnote w:type="continuationSeparator" w:id="1">
    <w:p w:rsidR="004A2383" w:rsidRDefault="004A2383" w:rsidP="00CC7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383" w:rsidRDefault="004A2383" w:rsidP="00CC7612">
      <w:pPr>
        <w:spacing w:after="0" w:line="240" w:lineRule="auto"/>
      </w:pPr>
      <w:r>
        <w:separator/>
      </w:r>
    </w:p>
  </w:footnote>
  <w:footnote w:type="continuationSeparator" w:id="1">
    <w:p w:rsidR="004A2383" w:rsidRDefault="004A2383" w:rsidP="00CC76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048815"/>
      <w:docPartObj>
        <w:docPartGallery w:val="Page Numbers (Top of Page)"/>
        <w:docPartUnique/>
      </w:docPartObj>
    </w:sdtPr>
    <w:sdtContent>
      <w:p w:rsidR="00CC7612" w:rsidRDefault="008B760E">
        <w:pPr>
          <w:pStyle w:val="En-tte"/>
          <w:jc w:val="center"/>
        </w:pPr>
        <w:fldSimple w:instr=" PAGE   \* MERGEFORMAT ">
          <w:r w:rsidR="00B732B2">
            <w:rPr>
              <w:noProof/>
            </w:rPr>
            <w:t>3</w:t>
          </w:r>
        </w:fldSimple>
      </w:p>
    </w:sdtContent>
  </w:sdt>
  <w:p w:rsidR="00CC7612" w:rsidRDefault="00CC761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038ED"/>
    <w:multiLevelType w:val="hybridMultilevel"/>
    <w:tmpl w:val="2D14A9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8E60F6A"/>
    <w:multiLevelType w:val="hybridMultilevel"/>
    <w:tmpl w:val="A3406D2E"/>
    <w:lvl w:ilvl="0" w:tplc="4978E2E8">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66185"/>
    <w:rsid w:val="00017D36"/>
    <w:rsid w:val="00047920"/>
    <w:rsid w:val="00166185"/>
    <w:rsid w:val="0021649A"/>
    <w:rsid w:val="00236564"/>
    <w:rsid w:val="004354F2"/>
    <w:rsid w:val="00461F94"/>
    <w:rsid w:val="00471CA7"/>
    <w:rsid w:val="0047652D"/>
    <w:rsid w:val="004A2383"/>
    <w:rsid w:val="00540428"/>
    <w:rsid w:val="005A3FF2"/>
    <w:rsid w:val="00615187"/>
    <w:rsid w:val="00757D80"/>
    <w:rsid w:val="007A30A1"/>
    <w:rsid w:val="0080391D"/>
    <w:rsid w:val="008B0778"/>
    <w:rsid w:val="008B760E"/>
    <w:rsid w:val="009F234D"/>
    <w:rsid w:val="00B732B2"/>
    <w:rsid w:val="00B97E00"/>
    <w:rsid w:val="00BD2395"/>
    <w:rsid w:val="00C1369D"/>
    <w:rsid w:val="00CA48DB"/>
    <w:rsid w:val="00CC7612"/>
    <w:rsid w:val="00D71CD8"/>
    <w:rsid w:val="00E60A9C"/>
    <w:rsid w:val="00F03E2C"/>
    <w:rsid w:val="00F13FF1"/>
    <w:rsid w:val="00F40E72"/>
    <w:rsid w:val="00FA763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92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1CD8"/>
    <w:pPr>
      <w:ind w:left="720"/>
      <w:contextualSpacing/>
    </w:pPr>
  </w:style>
  <w:style w:type="paragraph" w:styleId="En-tte">
    <w:name w:val="header"/>
    <w:basedOn w:val="Normal"/>
    <w:link w:val="En-tteCar"/>
    <w:uiPriority w:val="99"/>
    <w:unhideWhenUsed/>
    <w:rsid w:val="00CC7612"/>
    <w:pPr>
      <w:tabs>
        <w:tab w:val="center" w:pos="4536"/>
        <w:tab w:val="right" w:pos="9072"/>
      </w:tabs>
      <w:spacing w:after="0" w:line="240" w:lineRule="auto"/>
    </w:pPr>
  </w:style>
  <w:style w:type="character" w:customStyle="1" w:styleId="En-tteCar">
    <w:name w:val="En-tête Car"/>
    <w:basedOn w:val="Policepardfaut"/>
    <w:link w:val="En-tte"/>
    <w:uiPriority w:val="99"/>
    <w:rsid w:val="00CC7612"/>
  </w:style>
  <w:style w:type="paragraph" w:styleId="Pieddepage">
    <w:name w:val="footer"/>
    <w:basedOn w:val="Normal"/>
    <w:link w:val="PieddepageCar"/>
    <w:uiPriority w:val="99"/>
    <w:semiHidden/>
    <w:unhideWhenUsed/>
    <w:rsid w:val="00CC761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C76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706</Words>
  <Characters>3884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2022-04-22T21:28:00Z</dcterms:created>
  <dcterms:modified xsi:type="dcterms:W3CDTF">2022-04-22T21:28:00Z</dcterms:modified>
</cp:coreProperties>
</file>