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00" w:rsidRDefault="00F5674C"/>
    <w:p w:rsidR="0097335D" w:rsidRDefault="0097335D">
      <w:r>
        <w:t>Les différents points à relever lors de la lecture analytique (à développer en séance de TD).</w:t>
      </w:r>
    </w:p>
    <w:p w:rsidR="00BE6A3D" w:rsidRDefault="00BE6A3D"/>
    <w:p w:rsidR="0097335D" w:rsidRDefault="0097335D">
      <w:r>
        <w:t>Par exemple :</w:t>
      </w:r>
    </w:p>
    <w:p w:rsidR="0097335D" w:rsidRPr="0097335D" w:rsidRDefault="0097335D" w:rsidP="0097335D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202124"/>
          <w:sz w:val="19"/>
          <w:szCs w:val="19"/>
          <w:lang w:eastAsia="fr-FR"/>
        </w:rPr>
      </w:pPr>
      <w:r w:rsidRPr="0097335D">
        <w:rPr>
          <w:rFonts w:ascii="Arial" w:eastAsia="Times New Roman" w:hAnsi="Arial" w:cs="Arial"/>
          <w:b/>
          <w:bCs/>
          <w:color w:val="202124"/>
          <w:sz w:val="19"/>
          <w:szCs w:val="19"/>
          <w:lang w:eastAsia="fr-FR"/>
        </w:rPr>
        <w:t>Le </w:t>
      </w:r>
      <w:proofErr w:type="spellStart"/>
      <w:r w:rsidRPr="0097335D">
        <w:rPr>
          <w:rFonts w:ascii="Arial" w:eastAsia="Times New Roman" w:hAnsi="Arial" w:cs="Arial"/>
          <w:b/>
          <w:bCs/>
          <w:color w:val="202124"/>
          <w:sz w:val="19"/>
          <w:szCs w:val="19"/>
          <w:lang w:eastAsia="fr-FR"/>
        </w:rPr>
        <w:t>paratexte</w:t>
      </w:r>
      <w:proofErr w:type="spellEnd"/>
      <w:r w:rsidRPr="0097335D">
        <w:rPr>
          <w:rFonts w:ascii="Arial" w:eastAsia="Times New Roman" w:hAnsi="Arial" w:cs="Arial"/>
          <w:b/>
          <w:bCs/>
          <w:color w:val="202124"/>
          <w:sz w:val="19"/>
          <w:szCs w:val="19"/>
          <w:lang w:eastAsia="fr-FR"/>
        </w:rPr>
        <w:t> d'un extrait peut être composé de divers éléments :</w:t>
      </w:r>
    </w:p>
    <w:p w:rsidR="0097335D" w:rsidRPr="0097335D" w:rsidRDefault="0097335D" w:rsidP="0097335D">
      <w:pPr>
        <w:numPr>
          <w:ilvl w:val="0"/>
          <w:numId w:val="1"/>
        </w:numPr>
        <w:shd w:val="clear" w:color="auto" w:fill="FFFFFF"/>
        <w:spacing w:after="48" w:line="240" w:lineRule="auto"/>
        <w:ind w:left="0"/>
        <w:rPr>
          <w:rFonts w:ascii="Arial" w:eastAsia="Times New Roman" w:hAnsi="Arial" w:cs="Arial"/>
          <w:color w:val="202124"/>
          <w:sz w:val="19"/>
          <w:szCs w:val="19"/>
          <w:lang w:eastAsia="fr-FR"/>
        </w:rPr>
      </w:pPr>
      <w:r w:rsidRPr="0097335D">
        <w:rPr>
          <w:rFonts w:ascii="Arial" w:eastAsia="Times New Roman" w:hAnsi="Arial" w:cs="Arial"/>
          <w:color w:val="202124"/>
          <w:sz w:val="19"/>
          <w:szCs w:val="19"/>
          <w:lang w:eastAsia="fr-FR"/>
        </w:rPr>
        <w:t>nom d'auteur.</w:t>
      </w:r>
    </w:p>
    <w:p w:rsidR="0097335D" w:rsidRPr="0097335D" w:rsidRDefault="0097335D" w:rsidP="0097335D">
      <w:pPr>
        <w:numPr>
          <w:ilvl w:val="0"/>
          <w:numId w:val="1"/>
        </w:numPr>
        <w:shd w:val="clear" w:color="auto" w:fill="FFFFFF"/>
        <w:spacing w:after="48" w:line="240" w:lineRule="auto"/>
        <w:ind w:left="0"/>
        <w:rPr>
          <w:rFonts w:ascii="Arial" w:eastAsia="Times New Roman" w:hAnsi="Arial" w:cs="Arial"/>
          <w:color w:val="202124"/>
          <w:sz w:val="19"/>
          <w:szCs w:val="19"/>
          <w:lang w:eastAsia="fr-FR"/>
        </w:rPr>
      </w:pPr>
      <w:r w:rsidRPr="0097335D">
        <w:rPr>
          <w:rFonts w:ascii="Arial" w:eastAsia="Times New Roman" w:hAnsi="Arial" w:cs="Arial"/>
          <w:color w:val="202124"/>
          <w:sz w:val="19"/>
          <w:szCs w:val="19"/>
          <w:lang w:eastAsia="fr-FR"/>
        </w:rPr>
        <w:t>titre de l'œuvre.</w:t>
      </w:r>
    </w:p>
    <w:p w:rsidR="0097335D" w:rsidRPr="0097335D" w:rsidRDefault="0097335D" w:rsidP="0097335D">
      <w:pPr>
        <w:numPr>
          <w:ilvl w:val="0"/>
          <w:numId w:val="1"/>
        </w:numPr>
        <w:shd w:val="clear" w:color="auto" w:fill="FFFFFF"/>
        <w:spacing w:after="48" w:line="240" w:lineRule="auto"/>
        <w:ind w:left="0"/>
        <w:rPr>
          <w:rFonts w:ascii="Arial" w:eastAsia="Times New Roman" w:hAnsi="Arial" w:cs="Arial"/>
          <w:color w:val="202124"/>
          <w:sz w:val="19"/>
          <w:szCs w:val="19"/>
          <w:lang w:eastAsia="fr-FR"/>
        </w:rPr>
      </w:pPr>
      <w:r w:rsidRPr="0097335D">
        <w:rPr>
          <w:rFonts w:ascii="Arial" w:eastAsia="Times New Roman" w:hAnsi="Arial" w:cs="Arial"/>
          <w:color w:val="202124"/>
          <w:sz w:val="19"/>
          <w:szCs w:val="19"/>
          <w:lang w:eastAsia="fr-FR"/>
        </w:rPr>
        <w:t>position de l'extrait dans l'œuvre.</w:t>
      </w:r>
    </w:p>
    <w:p w:rsidR="0097335D" w:rsidRPr="0097335D" w:rsidRDefault="0097335D" w:rsidP="0097335D">
      <w:pPr>
        <w:numPr>
          <w:ilvl w:val="0"/>
          <w:numId w:val="1"/>
        </w:numPr>
        <w:shd w:val="clear" w:color="auto" w:fill="FFFFFF"/>
        <w:spacing w:after="48" w:line="240" w:lineRule="auto"/>
        <w:ind w:left="0"/>
        <w:rPr>
          <w:rFonts w:ascii="Arial" w:eastAsia="Times New Roman" w:hAnsi="Arial" w:cs="Arial"/>
          <w:color w:val="202124"/>
          <w:sz w:val="19"/>
          <w:szCs w:val="19"/>
          <w:lang w:eastAsia="fr-FR"/>
        </w:rPr>
      </w:pPr>
      <w:r w:rsidRPr="0097335D">
        <w:rPr>
          <w:rFonts w:ascii="Arial" w:eastAsia="Times New Roman" w:hAnsi="Arial" w:cs="Arial"/>
          <w:color w:val="202124"/>
          <w:sz w:val="19"/>
          <w:szCs w:val="19"/>
          <w:lang w:eastAsia="fr-FR"/>
        </w:rPr>
        <w:t>date de publication de l'œuvre.</w:t>
      </w:r>
    </w:p>
    <w:p w:rsidR="0097335D" w:rsidRPr="0097335D" w:rsidRDefault="0097335D" w:rsidP="0097335D">
      <w:pPr>
        <w:numPr>
          <w:ilvl w:val="0"/>
          <w:numId w:val="1"/>
        </w:numPr>
        <w:shd w:val="clear" w:color="auto" w:fill="FFFFFF"/>
        <w:spacing w:after="48" w:line="240" w:lineRule="auto"/>
        <w:ind w:left="0"/>
        <w:rPr>
          <w:rFonts w:ascii="Arial" w:eastAsia="Times New Roman" w:hAnsi="Arial" w:cs="Arial"/>
          <w:color w:val="202124"/>
          <w:sz w:val="19"/>
          <w:szCs w:val="19"/>
          <w:lang w:eastAsia="fr-FR"/>
        </w:rPr>
      </w:pPr>
      <w:r w:rsidRPr="0097335D">
        <w:rPr>
          <w:rFonts w:ascii="Arial" w:eastAsia="Times New Roman" w:hAnsi="Arial" w:cs="Arial"/>
          <w:color w:val="202124"/>
          <w:sz w:val="19"/>
          <w:szCs w:val="19"/>
          <w:lang w:eastAsia="fr-FR"/>
        </w:rPr>
        <w:t>dates de l'auteur.</w:t>
      </w:r>
    </w:p>
    <w:p w:rsidR="0097335D" w:rsidRPr="0097335D" w:rsidRDefault="0097335D" w:rsidP="0097335D">
      <w:pPr>
        <w:numPr>
          <w:ilvl w:val="0"/>
          <w:numId w:val="1"/>
        </w:numPr>
        <w:shd w:val="clear" w:color="auto" w:fill="FFFFFF"/>
        <w:spacing w:after="48" w:line="240" w:lineRule="auto"/>
        <w:ind w:left="0"/>
        <w:rPr>
          <w:rFonts w:ascii="Arial" w:eastAsia="Times New Roman" w:hAnsi="Arial" w:cs="Arial"/>
          <w:color w:val="202124"/>
          <w:sz w:val="19"/>
          <w:szCs w:val="19"/>
          <w:lang w:eastAsia="fr-FR"/>
        </w:rPr>
      </w:pPr>
      <w:r w:rsidRPr="0097335D">
        <w:rPr>
          <w:rFonts w:ascii="Arial" w:eastAsia="Times New Roman" w:hAnsi="Arial" w:cs="Arial"/>
          <w:color w:val="202124"/>
          <w:sz w:val="19"/>
          <w:szCs w:val="19"/>
          <w:lang w:eastAsia="fr-FR"/>
        </w:rPr>
        <w:t>éventuel "chapeau"</w:t>
      </w:r>
    </w:p>
    <w:p w:rsidR="0097335D" w:rsidRPr="0097335D" w:rsidRDefault="0097335D" w:rsidP="0097335D">
      <w:pPr>
        <w:numPr>
          <w:ilvl w:val="0"/>
          <w:numId w:val="1"/>
        </w:numPr>
        <w:shd w:val="clear" w:color="auto" w:fill="FFFFFF"/>
        <w:spacing w:after="48" w:line="240" w:lineRule="auto"/>
        <w:ind w:left="0"/>
        <w:rPr>
          <w:rFonts w:ascii="Arial" w:eastAsia="Times New Roman" w:hAnsi="Arial" w:cs="Arial"/>
          <w:color w:val="202124"/>
          <w:sz w:val="19"/>
          <w:szCs w:val="19"/>
          <w:lang w:eastAsia="fr-FR"/>
        </w:rPr>
      </w:pPr>
      <w:r w:rsidRPr="0097335D">
        <w:rPr>
          <w:rFonts w:ascii="Arial" w:eastAsia="Times New Roman" w:hAnsi="Arial" w:cs="Arial"/>
          <w:color w:val="202124"/>
          <w:sz w:val="19"/>
          <w:szCs w:val="19"/>
          <w:lang w:eastAsia="fr-FR"/>
        </w:rPr>
        <w:t>nom de l'éditeur (texte &lt; à 70 ans) et éventuellement du traducteur.</w:t>
      </w:r>
    </w:p>
    <w:p w:rsidR="0097335D" w:rsidRDefault="0097335D" w:rsidP="0097335D">
      <w:pPr>
        <w:numPr>
          <w:ilvl w:val="0"/>
          <w:numId w:val="1"/>
        </w:numPr>
        <w:shd w:val="clear" w:color="auto" w:fill="FFFFFF"/>
        <w:spacing w:after="48" w:line="240" w:lineRule="auto"/>
        <w:ind w:left="0"/>
        <w:rPr>
          <w:rFonts w:ascii="Arial" w:eastAsia="Times New Roman" w:hAnsi="Arial" w:cs="Arial"/>
          <w:color w:val="202124"/>
          <w:sz w:val="19"/>
          <w:szCs w:val="19"/>
          <w:lang w:eastAsia="fr-FR"/>
        </w:rPr>
      </w:pPr>
      <w:r w:rsidRPr="0097335D">
        <w:rPr>
          <w:rFonts w:ascii="Arial" w:eastAsia="Times New Roman" w:hAnsi="Arial" w:cs="Arial"/>
          <w:color w:val="202124"/>
          <w:sz w:val="19"/>
          <w:szCs w:val="19"/>
          <w:lang w:eastAsia="fr-FR"/>
        </w:rPr>
        <w:t>numérotation des lignes ou des vers.</w:t>
      </w:r>
    </w:p>
    <w:p w:rsidR="00BE6A3D" w:rsidRDefault="00BE6A3D" w:rsidP="00BE6A3D">
      <w:pPr>
        <w:shd w:val="clear" w:color="auto" w:fill="FFFFFF"/>
        <w:spacing w:after="48" w:line="240" w:lineRule="auto"/>
        <w:rPr>
          <w:rFonts w:ascii="Arial" w:eastAsia="Times New Roman" w:hAnsi="Arial" w:cs="Arial"/>
          <w:color w:val="202124"/>
          <w:sz w:val="19"/>
          <w:szCs w:val="19"/>
          <w:lang w:eastAsia="fr-FR"/>
        </w:rPr>
      </w:pPr>
    </w:p>
    <w:p w:rsidR="00BE6A3D" w:rsidRPr="0097335D" w:rsidRDefault="00BE6A3D" w:rsidP="00BE6A3D">
      <w:pPr>
        <w:shd w:val="clear" w:color="auto" w:fill="FFFFFF"/>
        <w:spacing w:after="48" w:line="240" w:lineRule="auto"/>
        <w:rPr>
          <w:rFonts w:ascii="Arial" w:eastAsia="Times New Roman" w:hAnsi="Arial" w:cs="Arial"/>
          <w:color w:val="202124"/>
          <w:sz w:val="19"/>
          <w:szCs w:val="19"/>
          <w:lang w:eastAsia="fr-FR"/>
        </w:rPr>
      </w:pPr>
    </w:p>
    <w:p w:rsidR="0097335D" w:rsidRDefault="00BE6A3D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-53.3pt;margin-top:6.15pt;width:567.55pt;height:0;z-index:251658240" o:connectortype="straight"/>
        </w:pict>
      </w:r>
    </w:p>
    <w:p w:rsidR="0097335D" w:rsidRDefault="0097335D" w:rsidP="0097335D">
      <w:r>
        <w:t>Application 1 en TD</w:t>
      </w:r>
      <w:r w:rsidR="00BE6A3D">
        <w:t>: lecture</w:t>
      </w:r>
      <w:r>
        <w:t xml:space="preserve"> analytique d’un texte</w:t>
      </w:r>
      <w:r w:rsidR="00D20E5C">
        <w:t xml:space="preserve"> 1 </w:t>
      </w:r>
      <w:r w:rsidR="000A7411">
        <w:t xml:space="preserve"> choisi en relevant :</w:t>
      </w:r>
    </w:p>
    <w:p w:rsidR="000A7411" w:rsidRDefault="000A7411" w:rsidP="000A7411">
      <w:pPr>
        <w:pStyle w:val="Paragraphedeliste"/>
        <w:numPr>
          <w:ilvl w:val="0"/>
          <w:numId w:val="2"/>
        </w:numPr>
      </w:pPr>
      <w:r>
        <w:t xml:space="preserve">le </w:t>
      </w:r>
      <w:proofErr w:type="spellStart"/>
      <w:r>
        <w:t>paratexte</w:t>
      </w:r>
      <w:proofErr w:type="spellEnd"/>
    </w:p>
    <w:p w:rsidR="000A7411" w:rsidRDefault="000A7411" w:rsidP="000A7411">
      <w:pPr>
        <w:pStyle w:val="Paragraphedeliste"/>
        <w:numPr>
          <w:ilvl w:val="0"/>
          <w:numId w:val="2"/>
        </w:numPr>
      </w:pPr>
      <w:r>
        <w:t>la situation d’énonciation</w:t>
      </w:r>
    </w:p>
    <w:p w:rsidR="000A7411" w:rsidRDefault="000A7411" w:rsidP="000A7411">
      <w:pPr>
        <w:pStyle w:val="Paragraphedeliste"/>
        <w:numPr>
          <w:ilvl w:val="0"/>
          <w:numId w:val="2"/>
        </w:numPr>
      </w:pPr>
      <w:r>
        <w:t>idées principales du texte</w:t>
      </w:r>
    </w:p>
    <w:p w:rsidR="000A7411" w:rsidRDefault="000A7411" w:rsidP="000A7411">
      <w:pPr>
        <w:pStyle w:val="Paragraphedeliste"/>
        <w:numPr>
          <w:ilvl w:val="0"/>
          <w:numId w:val="2"/>
        </w:numPr>
      </w:pPr>
      <w:r>
        <w:t>les références culturelles</w:t>
      </w:r>
    </w:p>
    <w:p w:rsidR="000A7411" w:rsidRDefault="000A7411" w:rsidP="000A7411">
      <w:pPr>
        <w:pStyle w:val="Paragraphedeliste"/>
        <w:numPr>
          <w:ilvl w:val="0"/>
          <w:numId w:val="2"/>
        </w:numPr>
      </w:pPr>
      <w:r>
        <w:t>le type de texte</w:t>
      </w:r>
    </w:p>
    <w:p w:rsidR="000A7411" w:rsidRDefault="000A7411" w:rsidP="000A7411">
      <w:pPr>
        <w:pStyle w:val="Paragraphedeliste"/>
        <w:numPr>
          <w:ilvl w:val="0"/>
          <w:numId w:val="2"/>
        </w:numPr>
      </w:pPr>
      <w:r>
        <w:t>le ton du texte</w:t>
      </w:r>
    </w:p>
    <w:p w:rsidR="000A7411" w:rsidRDefault="000A7411" w:rsidP="000A7411">
      <w:pPr>
        <w:pStyle w:val="Paragraphedeliste"/>
        <w:numPr>
          <w:ilvl w:val="0"/>
          <w:numId w:val="2"/>
        </w:numPr>
      </w:pPr>
      <w:r>
        <w:t>les procédés d’écriture</w:t>
      </w:r>
    </w:p>
    <w:p w:rsidR="000A7411" w:rsidRDefault="000A7411" w:rsidP="000A7411">
      <w:pPr>
        <w:pStyle w:val="Paragraphedeliste"/>
      </w:pPr>
    </w:p>
    <w:p w:rsidR="00D20E5C" w:rsidRPr="00D20E5C" w:rsidRDefault="00D20E5C" w:rsidP="00D20E5C">
      <w:pPr>
        <w:rPr>
          <w:color w:val="F79646" w:themeColor="accent6"/>
        </w:rPr>
      </w:pPr>
      <w:r w:rsidRPr="00D20E5C">
        <w:rPr>
          <w:color w:val="F79646" w:themeColor="accent6"/>
        </w:rPr>
        <w:t>Remarque (Travail demandé aux étudiants</w:t>
      </w:r>
      <w:r>
        <w:rPr>
          <w:color w:val="F79646" w:themeColor="accent6"/>
        </w:rPr>
        <w:t> </w:t>
      </w:r>
      <w:proofErr w:type="gramStart"/>
      <w:r>
        <w:rPr>
          <w:color w:val="F79646" w:themeColor="accent6"/>
        </w:rPr>
        <w:t>:</w:t>
      </w:r>
      <w:r w:rsidRPr="00D20E5C">
        <w:rPr>
          <w:color w:val="F79646" w:themeColor="accent6"/>
        </w:rPr>
        <w:t>de</w:t>
      </w:r>
      <w:proofErr w:type="gramEnd"/>
      <w:r w:rsidRPr="00D20E5C">
        <w:rPr>
          <w:color w:val="F79646" w:themeColor="accent6"/>
        </w:rPr>
        <w:t xml:space="preserve"> présenter l’analyse du texte étudié durant le TD qui suit).</w:t>
      </w:r>
    </w:p>
    <w:sectPr w:rsidR="00D20E5C" w:rsidRPr="00D20E5C" w:rsidSect="00FE06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74C" w:rsidRDefault="00F5674C" w:rsidP="0097335D">
      <w:pPr>
        <w:spacing w:after="0" w:line="240" w:lineRule="auto"/>
      </w:pPr>
      <w:r>
        <w:separator/>
      </w:r>
    </w:p>
  </w:endnote>
  <w:endnote w:type="continuationSeparator" w:id="0">
    <w:p w:rsidR="00F5674C" w:rsidRDefault="00F5674C" w:rsidP="00973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74C" w:rsidRDefault="00F5674C" w:rsidP="0097335D">
      <w:pPr>
        <w:spacing w:after="0" w:line="240" w:lineRule="auto"/>
      </w:pPr>
      <w:r>
        <w:separator/>
      </w:r>
    </w:p>
  </w:footnote>
  <w:footnote w:type="continuationSeparator" w:id="0">
    <w:p w:rsidR="00F5674C" w:rsidRDefault="00F5674C" w:rsidP="00973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35D" w:rsidRPr="00D07286" w:rsidRDefault="0097335D" w:rsidP="0097335D">
    <w:pPr>
      <w:pStyle w:val="En-tte"/>
      <w:jc w:val="center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eastAsia="fr-FR"/>
      </w:rPr>
      <w:pict>
        <v:rect id="_x0000_s1025" style="position:absolute;left:0;text-align:left;margin-left:93.7pt;margin-top:-8.8pt;width:269.85pt;height:56.3pt;z-index:-251656192"/>
      </w:pict>
    </w:r>
    <w:r w:rsidRPr="00D07286">
      <w:rPr>
        <w:b/>
        <w:bCs/>
        <w:sz w:val="24"/>
        <w:szCs w:val="24"/>
      </w:rPr>
      <w:t>Parcours licence : 2 LMD /</w:t>
    </w:r>
  </w:p>
  <w:p w:rsidR="0097335D" w:rsidRPr="00D07286" w:rsidRDefault="0097335D" w:rsidP="0097335D">
    <w:pPr>
      <w:pStyle w:val="En-tte"/>
      <w:jc w:val="center"/>
      <w:rPr>
        <w:b/>
        <w:bCs/>
        <w:sz w:val="24"/>
        <w:szCs w:val="24"/>
      </w:rPr>
    </w:pPr>
    <w:r w:rsidRPr="00D07286">
      <w:rPr>
        <w:b/>
        <w:bCs/>
        <w:sz w:val="24"/>
        <w:szCs w:val="24"/>
      </w:rPr>
      <w:t>Module : TTU  (Technique du travail universitaire)</w:t>
    </w:r>
  </w:p>
  <w:p w:rsidR="0097335D" w:rsidRPr="00D07286" w:rsidRDefault="0097335D" w:rsidP="0097335D">
    <w:pPr>
      <w:pStyle w:val="En-tte"/>
      <w:jc w:val="center"/>
      <w:rPr>
        <w:b/>
        <w:bCs/>
        <w:sz w:val="24"/>
        <w:szCs w:val="24"/>
      </w:rPr>
    </w:pPr>
    <w:r w:rsidRPr="00D07286">
      <w:rPr>
        <w:b/>
        <w:bCs/>
        <w:sz w:val="24"/>
        <w:szCs w:val="24"/>
      </w:rPr>
      <w:t>Semestre 1</w:t>
    </w:r>
  </w:p>
  <w:p w:rsidR="0097335D" w:rsidRDefault="0097335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38C5"/>
    <w:multiLevelType w:val="hybridMultilevel"/>
    <w:tmpl w:val="24FAD7E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43B21"/>
    <w:multiLevelType w:val="multilevel"/>
    <w:tmpl w:val="51908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7335D"/>
    <w:rsid w:val="000A7411"/>
    <w:rsid w:val="00710647"/>
    <w:rsid w:val="007D37E4"/>
    <w:rsid w:val="0097335D"/>
    <w:rsid w:val="00BE6A3D"/>
    <w:rsid w:val="00D20E5C"/>
    <w:rsid w:val="00F5674C"/>
    <w:rsid w:val="00FE0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2" type="connector" idref="#_x0000_s2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6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73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7335D"/>
  </w:style>
  <w:style w:type="paragraph" w:styleId="Pieddepage">
    <w:name w:val="footer"/>
    <w:basedOn w:val="Normal"/>
    <w:link w:val="PieddepageCar"/>
    <w:uiPriority w:val="99"/>
    <w:semiHidden/>
    <w:unhideWhenUsed/>
    <w:rsid w:val="00973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7335D"/>
  </w:style>
  <w:style w:type="paragraph" w:styleId="Paragraphedeliste">
    <w:name w:val="List Paragraph"/>
    <w:basedOn w:val="Normal"/>
    <w:uiPriority w:val="34"/>
    <w:qFormat/>
    <w:rsid w:val="000A74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494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relizane</dc:creator>
  <cp:lastModifiedBy>relizane</cp:lastModifiedBy>
  <cp:revision>3</cp:revision>
  <dcterms:created xsi:type="dcterms:W3CDTF">2020-12-25T20:13:00Z</dcterms:created>
  <dcterms:modified xsi:type="dcterms:W3CDTF">2020-12-25T21:25:00Z</dcterms:modified>
</cp:coreProperties>
</file>