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D" w:rsidRDefault="00D04BED" w:rsidP="00D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4276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Matière 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Linguistique</w:t>
      </w:r>
    </w:p>
    <w:p w:rsidR="00D04BED" w:rsidRDefault="00D04BED" w:rsidP="00D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Niveau : 2</w:t>
      </w:r>
      <w:r w:rsidRPr="0074276D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année LMD</w:t>
      </w:r>
    </w:p>
    <w:p w:rsidR="00D04BED" w:rsidRDefault="00D04BED" w:rsidP="00D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Enseignante : Mme ABDOU Fatima</w:t>
      </w:r>
    </w:p>
    <w:p w:rsidR="00D04BED" w:rsidRPr="00D04BED" w:rsidRDefault="00D04BED" w:rsidP="00D0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TD2</w:t>
      </w:r>
    </w:p>
    <w:p w:rsidR="00806CAF" w:rsidRPr="00806CAF" w:rsidRDefault="00806C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6CA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Conception langage/ langue</w:t>
      </w:r>
    </w:p>
    <w:p w:rsidR="00806CAF" w:rsidRDefault="00806C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tâche à laquelle s’est attelé </w:t>
      </w:r>
      <w:r w:rsidRPr="00C75340">
        <w:rPr>
          <w:rFonts w:asciiTheme="majorBidi" w:hAnsiTheme="majorBidi" w:cstheme="majorBidi"/>
          <w:color w:val="4BACC6" w:themeColor="accent5"/>
          <w:sz w:val="24"/>
          <w:szCs w:val="24"/>
        </w:rPr>
        <w:t>Ferdinand de Saussure</w:t>
      </w:r>
      <w:r>
        <w:rPr>
          <w:rFonts w:asciiTheme="majorBidi" w:hAnsiTheme="majorBidi" w:cstheme="majorBidi"/>
          <w:sz w:val="24"/>
          <w:szCs w:val="24"/>
        </w:rPr>
        <w:t xml:space="preserve"> est de définir un </w:t>
      </w:r>
      <w:r w:rsidRPr="00C75340">
        <w:rPr>
          <w:rFonts w:asciiTheme="majorBidi" w:hAnsiTheme="majorBidi" w:cstheme="majorBidi"/>
          <w:b/>
          <w:bCs/>
          <w:color w:val="C0504D" w:themeColor="accent2"/>
          <w:sz w:val="24"/>
          <w:szCs w:val="24"/>
        </w:rPr>
        <w:t>objet</w:t>
      </w:r>
      <w:r>
        <w:rPr>
          <w:rFonts w:asciiTheme="majorBidi" w:hAnsiTheme="majorBidi" w:cstheme="majorBidi"/>
          <w:sz w:val="24"/>
          <w:szCs w:val="24"/>
        </w:rPr>
        <w:t xml:space="preserve"> intégral et concret de la linguistique qui est </w:t>
      </w:r>
      <w:r w:rsidRPr="00C75340">
        <w:rPr>
          <w:rFonts w:asciiTheme="majorBidi" w:hAnsiTheme="majorBidi" w:cstheme="majorBidi"/>
          <w:color w:val="C0504D" w:themeColor="accent2"/>
          <w:sz w:val="24"/>
          <w:szCs w:val="24"/>
        </w:rPr>
        <w:t>la langue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06CAF" w:rsidRDefault="00806CA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a défini </w:t>
      </w:r>
      <w:r w:rsidRPr="00C75340">
        <w:rPr>
          <w:rFonts w:asciiTheme="majorBidi" w:hAnsiTheme="majorBidi" w:cstheme="majorBidi"/>
          <w:color w:val="C0504D" w:themeColor="accent2"/>
          <w:sz w:val="24"/>
          <w:szCs w:val="24"/>
        </w:rPr>
        <w:t>la langue</w:t>
      </w:r>
      <w:r>
        <w:rPr>
          <w:rFonts w:asciiTheme="majorBidi" w:hAnsiTheme="majorBidi" w:cstheme="majorBidi"/>
          <w:sz w:val="24"/>
          <w:szCs w:val="24"/>
        </w:rPr>
        <w:t xml:space="preserve"> comme «  un système de signe conventionnel et particulier ».</w:t>
      </w:r>
    </w:p>
    <w:p w:rsidR="00806CAF" w:rsidRDefault="004637AD" w:rsidP="00CA5E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Quand on dit </w:t>
      </w:r>
      <w:r w:rsidR="00CA5EDB" w:rsidRPr="00C75340">
        <w:rPr>
          <w:rFonts w:asciiTheme="majorBidi" w:hAnsiTheme="majorBidi" w:cstheme="majorBidi"/>
          <w:color w:val="0070C0"/>
          <w:sz w:val="24"/>
          <w:szCs w:val="24"/>
        </w:rPr>
        <w:t>système</w:t>
      </w:r>
      <w:r w:rsidR="00CA5ED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cela ne veut pas dire qu’</w:t>
      </w:r>
      <w:r w:rsidR="00806CAF">
        <w:rPr>
          <w:rFonts w:asciiTheme="majorBidi" w:hAnsiTheme="majorBidi" w:cstheme="majorBidi"/>
          <w:sz w:val="24"/>
          <w:szCs w:val="24"/>
        </w:rPr>
        <w:t xml:space="preserve">il </w:t>
      </w:r>
      <w:r>
        <w:rPr>
          <w:rFonts w:asciiTheme="majorBidi" w:hAnsiTheme="majorBidi" w:cstheme="majorBidi"/>
          <w:sz w:val="24"/>
          <w:szCs w:val="24"/>
        </w:rPr>
        <w:t xml:space="preserve">s’agit </w:t>
      </w:r>
      <w:r w:rsidR="00944D6C">
        <w:rPr>
          <w:rFonts w:asciiTheme="majorBidi" w:hAnsiTheme="majorBidi" w:cstheme="majorBidi"/>
          <w:sz w:val="24"/>
          <w:szCs w:val="24"/>
        </w:rPr>
        <w:t>se</w:t>
      </w:r>
      <w:r w:rsidR="001C53AF">
        <w:rPr>
          <w:rFonts w:asciiTheme="majorBidi" w:hAnsiTheme="majorBidi" w:cstheme="majorBidi"/>
          <w:sz w:val="24"/>
          <w:szCs w:val="24"/>
        </w:rPr>
        <w:t>ulement</w:t>
      </w:r>
      <w:r>
        <w:rPr>
          <w:rFonts w:asciiTheme="majorBidi" w:hAnsiTheme="majorBidi" w:cstheme="majorBidi"/>
          <w:sz w:val="24"/>
          <w:szCs w:val="24"/>
        </w:rPr>
        <w:t xml:space="preserve"> d’</w:t>
      </w:r>
      <w:r w:rsidR="001C53AF">
        <w:rPr>
          <w:rFonts w:asciiTheme="majorBidi" w:hAnsiTheme="majorBidi" w:cstheme="majorBidi"/>
          <w:sz w:val="24"/>
          <w:szCs w:val="24"/>
        </w:rPr>
        <w:t xml:space="preserve"> une collection </w:t>
      </w:r>
      <w:r w:rsidR="00CA5EDB">
        <w:rPr>
          <w:rFonts w:asciiTheme="majorBidi" w:hAnsiTheme="majorBidi" w:cstheme="majorBidi"/>
          <w:sz w:val="24"/>
          <w:szCs w:val="24"/>
        </w:rPr>
        <w:t>d’éléments mais bien un ensemble structuré composé d’éléments et de règles permettant de décrire un comportement régulier (la conjugaison, la grammaire…).</w:t>
      </w:r>
    </w:p>
    <w:p w:rsidR="00CA5EDB" w:rsidRDefault="00CA5EDB" w:rsidP="00CA5EDB">
      <w:pPr>
        <w:rPr>
          <w:rFonts w:asciiTheme="majorBidi" w:hAnsiTheme="majorBidi" w:cstheme="majorBidi"/>
          <w:sz w:val="24"/>
          <w:szCs w:val="24"/>
        </w:rPr>
      </w:pPr>
      <w:r w:rsidRPr="00C75340">
        <w:rPr>
          <w:rFonts w:asciiTheme="majorBidi" w:hAnsiTheme="majorBidi" w:cstheme="majorBidi"/>
          <w:color w:val="C0504D" w:themeColor="accent2"/>
          <w:sz w:val="24"/>
          <w:szCs w:val="24"/>
        </w:rPr>
        <w:t>La langue est un produit social</w:t>
      </w:r>
      <w:r>
        <w:rPr>
          <w:rFonts w:asciiTheme="majorBidi" w:hAnsiTheme="majorBidi" w:cstheme="majorBidi"/>
          <w:sz w:val="24"/>
          <w:szCs w:val="24"/>
        </w:rPr>
        <w:t xml:space="preserve"> c’est-à- dire elle est le produit collectif des groupes linguistiques.</w:t>
      </w:r>
    </w:p>
    <w:p w:rsidR="00C75340" w:rsidRDefault="00C75340" w:rsidP="00C753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</w:t>
      </w:r>
      <w:r w:rsidRPr="00C75340">
        <w:rPr>
          <w:rFonts w:asciiTheme="majorBidi" w:hAnsiTheme="majorBidi" w:cstheme="majorBidi"/>
          <w:color w:val="4BACC6" w:themeColor="accent5"/>
          <w:sz w:val="24"/>
          <w:szCs w:val="24"/>
        </w:rPr>
        <w:t>Saussure</w:t>
      </w:r>
      <w:r>
        <w:rPr>
          <w:rFonts w:asciiTheme="majorBidi" w:hAnsiTheme="majorBidi" w:cstheme="majorBidi"/>
          <w:sz w:val="24"/>
          <w:szCs w:val="24"/>
        </w:rPr>
        <w:t>, la langue est la partie social du langage, ce dernier donc aurait un côté individuel et un côté social. Le côté individuel du langage représente la parole.</w:t>
      </w:r>
    </w:p>
    <w:p w:rsidR="00C75340" w:rsidRPr="00D04BED" w:rsidRDefault="00C75340" w:rsidP="00C75340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   distinction    entre    langage,    langue    et    parole     est    une    notion    fondamentale en    Sciences    du langage.   Elle   fait   partie   des   concepts   de   base   que   tout   apprenti   linguiste   doit   connaître.   Et   à   qui   devons-nous   cette notion   si   importante ?   Et   oui,   encore   au   fameux   </w:t>
      </w:r>
      <w:hyperlink r:id="rId5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Ferdinand 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6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de 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7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Saussure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   (1857-1913)   et   à   son   </w:t>
      </w:r>
      <w:hyperlink r:id="rId8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Cours 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9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de 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10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 xml:space="preserve">linguistique </w:t>
        </w:r>
      </w:hyperlink>
      <w:hyperlink r:id="rId11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générale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  ! </w:t>
      </w:r>
    </w:p>
    <w:p w:rsidR="00417F7A" w:rsidRPr="00D04BED" w:rsidRDefault="00C75340" w:rsidP="001A07B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   XXème    siècle,    le    linguiste    suisse    </w:t>
      </w:r>
      <w:hyperlink r:id="rId12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Ferdinand  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13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de   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hyperlink r:id="rId14" w:history="1">
        <w:r w:rsidRPr="00D04BED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fr-FR"/>
          </w:rPr>
          <w:t>Saussure</w:t>
        </w:r>
      </w:hyperlink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    élabore    un    nouveau modèle   théorique   pour   étudier   le   langage.   Il   rompt   alors   avec   l'approche   comparative   et   historique utilisée   auparavant   et   crée   la   théorie   du   structuralisme</w:t>
      </w:r>
      <w:r w:rsidR="00417F7A"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   Dans   sa   théorie,   Ferdinand   de   Saussure   </w:t>
      </w:r>
      <w:r w:rsidR="001A07BB"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>définit :</w:t>
      </w:r>
      <w:r w:rsidRPr="00D04BE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417F7A" w:rsidRPr="00D04BED" w:rsidRDefault="00417F7A" w:rsidP="00417F7A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04BED">
        <w:rPr>
          <w:rStyle w:val="xrtl"/>
          <w:rFonts w:asciiTheme="majorBidi" w:hAnsiTheme="majorBidi" w:cstheme="majorBidi"/>
          <w:color w:val="FF0000"/>
          <w:sz w:val="24"/>
          <w:szCs w:val="24"/>
        </w:rPr>
        <w:t>1° Le langage</w:t>
      </w:r>
    </w:p>
    <w:p w:rsidR="00417F7A" w:rsidRDefault="00417F7A" w:rsidP="00D04BE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F7A">
        <w:rPr>
          <w:rStyle w:val="xrtl"/>
          <w:rFonts w:asciiTheme="majorBidi" w:hAnsiTheme="majorBidi" w:cstheme="majorBidi"/>
          <w:sz w:val="24"/>
          <w:szCs w:val="24"/>
        </w:rPr>
        <w:t>Comme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nous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venons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voir,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désigne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capacité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qui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permet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à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chacun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d'entre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nous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de communiquer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d'interagir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avec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autres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Hommes</w:t>
      </w:r>
      <w:r w:rsidRPr="00417F7A">
        <w:rPr>
          <w:rFonts w:asciiTheme="majorBidi" w:hAnsiTheme="majorBidi" w:cstheme="majorBidi"/>
          <w:sz w:val="24"/>
          <w:szCs w:val="24"/>
        </w:rPr>
        <w:t>.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est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une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capacité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universelle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innée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chez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l’Homme,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qu’il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soit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muet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ou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comme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7F7A">
        <w:rPr>
          <w:rStyle w:val="xrtl"/>
          <w:rFonts w:asciiTheme="majorBidi" w:hAnsiTheme="majorBidi" w:cstheme="majorBidi"/>
          <w:sz w:val="24"/>
          <w:szCs w:val="24"/>
        </w:rPr>
        <w:t>Mowgli</w:t>
      </w:r>
      <w:proofErr w:type="spellEnd"/>
      <w:r w:rsidRPr="00417F7A">
        <w:rPr>
          <w:rStyle w:val="xrtl"/>
          <w:rFonts w:asciiTheme="majorBidi" w:hAnsiTheme="majorBidi" w:cstheme="majorBidi"/>
          <w:sz w:val="24"/>
          <w:szCs w:val="24"/>
        </w:rPr>
        <w:t>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un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enfant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sauvage.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Contrairement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au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bruit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F7A">
        <w:rPr>
          <w:rStyle w:val="xrtl"/>
          <w:rFonts w:asciiTheme="majorBidi" w:hAnsiTheme="majorBidi" w:cstheme="majorBidi"/>
          <w:sz w:val="24"/>
          <w:szCs w:val="24"/>
        </w:rPr>
        <w:t>(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7F7A">
        <w:rPr>
          <w:rStyle w:val="normaltext"/>
          <w:rFonts w:asciiTheme="majorBidi" w:hAnsiTheme="majorBidi" w:cstheme="majorBidi"/>
          <w:sz w:val="24"/>
          <w:szCs w:val="24"/>
        </w:rPr>
        <w:t>bbrrrr</w:t>
      </w:r>
      <w:proofErr w:type="spellEnd"/>
      <w:proofErr w:type="gramEnd"/>
      <w:r w:rsidRPr="00417F7A">
        <w:rPr>
          <w:rStyle w:val="normaltext"/>
          <w:rFonts w:asciiTheme="majorBidi" w:hAnsiTheme="majorBidi" w:cstheme="majorBidi"/>
          <w:sz w:val="24"/>
          <w:szCs w:val="24"/>
        </w:rPr>
        <w:t>,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7F7A">
        <w:rPr>
          <w:rStyle w:val="normaltext"/>
          <w:rFonts w:asciiTheme="majorBidi" w:hAnsiTheme="majorBidi" w:cstheme="majorBidi"/>
          <w:sz w:val="24"/>
          <w:szCs w:val="24"/>
        </w:rPr>
        <w:t>pssschhhiitt</w:t>
      </w:r>
      <w:proofErr w:type="spellEnd"/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)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 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est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système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organisé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où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chaque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élément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occupe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une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place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précise.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Bien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que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l'on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parle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aussi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de 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informatique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ou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des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lastRenderedPageBreak/>
        <w:t>abeilles,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il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ne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faut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pas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confondre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avec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langage humain.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effet,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langage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humain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possède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des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caractéristiques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qui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lui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sont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propres.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Par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exemple,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il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est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le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seul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 xml:space="preserve">à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posséder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une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 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double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7F7A">
        <w:rPr>
          <w:rStyle w:val="normaltext"/>
          <w:rFonts w:asciiTheme="majorBidi" w:hAnsiTheme="majorBidi" w:cstheme="majorBidi"/>
          <w:sz w:val="24"/>
          <w:szCs w:val="24"/>
        </w:rPr>
        <w:t>articulation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.</w:t>
      </w:r>
      <w:proofErr w:type="gramEnd"/>
      <w:r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même,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langage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humain</w:t>
      </w:r>
      <w:r>
        <w:rPr>
          <w:rStyle w:val="normaltext"/>
        </w:rPr>
        <w:t xml:space="preserve">   </w:t>
      </w:r>
      <w: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possède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une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créativité 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extrêmement développée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 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puisqu'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à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partir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d'un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nombre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limité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sons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mots,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chacun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d'entre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nous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peut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>exprimer  </w:t>
      </w:r>
      <w:r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une </w:t>
      </w:r>
      <w:r w:rsidRPr="00417F7A">
        <w:rPr>
          <w:rStyle w:val="xrtl"/>
          <w:rFonts w:asciiTheme="majorBidi" w:hAnsiTheme="majorBidi" w:cstheme="majorBidi"/>
          <w:sz w:val="24"/>
          <w:szCs w:val="24"/>
        </w:rPr>
        <w:t>infinité de messages</w:t>
      </w:r>
      <w:r w:rsidRPr="00417F7A">
        <w:rPr>
          <w:rFonts w:asciiTheme="majorBidi" w:hAnsiTheme="majorBidi" w:cstheme="majorBidi"/>
          <w:sz w:val="24"/>
          <w:szCs w:val="24"/>
        </w:rPr>
        <w:t>.</w:t>
      </w:r>
    </w:p>
    <w:p w:rsidR="00417F7A" w:rsidRPr="00417F7A" w:rsidRDefault="00417F7A" w:rsidP="00417F7A">
      <w:pPr>
        <w:spacing w:line="360" w:lineRule="auto"/>
        <w:ind w:left="360"/>
        <w:jc w:val="both"/>
        <w:rPr>
          <w:color w:val="FF0000"/>
          <w:sz w:val="28"/>
          <w:szCs w:val="28"/>
        </w:rPr>
      </w:pPr>
      <w:r w:rsidRPr="00417F7A">
        <w:rPr>
          <w:rStyle w:val="xrtl"/>
          <w:color w:val="FF0000"/>
          <w:sz w:val="28"/>
          <w:szCs w:val="28"/>
        </w:rPr>
        <w:t xml:space="preserve"> 2. La langue</w:t>
      </w:r>
      <w:r w:rsidRPr="00417F7A">
        <w:rPr>
          <w:color w:val="FF0000"/>
          <w:sz w:val="28"/>
          <w:szCs w:val="28"/>
        </w:rPr>
        <w:t xml:space="preserve"> </w:t>
      </w:r>
    </w:p>
    <w:p w:rsidR="00F34D8E" w:rsidRDefault="00D04BED" w:rsidP="00D04BED">
      <w:pPr>
        <w:spacing w:line="360" w:lineRule="auto"/>
        <w:jc w:val="both"/>
        <w:rPr>
          <w:rStyle w:val="xrtl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Si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langage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désigne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une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capacité,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désigne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outil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permettant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communiquer</w:t>
      </w:r>
      <w:r w:rsidR="00417F7A" w:rsidRPr="00417F7A">
        <w:rPr>
          <w:rFonts w:asciiTheme="majorBidi" w:hAnsiTheme="majorBidi" w:cstheme="majorBidi"/>
          <w:sz w:val="24"/>
          <w:szCs w:val="24"/>
        </w:rPr>
        <w:t>.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 xml:space="preserve">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 langue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n'est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pas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commune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tous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êtres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humains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mais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seulement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 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groupe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personnes</w:t>
      </w:r>
      <w:r w:rsidR="00417F7A" w:rsidRPr="00417F7A">
        <w:rPr>
          <w:rFonts w:asciiTheme="majorBidi" w:hAnsiTheme="majorBidi" w:cstheme="majorBidi"/>
          <w:sz w:val="24"/>
          <w:szCs w:val="24"/>
        </w:rPr>
        <w:t>.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 xml:space="preserve">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Il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faut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donc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être au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moins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deux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pour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pouvoir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utiliser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</w:t>
      </w:r>
      <w:r w:rsidR="00417F7A" w:rsidRPr="00417F7A">
        <w:rPr>
          <w:rFonts w:asciiTheme="majorBidi" w:hAnsiTheme="majorBidi" w:cstheme="majorBidi"/>
          <w:sz w:val="24"/>
          <w:szCs w:val="24"/>
        </w:rPr>
        <w:t>.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plus,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il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existe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grand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nombre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suivant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les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territoires.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On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estime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l'heure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actuelle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entre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3  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000  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6  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500  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dans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le </w:t>
      </w:r>
      <w:r w:rsidR="00F34D8E">
        <w:rPr>
          <w:rStyle w:val="normaltext"/>
          <w:rFonts w:asciiTheme="majorBidi" w:hAnsiTheme="majorBidi" w:cstheme="majorBidi"/>
          <w:sz w:val="24"/>
          <w:szCs w:val="24"/>
        </w:rPr>
        <w:t>monde.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même,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une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langue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peut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continuer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exister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l'écrit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même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si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plus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personne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ne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parle.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On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parle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alors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de langues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mortes :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latin,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grec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ancien,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etc.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Contrairement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au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xrtl"/>
          <w:rFonts w:asciiTheme="majorBidi" w:hAnsiTheme="majorBidi" w:cstheme="majorBidi"/>
          <w:sz w:val="24"/>
          <w:szCs w:val="24"/>
        </w:rPr>
        <w:t>langage,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nécessite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apprentissage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et s'acquiert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au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fur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à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mesure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sa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vie</w:t>
      </w:r>
      <w:r w:rsidR="00417F7A" w:rsidRPr="00417F7A">
        <w:rPr>
          <w:rFonts w:asciiTheme="majorBidi" w:hAnsiTheme="majorBidi" w:cstheme="majorBidi"/>
          <w:sz w:val="24"/>
          <w:szCs w:val="24"/>
        </w:rPr>
        <w:t>.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 xml:space="preserve">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Toute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langue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constitue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système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complexe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réunissant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ensemble 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mots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(=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lexique)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un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ensemble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règles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fonctionnement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(=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grammaire,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règles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d'agencement  </w:t>
      </w:r>
      <w:r w:rsidR="00417F7A" w:rsidRPr="00417F7A">
        <w:rPr>
          <w:rFonts w:asciiTheme="majorBidi" w:hAnsiTheme="majorBidi" w:cstheme="majorBidi"/>
          <w:sz w:val="24"/>
          <w:szCs w:val="24"/>
        </w:rPr>
        <w:t xml:space="preserve"> </w:t>
      </w:r>
      <w:r w:rsidR="00417F7A" w:rsidRPr="00417F7A">
        <w:rPr>
          <w:rStyle w:val="normaltext"/>
          <w:rFonts w:asciiTheme="majorBidi" w:hAnsiTheme="majorBidi" w:cstheme="majorBidi"/>
          <w:sz w:val="24"/>
          <w:szCs w:val="24"/>
        </w:rPr>
        <w:t>des</w:t>
      </w:r>
      <w:r w:rsidR="00417F7A">
        <w:rPr>
          <w:rStyle w:val="normaltext"/>
          <w:rFonts w:asciiTheme="majorBidi" w:hAnsiTheme="majorBidi" w:cstheme="majorBidi"/>
          <w:sz w:val="24"/>
          <w:szCs w:val="24"/>
        </w:rPr>
        <w:t xml:space="preserve"> sons, règles de conjugaison.).</w:t>
      </w:r>
      <w:r w:rsidR="00F34D8E" w:rsidRPr="00F34D8E">
        <w:rPr>
          <w:rStyle w:val="xrtl"/>
        </w:rPr>
        <w:t xml:space="preserve"> </w:t>
      </w:r>
    </w:p>
    <w:p w:rsidR="00F34D8E" w:rsidRPr="00F34D8E" w:rsidRDefault="00F34D8E" w:rsidP="00F34D8E">
      <w:pPr>
        <w:spacing w:line="360" w:lineRule="auto"/>
        <w:ind w:left="360"/>
        <w:jc w:val="both"/>
        <w:rPr>
          <w:rStyle w:val="xrtl"/>
          <w:b/>
          <w:bCs/>
          <w:color w:val="FF0000"/>
        </w:rPr>
      </w:pPr>
      <w:r w:rsidRPr="00F34D8E">
        <w:rPr>
          <w:rStyle w:val="xrtl"/>
          <w:b/>
          <w:bCs/>
          <w:color w:val="FF0000"/>
        </w:rPr>
        <w:t xml:space="preserve">Remarque : </w:t>
      </w:r>
    </w:p>
    <w:p w:rsidR="00F34D8E" w:rsidRDefault="00F34D8E" w:rsidP="00F34D8E">
      <w:pPr>
        <w:spacing w:line="360" w:lineRule="auto"/>
        <w:ind w:left="360"/>
        <w:jc w:val="both"/>
        <w:rPr>
          <w:rStyle w:val="normaltext"/>
          <w:rFonts w:asciiTheme="majorBidi" w:hAnsiTheme="majorBidi" w:cstheme="majorBidi"/>
          <w:sz w:val="24"/>
          <w:szCs w:val="24"/>
        </w:rPr>
      </w:pPr>
      <w:r w:rsidRPr="00F34D8E">
        <w:rPr>
          <w:rStyle w:val="normaltext"/>
          <w:rFonts w:asciiTheme="majorBidi" w:hAnsiTheme="majorBidi" w:cstheme="majorBidi"/>
          <w:b/>
          <w:bCs/>
          <w:sz w:val="24"/>
          <w:szCs w:val="24"/>
        </w:rPr>
        <w:t>Langue, dialecte, patois : quelle différence?</w:t>
      </w:r>
    </w:p>
    <w:p w:rsidR="00F34D8E" w:rsidRDefault="00F34D8E" w:rsidP="00F34D8E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•</w:t>
      </w:r>
      <w:r w:rsidRPr="00F34D8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color w:val="FF0000"/>
          <w:sz w:val="24"/>
          <w:szCs w:val="24"/>
        </w:rPr>
        <w:t xml:space="preserve">Une </w:t>
      </w: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langue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est souvent associée à une nation ou à une réalité géopolitique.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</w:p>
    <w:p w:rsidR="00F34D8E" w:rsidRDefault="00F34D8E" w:rsidP="00F34D8E">
      <w:pPr>
        <w:spacing w:line="360" w:lineRule="auto"/>
        <w:ind w:left="360"/>
        <w:jc w:val="both"/>
        <w:rPr>
          <w:rStyle w:val="xrtl"/>
          <w:rFonts w:asciiTheme="majorBidi" w:hAnsiTheme="majorBidi" w:cstheme="majorBidi"/>
          <w:sz w:val="24"/>
          <w:szCs w:val="24"/>
        </w:rPr>
      </w:pP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•</w:t>
      </w:r>
      <w:r w:rsidRPr="00F34D8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color w:val="FF0000"/>
          <w:sz w:val="24"/>
          <w:szCs w:val="24"/>
        </w:rPr>
        <w:t xml:space="preserve">Un </w:t>
      </w: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dialecte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 est une langue mais il est parlé par un groupe r</w:t>
      </w:r>
      <w:r w:rsidR="00D04BED">
        <w:rPr>
          <w:rStyle w:val="xrtl"/>
          <w:rFonts w:asciiTheme="majorBidi" w:hAnsiTheme="majorBidi" w:cstheme="majorBidi"/>
          <w:sz w:val="24"/>
          <w:szCs w:val="24"/>
        </w:rPr>
        <w:t xml:space="preserve">estreint de personnes. Selon le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linguiste Max Weinreich, « Une langue est un dialecte avec une armée et une flotte ».</w:t>
      </w:r>
    </w:p>
    <w:p w:rsidR="00F34D8E" w:rsidRPr="00F34D8E" w:rsidRDefault="00F34D8E" w:rsidP="00D04BED">
      <w:pPr>
        <w:spacing w:line="360" w:lineRule="auto"/>
        <w:jc w:val="both"/>
        <w:rPr>
          <w:rStyle w:val="normaltext"/>
          <w:rFonts w:asciiTheme="majorBidi" w:hAnsiTheme="majorBidi" w:cstheme="majorBidi"/>
          <w:sz w:val="24"/>
          <w:szCs w:val="24"/>
        </w:rPr>
      </w:pPr>
      <w:r w:rsidRPr="00F34D8E">
        <w:rPr>
          <w:rFonts w:asciiTheme="majorBidi" w:hAnsiTheme="majorBidi" w:cstheme="majorBidi"/>
          <w:color w:val="FF0000"/>
          <w:sz w:val="24"/>
          <w:szCs w:val="24"/>
        </w:rPr>
        <w:lastRenderedPageBreak/>
        <w:t xml:space="preserve"> </w:t>
      </w: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•</w:t>
      </w:r>
      <w:r w:rsidRPr="00F34D8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color w:val="FF0000"/>
          <w:sz w:val="24"/>
          <w:szCs w:val="24"/>
        </w:rPr>
        <w:t xml:space="preserve">Un </w:t>
      </w:r>
      <w:r w:rsidRPr="00F34D8E">
        <w:rPr>
          <w:rStyle w:val="normaltext"/>
          <w:rFonts w:asciiTheme="majorBidi" w:hAnsiTheme="majorBidi" w:cstheme="majorBidi"/>
          <w:color w:val="FF0000"/>
          <w:sz w:val="24"/>
          <w:szCs w:val="24"/>
        </w:rPr>
        <w:t>patois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 est un dialecte mais qui est parlé par un groupe très restreint de personne</w:t>
      </w:r>
      <w:r>
        <w:rPr>
          <w:noProof/>
          <w:lang w:eastAsia="fr-FR"/>
        </w:rPr>
        <w:drawing>
          <wp:inline distT="0" distB="0" distL="0" distR="0">
            <wp:extent cx="4762500" cy="2314575"/>
            <wp:effectExtent l="19050" t="0" r="0" b="0"/>
            <wp:docPr id="1" name="Image 1" descr="http://laboiteasaussure.fr/index_htm_files/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oiteasaussure.fr/index_htm_files/748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7A" w:rsidRDefault="00F34D8E" w:rsidP="00F34D8E">
      <w:pPr>
        <w:spacing w:line="360" w:lineRule="auto"/>
        <w:ind w:left="360"/>
        <w:jc w:val="both"/>
        <w:rPr>
          <w:rStyle w:val="normaltext"/>
          <w:rFonts w:asciiTheme="majorBidi" w:hAnsiTheme="majorBidi" w:cstheme="majorBidi"/>
          <w:sz w:val="24"/>
          <w:szCs w:val="24"/>
        </w:rPr>
      </w:pPr>
      <w:r w:rsidRPr="00F34D8E">
        <w:rPr>
          <w:rStyle w:val="normaltext"/>
          <w:rFonts w:asciiTheme="majorBidi" w:hAnsiTheme="majorBidi" w:cstheme="majorBidi"/>
          <w:b/>
          <w:bCs/>
          <w:color w:val="FF0000"/>
          <w:sz w:val="24"/>
          <w:szCs w:val="24"/>
        </w:rPr>
        <w:t>3) la parole</w:t>
      </w:r>
      <w:r>
        <w:rPr>
          <w:rStyle w:val="normaltext"/>
          <w:rFonts w:asciiTheme="majorBidi" w:hAnsiTheme="majorBidi" w:cstheme="majorBidi"/>
          <w:b/>
          <w:bCs/>
          <w:color w:val="FF0000"/>
          <w:sz w:val="24"/>
          <w:szCs w:val="24"/>
        </w:rPr>
        <w:t> </w:t>
      </w:r>
      <w:r>
        <w:rPr>
          <w:rStyle w:val="xrtl"/>
        </w:rPr>
        <w:t>:</w:t>
      </w:r>
      <w: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Nous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venons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voir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que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langue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s’applique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un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groupe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personnes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et qu'elle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est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constituée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d'un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ensemble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mots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et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règles.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Lorsqu'un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anglais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va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apprendre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le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français,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il 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va apprendre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un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ensemble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mots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issus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du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lexique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français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ainsi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que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règles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grammaires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propres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cette langue.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Cependant,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on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ne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lui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parlera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pas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différents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accents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français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ni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différents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mots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propres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une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région (ex.: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sac,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pochon,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poche,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sachet,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cornet</w:t>
      </w:r>
      <w:r w:rsidRPr="00F34D8E">
        <w:rPr>
          <w:rFonts w:asciiTheme="majorBidi" w:hAnsiTheme="majorBidi" w:cstheme="majorBidi"/>
          <w:sz w:val="24"/>
          <w:szCs w:val="24"/>
        </w:rPr>
        <w:t>,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 xml:space="preserve">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etc.).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C'est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à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moment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qu'apparaît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notion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parole.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effet,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parole désigne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l'utilisation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concrète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langue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qu'a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chaque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individu.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 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Elle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désigne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donc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manière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d’utiliser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l’outil</w:t>
      </w:r>
      <w:r w:rsidRPr="00F34D8E">
        <w:rPr>
          <w:rFonts w:asciiTheme="majorBidi" w:hAnsiTheme="majorBidi" w:cstheme="majorBidi"/>
          <w:sz w:val="24"/>
          <w:szCs w:val="24"/>
        </w:rPr>
        <w:t xml:space="preserve">.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parole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prend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en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xrtl"/>
          <w:rFonts w:asciiTheme="majorBidi" w:hAnsiTheme="majorBidi" w:cstheme="majorBidi"/>
          <w:sz w:val="24"/>
          <w:szCs w:val="24"/>
        </w:rPr>
        <w:t>compte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la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prononciation,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l'accent,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rythme,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l'intonation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ou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encore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le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type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de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mots  </w:t>
      </w:r>
      <w:r w:rsidRPr="00F34D8E">
        <w:rPr>
          <w:rFonts w:asciiTheme="majorBidi" w:hAnsiTheme="majorBidi" w:cstheme="majorBidi"/>
          <w:sz w:val="24"/>
          <w:szCs w:val="24"/>
        </w:rPr>
        <w:t xml:space="preserve">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ou d'expressions utilisés</w:t>
      </w:r>
      <w:r w:rsidRPr="00F34D8E">
        <w:rPr>
          <w:rFonts w:asciiTheme="majorBidi" w:hAnsiTheme="majorBidi" w:cstheme="majorBidi"/>
          <w:sz w:val="24"/>
          <w:szCs w:val="24"/>
        </w:rPr>
        <w:t xml:space="preserve">. </w:t>
      </w:r>
      <w:r w:rsidRPr="00F34D8E">
        <w:rPr>
          <w:rStyle w:val="normaltext"/>
          <w:rFonts w:asciiTheme="majorBidi" w:hAnsiTheme="majorBidi" w:cstheme="majorBidi"/>
          <w:sz w:val="24"/>
          <w:szCs w:val="24"/>
        </w:rPr>
        <w:t>Elle est donc plus concrète et plus individuelle que la langue</w:t>
      </w:r>
      <w:r>
        <w:rPr>
          <w:rStyle w:val="normaltext"/>
          <w:rFonts w:asciiTheme="majorBidi" w:hAnsiTheme="majorBidi" w:cstheme="majorBidi"/>
          <w:sz w:val="24"/>
          <w:szCs w:val="24"/>
        </w:rPr>
        <w:t>.</w:t>
      </w:r>
    </w:p>
    <w:p w:rsidR="00F34D8E" w:rsidRDefault="00F34D8E" w:rsidP="00F34D8E">
      <w:pPr>
        <w:spacing w:line="360" w:lineRule="auto"/>
        <w:ind w:left="360"/>
        <w:jc w:val="both"/>
        <w:rPr>
          <w:rStyle w:val="normaltext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normaltext"/>
          <w:rFonts w:asciiTheme="majorBidi" w:hAnsiTheme="majorBidi" w:cstheme="majorBidi"/>
          <w:b/>
          <w:bCs/>
          <w:color w:val="FF0000"/>
          <w:sz w:val="24"/>
          <w:szCs w:val="24"/>
        </w:rPr>
        <w:t>Application :</w:t>
      </w:r>
      <w:r w:rsidRPr="00F34D8E">
        <w:rPr>
          <w:rStyle w:val="normal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30463">
        <w:rPr>
          <w:rStyle w:val="normaltext"/>
          <w:rFonts w:asciiTheme="majorBidi" w:hAnsiTheme="majorBidi" w:cstheme="majorBidi"/>
          <w:color w:val="000000" w:themeColor="text1"/>
          <w:sz w:val="24"/>
          <w:szCs w:val="24"/>
        </w:rPr>
        <w:t xml:space="preserve">complétez le tableau ci-dessous afin de donner les caractéristiques de chaque objet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974"/>
        <w:gridCol w:w="2980"/>
        <w:gridCol w:w="2974"/>
      </w:tblGrid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  La langue </w:t>
            </w: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         Le langage </w:t>
            </w: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La parole </w:t>
            </w:r>
          </w:p>
        </w:tc>
      </w:tr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30463" w:rsidTr="00330463">
        <w:tc>
          <w:tcPr>
            <w:tcW w:w="3070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30463" w:rsidRDefault="00330463" w:rsidP="00F34D8E">
            <w:pPr>
              <w:spacing w:line="360" w:lineRule="auto"/>
              <w:jc w:val="both"/>
              <w:rPr>
                <w:rStyle w:val="normaltext"/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330463" w:rsidRPr="00F34D8E" w:rsidRDefault="00330463" w:rsidP="00F34D8E">
      <w:pPr>
        <w:spacing w:line="360" w:lineRule="auto"/>
        <w:ind w:left="360"/>
        <w:jc w:val="both"/>
        <w:rPr>
          <w:rStyle w:val="normaltext"/>
          <w:rFonts w:asciiTheme="majorBidi" w:hAnsiTheme="majorBidi" w:cstheme="majorBidi"/>
          <w:color w:val="FF0000"/>
          <w:sz w:val="24"/>
          <w:szCs w:val="24"/>
        </w:rPr>
      </w:pPr>
    </w:p>
    <w:p w:rsidR="00F34D8E" w:rsidRDefault="00F34D8E" w:rsidP="00417F7A">
      <w:pPr>
        <w:spacing w:line="360" w:lineRule="auto"/>
        <w:ind w:left="360"/>
        <w:jc w:val="both"/>
        <w:rPr>
          <w:rStyle w:val="normaltext"/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34D8E" w:rsidRPr="00F34D8E" w:rsidRDefault="00F34D8E" w:rsidP="00417F7A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417F7A" w:rsidRPr="00F34D8E" w:rsidRDefault="00417F7A" w:rsidP="00C753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5340" w:rsidRPr="00417F7A" w:rsidRDefault="00C75340" w:rsidP="00C753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A5EDB" w:rsidRPr="00417F7A" w:rsidRDefault="00CA5EDB" w:rsidP="00C753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6CAF" w:rsidRPr="00C75340" w:rsidRDefault="00806CAF" w:rsidP="00C753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5340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06CAF" w:rsidRPr="00C75340" w:rsidSect="0074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59D1"/>
    <w:multiLevelType w:val="hybridMultilevel"/>
    <w:tmpl w:val="9CF847EE"/>
    <w:lvl w:ilvl="0" w:tplc="DBD4132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CAF"/>
    <w:rsid w:val="000F6D4F"/>
    <w:rsid w:val="001A07BB"/>
    <w:rsid w:val="001C53AF"/>
    <w:rsid w:val="00330463"/>
    <w:rsid w:val="00417F7A"/>
    <w:rsid w:val="004637AD"/>
    <w:rsid w:val="007465F2"/>
    <w:rsid w:val="00806CAF"/>
    <w:rsid w:val="00944D6C"/>
    <w:rsid w:val="00A34B09"/>
    <w:rsid w:val="00BE3141"/>
    <w:rsid w:val="00C22ADE"/>
    <w:rsid w:val="00C75340"/>
    <w:rsid w:val="00CA5EDB"/>
    <w:rsid w:val="00D04BED"/>
    <w:rsid w:val="00F3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rtl">
    <w:name w:val="xr_tl"/>
    <w:basedOn w:val="Policepardfaut"/>
    <w:rsid w:val="00C75340"/>
  </w:style>
  <w:style w:type="character" w:customStyle="1" w:styleId="normaltext">
    <w:name w:val="normal_text"/>
    <w:basedOn w:val="Policepardfaut"/>
    <w:rsid w:val="00C75340"/>
  </w:style>
  <w:style w:type="character" w:styleId="Lienhypertexte">
    <w:name w:val="Hyperlink"/>
    <w:basedOn w:val="Policepardfaut"/>
    <w:uiPriority w:val="99"/>
    <w:semiHidden/>
    <w:unhideWhenUsed/>
    <w:rsid w:val="00C7534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7F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0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iteasaussure.fr/cours_ling_generale.htm" TargetMode="External"/><Relationship Id="rId13" Type="http://schemas.openxmlformats.org/officeDocument/2006/relationships/hyperlink" Target="http://laboiteasaussure.fr/saussure_ferdinan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boiteasaussure.fr/saussure_ferdinand.htm" TargetMode="External"/><Relationship Id="rId12" Type="http://schemas.openxmlformats.org/officeDocument/2006/relationships/hyperlink" Target="http://laboiteasaussure.fr/saussure_ferdinand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aboiteasaussure.fr/saussure_ferdinand.htm" TargetMode="External"/><Relationship Id="rId11" Type="http://schemas.openxmlformats.org/officeDocument/2006/relationships/hyperlink" Target="http://laboiteasaussure.fr/cours_ling_generale.htm" TargetMode="External"/><Relationship Id="rId5" Type="http://schemas.openxmlformats.org/officeDocument/2006/relationships/hyperlink" Target="http://laboiteasaussure.fr/saussure_ferdinand.htm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laboiteasaussure.fr/cours_ling_gener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boiteasaussure.fr/cours_ling_generale.htm" TargetMode="External"/><Relationship Id="rId14" Type="http://schemas.openxmlformats.org/officeDocument/2006/relationships/hyperlink" Target="http://laboiteasaussure.fr/saussure_ferdinand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0216</dc:creator>
  <cp:lastModifiedBy>dell 0216</cp:lastModifiedBy>
  <cp:revision>3</cp:revision>
  <dcterms:created xsi:type="dcterms:W3CDTF">2020-12-30T19:39:00Z</dcterms:created>
  <dcterms:modified xsi:type="dcterms:W3CDTF">2021-01-09T16:15:00Z</dcterms:modified>
</cp:coreProperties>
</file>