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9F" w:rsidRPr="00621F76" w:rsidRDefault="007C5F9F" w:rsidP="00621F76">
      <w:pPr>
        <w:spacing w:line="360" w:lineRule="auto"/>
        <w:rPr>
          <w:sz w:val="28"/>
          <w:szCs w:val="28"/>
          <w:lang w:val="fr-FR"/>
        </w:rPr>
      </w:pPr>
    </w:p>
    <w:p w:rsidR="007C5F9F" w:rsidRPr="00825371" w:rsidRDefault="007C5F9F" w:rsidP="00825371">
      <w:pPr>
        <w:spacing w:line="360" w:lineRule="auto"/>
        <w:ind w:left="116" w:right="136"/>
        <w:jc w:val="both"/>
        <w:rPr>
          <w:b/>
          <w:caps/>
          <w:sz w:val="28"/>
          <w:szCs w:val="28"/>
          <w:lang w:val="fr-FR"/>
        </w:rPr>
      </w:pPr>
      <w:r w:rsidRPr="00825371">
        <w:rPr>
          <w:b/>
          <w:caps/>
          <w:sz w:val="28"/>
          <w:szCs w:val="28"/>
          <w:lang w:val="fr-FR"/>
        </w:rPr>
        <w:t>C</w:t>
      </w:r>
      <w:r w:rsidR="00825371">
        <w:rPr>
          <w:b/>
          <w:caps/>
          <w:sz w:val="28"/>
          <w:szCs w:val="28"/>
          <w:lang w:val="fr-FR"/>
        </w:rPr>
        <w:t>OUR (</w:t>
      </w:r>
      <w:r w:rsidRPr="00825371">
        <w:rPr>
          <w:b/>
          <w:caps/>
          <w:sz w:val="28"/>
          <w:szCs w:val="28"/>
          <w:lang w:val="fr-FR"/>
        </w:rPr>
        <w:t>6</w:t>
      </w:r>
      <w:r w:rsidR="00825371">
        <w:rPr>
          <w:b/>
          <w:caps/>
          <w:sz w:val="28"/>
          <w:szCs w:val="28"/>
          <w:lang w:val="fr-FR"/>
        </w:rPr>
        <w:t xml:space="preserve">)   </w:t>
      </w:r>
      <w:r w:rsidRPr="00825371">
        <w:rPr>
          <w:b/>
          <w:caps/>
          <w:sz w:val="28"/>
          <w:szCs w:val="28"/>
          <w:lang w:val="fr-FR"/>
        </w:rPr>
        <w:t>La communication au sein de L’entreprise</w:t>
      </w:r>
    </w:p>
    <w:p w:rsidR="007C5F9F" w:rsidRPr="00621F76" w:rsidRDefault="007C5F9F" w:rsidP="00621F76">
      <w:pPr>
        <w:spacing w:before="9" w:line="360" w:lineRule="auto"/>
        <w:rPr>
          <w:sz w:val="28"/>
          <w:szCs w:val="28"/>
          <w:lang w:val="fr-FR"/>
        </w:rPr>
      </w:pPr>
    </w:p>
    <w:p w:rsidR="007C5F9F" w:rsidRPr="00621F76" w:rsidRDefault="007C5F9F" w:rsidP="00621F76">
      <w:pPr>
        <w:spacing w:line="360" w:lineRule="auto"/>
        <w:ind w:left="116" w:right="78"/>
        <w:jc w:val="both"/>
        <w:rPr>
          <w:sz w:val="28"/>
          <w:szCs w:val="28"/>
          <w:lang w:val="fr-FR"/>
        </w:rPr>
      </w:pPr>
      <w:r w:rsidRPr="00621F76">
        <w:rPr>
          <w:sz w:val="28"/>
          <w:szCs w:val="28"/>
          <w:lang w:val="fr-FR"/>
        </w:rPr>
        <w:t>La  communication  globale  au  sein  d’une  entreprise  se  définit  comme  une  approche  globale  de l’ensemble des communications : institutionnelle, marketing et interne. Elle est présentée comme une  démarche  homogène  qui  vise  à  tracer  un  territoire  pour  l’entreprise  et  à  l’imposer  aux diverses formes de communication.</w:t>
      </w:r>
    </w:p>
    <w:p w:rsidR="007C5F9F" w:rsidRPr="00621F76" w:rsidRDefault="007C5F9F" w:rsidP="00621F76">
      <w:pPr>
        <w:spacing w:before="4" w:line="360" w:lineRule="auto"/>
        <w:rPr>
          <w:sz w:val="28"/>
          <w:szCs w:val="28"/>
          <w:lang w:val="fr-FR"/>
        </w:rPr>
      </w:pPr>
    </w:p>
    <w:p w:rsidR="007C5F9F" w:rsidRPr="00621F76" w:rsidRDefault="007C5F9F" w:rsidP="00621F76">
      <w:pPr>
        <w:spacing w:line="360" w:lineRule="auto"/>
        <w:ind w:left="116" w:right="82"/>
        <w:jc w:val="both"/>
        <w:rPr>
          <w:sz w:val="28"/>
          <w:szCs w:val="28"/>
          <w:lang w:val="fr-FR"/>
        </w:rPr>
      </w:pPr>
      <w:r w:rsidRPr="00621F76">
        <w:rPr>
          <w:sz w:val="28"/>
          <w:szCs w:val="28"/>
          <w:lang w:val="fr-FR"/>
        </w:rPr>
        <w:t>La  communication  globale  recherche  la  cohérence  entre  le  contenu  des  messages,  la  réalité  de l'entreprise, des marques et des produits ainsi que les objectifs qu'elle poursuit. On distingue 02 types :</w:t>
      </w:r>
    </w:p>
    <w:p w:rsidR="007C5F9F" w:rsidRPr="00621F76" w:rsidRDefault="007C5F9F" w:rsidP="00621F76">
      <w:pPr>
        <w:spacing w:before="2" w:line="360" w:lineRule="auto"/>
        <w:rPr>
          <w:sz w:val="28"/>
          <w:szCs w:val="28"/>
          <w:lang w:val="fr-FR"/>
        </w:rPr>
      </w:pPr>
    </w:p>
    <w:p w:rsidR="007C5F9F" w:rsidRPr="00621F76" w:rsidRDefault="007C5F9F" w:rsidP="00DE0E6A">
      <w:pPr>
        <w:spacing w:line="360" w:lineRule="auto"/>
        <w:ind w:left="116"/>
        <w:jc w:val="both"/>
        <w:rPr>
          <w:sz w:val="28"/>
          <w:szCs w:val="28"/>
          <w:lang w:val="fr-FR"/>
        </w:rPr>
      </w:pPr>
      <w:r w:rsidRPr="00621F76">
        <w:rPr>
          <w:sz w:val="28"/>
          <w:szCs w:val="28"/>
          <w:lang w:val="fr-FR"/>
        </w:rPr>
        <w:t>- la communication interne qui est dirigée vers les salariés de l’entreprise</w:t>
      </w:r>
    </w:p>
    <w:p w:rsidR="007C5F9F" w:rsidRPr="00621F76" w:rsidRDefault="007C5F9F" w:rsidP="00621F76">
      <w:pPr>
        <w:spacing w:before="1" w:line="360" w:lineRule="auto"/>
        <w:rPr>
          <w:sz w:val="28"/>
          <w:szCs w:val="28"/>
          <w:lang w:val="fr-FR"/>
        </w:rPr>
      </w:pPr>
    </w:p>
    <w:p w:rsidR="007C5F9F" w:rsidRPr="00621F76" w:rsidRDefault="007C5F9F" w:rsidP="00DE0E6A">
      <w:pPr>
        <w:spacing w:before="12" w:line="360" w:lineRule="auto"/>
        <w:ind w:left="116"/>
        <w:jc w:val="both"/>
        <w:rPr>
          <w:sz w:val="28"/>
          <w:szCs w:val="28"/>
          <w:lang w:val="fr-FR"/>
        </w:rPr>
      </w:pPr>
      <w:r w:rsidRPr="00621F76">
        <w:rPr>
          <w:sz w:val="28"/>
          <w:szCs w:val="28"/>
          <w:lang w:val="fr-FR"/>
        </w:rPr>
        <w:t>- la communication externe qui s’adresse à l’environnement de l’entreprise</w:t>
      </w:r>
    </w:p>
    <w:p w:rsidR="007C5F9F" w:rsidRPr="00621F76" w:rsidRDefault="007C5F9F" w:rsidP="00621F76">
      <w:pPr>
        <w:spacing w:before="8"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1. La communication externe</w:t>
      </w:r>
    </w:p>
    <w:p w:rsidR="007C5F9F" w:rsidRPr="00621F76" w:rsidRDefault="007C5F9F" w:rsidP="00621F76">
      <w:pPr>
        <w:spacing w:line="360" w:lineRule="auto"/>
        <w:rPr>
          <w:sz w:val="28"/>
          <w:szCs w:val="28"/>
          <w:lang w:val="fr-FR"/>
        </w:rPr>
      </w:pPr>
    </w:p>
    <w:p w:rsidR="007C5F9F" w:rsidRPr="00621F76" w:rsidRDefault="007C5F9F" w:rsidP="00621F76">
      <w:pPr>
        <w:spacing w:line="360" w:lineRule="auto"/>
        <w:ind w:left="116" w:right="83"/>
        <w:jc w:val="both"/>
        <w:rPr>
          <w:sz w:val="28"/>
          <w:szCs w:val="28"/>
          <w:lang w:val="fr-FR"/>
        </w:rPr>
      </w:pPr>
      <w:r w:rsidRPr="00621F76">
        <w:rPr>
          <w:sz w:val="28"/>
          <w:szCs w:val="28"/>
          <w:lang w:val="fr-FR"/>
        </w:rPr>
        <w:t>L’ensemble des actions de communication mises en place par une entreprise à destination de ses publics extérieurs. Tout comme la communication interne, elle fait partie intégrante de la stratégie de l’entreprise, de son projet économique, social et financier.</w:t>
      </w:r>
    </w:p>
    <w:p w:rsidR="007C5F9F" w:rsidRPr="00621F76" w:rsidRDefault="007C5F9F" w:rsidP="00621F76">
      <w:pPr>
        <w:spacing w:before="2" w:line="360" w:lineRule="auto"/>
        <w:rPr>
          <w:sz w:val="28"/>
          <w:szCs w:val="28"/>
          <w:lang w:val="fr-FR"/>
        </w:rPr>
      </w:pPr>
    </w:p>
    <w:p w:rsidR="007C5F9F" w:rsidRPr="00621F76" w:rsidRDefault="007C5F9F" w:rsidP="00DE0E6A">
      <w:pPr>
        <w:spacing w:line="360" w:lineRule="auto"/>
        <w:ind w:left="116" w:right="83"/>
        <w:jc w:val="both"/>
        <w:rPr>
          <w:sz w:val="28"/>
          <w:szCs w:val="28"/>
          <w:lang w:val="fr-FR"/>
        </w:rPr>
      </w:pPr>
      <w:r w:rsidRPr="00621F76">
        <w:rPr>
          <w:sz w:val="28"/>
          <w:szCs w:val="28"/>
          <w:lang w:val="fr-FR"/>
        </w:rPr>
        <w:t>Elle  repose  en  grande  partie  sur  les  relations  publiques  (relation  presse,  gestion de crise…),</w:t>
      </w:r>
      <w:r w:rsidR="00DE0E6A">
        <w:rPr>
          <w:sz w:val="28"/>
          <w:szCs w:val="28"/>
          <w:lang w:val="fr-FR"/>
        </w:rPr>
        <w:t xml:space="preserve"> </w:t>
      </w:r>
      <w:r w:rsidRPr="00621F76">
        <w:rPr>
          <w:sz w:val="28"/>
          <w:szCs w:val="28"/>
          <w:lang w:val="fr-FR"/>
        </w:rPr>
        <w:t>la communication visuelle de l’entreprise  (communication par l’image:  logo, plaquette  de présentation, site internet…) et l’organisation d’évènements.</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right="81"/>
        <w:jc w:val="both"/>
        <w:rPr>
          <w:sz w:val="28"/>
          <w:szCs w:val="28"/>
          <w:lang w:val="fr-FR"/>
        </w:rPr>
      </w:pPr>
      <w:r w:rsidRPr="00621F76">
        <w:rPr>
          <w:sz w:val="28"/>
          <w:szCs w:val="28"/>
          <w:lang w:val="fr-FR"/>
        </w:rPr>
        <w:lastRenderedPageBreak/>
        <w:t>Elle joue donc un rôle fondamental dans le positionnement de l’image et dans le développement de la notoriété de l’entreprise et de son succès commercial.</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2. La stratégie de la communication externe</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2.1. Analyser la situation et établir un diagnostic : dégager ses forces et ses faiblesses.</w:t>
      </w:r>
    </w:p>
    <w:p w:rsidR="007C5F9F" w:rsidRPr="00621F76" w:rsidRDefault="007C5F9F" w:rsidP="00621F76">
      <w:pPr>
        <w:spacing w:before="8" w:line="360" w:lineRule="auto"/>
        <w:rPr>
          <w:sz w:val="28"/>
          <w:szCs w:val="28"/>
          <w:lang w:val="fr-FR"/>
        </w:rPr>
      </w:pPr>
    </w:p>
    <w:p w:rsidR="007C5F9F" w:rsidRPr="00621F76" w:rsidRDefault="007C5F9F" w:rsidP="00621F76">
      <w:pPr>
        <w:spacing w:before="12" w:line="360" w:lineRule="auto"/>
        <w:ind w:left="116" w:right="82"/>
        <w:jc w:val="both"/>
        <w:rPr>
          <w:sz w:val="28"/>
          <w:szCs w:val="28"/>
          <w:lang w:val="fr-FR"/>
        </w:rPr>
      </w:pPr>
      <w:r w:rsidRPr="00621F76">
        <w:rPr>
          <w:sz w:val="28"/>
          <w:szCs w:val="28"/>
          <w:lang w:val="fr-FR"/>
        </w:rPr>
        <w:t>2.2. Choisir un positionnement : l’identité de l’entreprise, d’un produit ou d’une marque, qui devra être  crédible,  forte,  distinctive  et  attractive.  Elle  devra  s’inscrire  dans  la  stratégie  globale  de l’entreprise (l’ensemble des actions de communication).</w:t>
      </w:r>
    </w:p>
    <w:p w:rsidR="007C5F9F" w:rsidRPr="00621F76" w:rsidRDefault="007C5F9F" w:rsidP="00621F76">
      <w:pPr>
        <w:spacing w:before="2" w:line="360" w:lineRule="auto"/>
        <w:rPr>
          <w:sz w:val="28"/>
          <w:szCs w:val="28"/>
          <w:lang w:val="fr-FR"/>
        </w:rPr>
      </w:pPr>
    </w:p>
    <w:p w:rsidR="007C5F9F" w:rsidRPr="00621F76" w:rsidRDefault="007C5F9F" w:rsidP="00DE0E6A">
      <w:pPr>
        <w:spacing w:line="360" w:lineRule="auto"/>
        <w:ind w:left="116" w:right="81"/>
        <w:jc w:val="both"/>
        <w:rPr>
          <w:sz w:val="28"/>
          <w:szCs w:val="28"/>
          <w:lang w:val="fr-FR"/>
        </w:rPr>
      </w:pPr>
      <w:r w:rsidRPr="00621F76">
        <w:rPr>
          <w:sz w:val="28"/>
          <w:szCs w:val="28"/>
          <w:lang w:val="fr-FR"/>
        </w:rPr>
        <w:t>2.3.  Déterminer  des  objectifs :  orienter  la  stratégie  de  l’entreprise  et  définir  les  moyens  de communication les plus appropriés au positionnement de l’entreprise.</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right="77"/>
        <w:jc w:val="both"/>
        <w:rPr>
          <w:sz w:val="28"/>
          <w:szCs w:val="28"/>
          <w:lang w:val="fr-FR"/>
        </w:rPr>
      </w:pPr>
      <w:r w:rsidRPr="00621F76">
        <w:rPr>
          <w:sz w:val="28"/>
          <w:szCs w:val="28"/>
          <w:lang w:val="fr-FR"/>
        </w:rPr>
        <w:t>Les  objectifs  doivent  être  clairement  déterminés  et  donc  reposer  sur  une  intention  précise.  Ils doivent être chiffrés et définis dans le temps.</w:t>
      </w:r>
    </w:p>
    <w:p w:rsidR="007C5F9F" w:rsidRPr="00621F76" w:rsidRDefault="007C5F9F" w:rsidP="00621F76">
      <w:pPr>
        <w:spacing w:before="5"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Les objectifs de communication peuvent être de trois types :</w:t>
      </w:r>
    </w:p>
    <w:p w:rsidR="007C5F9F" w:rsidRPr="00621F76" w:rsidRDefault="007C5F9F" w:rsidP="00621F76">
      <w:pPr>
        <w:spacing w:before="3" w:line="360" w:lineRule="auto"/>
        <w:rPr>
          <w:sz w:val="28"/>
          <w:szCs w:val="28"/>
          <w:lang w:val="fr-FR"/>
        </w:rPr>
      </w:pPr>
    </w:p>
    <w:p w:rsidR="008A63BC" w:rsidRPr="00621F76" w:rsidRDefault="007C5F9F" w:rsidP="00621F76">
      <w:pPr>
        <w:spacing w:line="360" w:lineRule="auto"/>
        <w:ind w:left="476" w:hanging="476"/>
        <w:rPr>
          <w:sz w:val="28"/>
          <w:szCs w:val="28"/>
          <w:lang w:val="fr-FR"/>
        </w:rPr>
      </w:pPr>
      <w:r w:rsidRPr="00621F76">
        <w:rPr>
          <w:sz w:val="28"/>
          <w:szCs w:val="28"/>
          <w:lang w:val="fr-FR"/>
        </w:rPr>
        <w:t>-     Un objectif de notoriété :</w:t>
      </w:r>
    </w:p>
    <w:p w:rsidR="007C5F9F" w:rsidRPr="00621F76" w:rsidRDefault="007C5F9F" w:rsidP="00621F76">
      <w:pPr>
        <w:spacing w:line="360" w:lineRule="auto"/>
        <w:rPr>
          <w:sz w:val="28"/>
          <w:szCs w:val="28"/>
          <w:lang w:val="fr-FR"/>
        </w:rPr>
      </w:pPr>
      <w:r w:rsidRPr="00621F76">
        <w:rPr>
          <w:sz w:val="28"/>
          <w:szCs w:val="28"/>
          <w:lang w:val="fr-FR"/>
        </w:rPr>
        <w:t>Vise à faire connaitre. Il est important d’être connu et reconnu avant de se focaliser sur l’image qui est associée au nom de l’entreprise.</w:t>
      </w:r>
    </w:p>
    <w:p w:rsidR="007C5F9F" w:rsidRPr="00621F76" w:rsidRDefault="007C5F9F" w:rsidP="00621F76">
      <w:pPr>
        <w:spacing w:before="5" w:line="360" w:lineRule="auto"/>
        <w:rPr>
          <w:sz w:val="28"/>
          <w:szCs w:val="28"/>
          <w:lang w:val="fr-FR"/>
        </w:rPr>
      </w:pPr>
    </w:p>
    <w:p w:rsidR="007C5F9F" w:rsidRPr="00621F76" w:rsidRDefault="007C5F9F" w:rsidP="00DE0E6A">
      <w:pPr>
        <w:spacing w:line="360" w:lineRule="auto"/>
        <w:ind w:left="116" w:right="79"/>
        <w:jc w:val="both"/>
        <w:rPr>
          <w:sz w:val="28"/>
          <w:szCs w:val="28"/>
          <w:lang w:val="fr-FR"/>
        </w:rPr>
      </w:pPr>
      <w:r w:rsidRPr="00621F76">
        <w:rPr>
          <w:sz w:val="28"/>
          <w:szCs w:val="28"/>
          <w:lang w:val="fr-FR"/>
        </w:rPr>
        <w:t>- Un  objectif  d’image</w:t>
      </w:r>
      <w:proofErr w:type="gramStart"/>
      <w:r w:rsidRPr="00621F76">
        <w:rPr>
          <w:sz w:val="28"/>
          <w:szCs w:val="28"/>
          <w:lang w:val="fr-FR"/>
        </w:rPr>
        <w:t>:  Une</w:t>
      </w:r>
      <w:proofErr w:type="gramEnd"/>
      <w:r w:rsidRPr="00621F76">
        <w:rPr>
          <w:sz w:val="28"/>
          <w:szCs w:val="28"/>
          <w:lang w:val="fr-FR"/>
        </w:rPr>
        <w:t xml:space="preserve"> fois  connue,  l’entreprise pourra se concentrer  sur l’acquisition d’une</w:t>
      </w:r>
      <w:r w:rsidR="008A63BC" w:rsidRPr="00621F76">
        <w:rPr>
          <w:sz w:val="28"/>
          <w:szCs w:val="28"/>
          <w:lang w:val="fr-FR"/>
        </w:rPr>
        <w:t xml:space="preserve"> </w:t>
      </w:r>
      <w:r w:rsidRPr="00621F76">
        <w:rPr>
          <w:sz w:val="28"/>
          <w:szCs w:val="28"/>
          <w:lang w:val="fr-FR"/>
        </w:rPr>
        <w:t>bonne image, sur la manière dont elle est perçue par le public.</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right="77"/>
        <w:jc w:val="both"/>
        <w:rPr>
          <w:sz w:val="28"/>
          <w:szCs w:val="28"/>
          <w:lang w:val="fr-FR"/>
        </w:rPr>
      </w:pPr>
      <w:r w:rsidRPr="00621F76">
        <w:rPr>
          <w:sz w:val="28"/>
          <w:szCs w:val="28"/>
          <w:lang w:val="fr-FR"/>
        </w:rPr>
        <w:t>-  Un  objectif  de  comportement  :  Lorsque  la  notoriété  et  l’image  sont  acquises,  elle  pourra envisager  une  communication  qui  visera  à  influencer  les  attitudes,  les  comportements,  et  les perceptions du public.</w:t>
      </w:r>
    </w:p>
    <w:p w:rsidR="007C5F9F" w:rsidRPr="00621F76" w:rsidRDefault="007C5F9F" w:rsidP="00621F76">
      <w:pPr>
        <w:spacing w:before="6" w:line="360" w:lineRule="auto"/>
        <w:rPr>
          <w:sz w:val="28"/>
          <w:szCs w:val="28"/>
          <w:lang w:val="fr-FR"/>
        </w:rPr>
      </w:pPr>
    </w:p>
    <w:p w:rsidR="007C5F9F" w:rsidRPr="00621F76" w:rsidRDefault="007C5F9F" w:rsidP="00621F76">
      <w:pPr>
        <w:spacing w:line="360" w:lineRule="auto"/>
        <w:ind w:left="116" w:right="77"/>
        <w:jc w:val="both"/>
        <w:rPr>
          <w:sz w:val="28"/>
          <w:szCs w:val="28"/>
          <w:lang w:val="fr-FR"/>
        </w:rPr>
      </w:pPr>
      <w:r w:rsidRPr="00621F76">
        <w:rPr>
          <w:sz w:val="28"/>
          <w:szCs w:val="28"/>
          <w:lang w:val="fr-FR"/>
        </w:rPr>
        <w:t xml:space="preserve">3.4.  Déterminer  les </w:t>
      </w:r>
      <w:proofErr w:type="gramStart"/>
      <w:r w:rsidRPr="00621F76">
        <w:rPr>
          <w:sz w:val="28"/>
          <w:szCs w:val="28"/>
          <w:lang w:val="fr-FR"/>
        </w:rPr>
        <w:t>cibles  :</w:t>
      </w:r>
      <w:proofErr w:type="gramEnd"/>
      <w:r w:rsidRPr="00621F76">
        <w:rPr>
          <w:sz w:val="28"/>
          <w:szCs w:val="28"/>
          <w:lang w:val="fr-FR"/>
        </w:rPr>
        <w:t xml:space="preserve">  Quelles  personnes  souhaite-t-on  toucher  ?  On  peut  définir  une  cible selon deux critères :</w:t>
      </w:r>
    </w:p>
    <w:p w:rsidR="007C5F9F" w:rsidRPr="00621F76" w:rsidRDefault="007C5F9F" w:rsidP="00621F76">
      <w:pPr>
        <w:spacing w:before="7"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 Critère quantitatif : lié à la démographie. (Par exemple, on vise les femmes de 35 à 40ans.)</w:t>
      </w:r>
    </w:p>
    <w:p w:rsidR="007C5F9F" w:rsidRPr="00621F76" w:rsidRDefault="007C5F9F" w:rsidP="00621F76">
      <w:pPr>
        <w:spacing w:line="360" w:lineRule="auto"/>
        <w:rPr>
          <w:sz w:val="28"/>
          <w:szCs w:val="28"/>
          <w:lang w:val="fr-FR"/>
        </w:rPr>
      </w:pPr>
    </w:p>
    <w:p w:rsidR="007C5F9F" w:rsidRPr="00621F76" w:rsidRDefault="007C5F9F" w:rsidP="00621F76">
      <w:pPr>
        <w:spacing w:line="360" w:lineRule="auto"/>
        <w:ind w:left="116" w:right="73"/>
        <w:jc w:val="both"/>
        <w:rPr>
          <w:sz w:val="28"/>
          <w:szCs w:val="28"/>
          <w:lang w:val="fr-FR"/>
        </w:rPr>
      </w:pPr>
      <w:r w:rsidRPr="00621F76">
        <w:rPr>
          <w:sz w:val="28"/>
          <w:szCs w:val="28"/>
          <w:lang w:val="fr-FR"/>
        </w:rPr>
        <w:t>- Critère  qualitatif  :  lié  aux  centres  d’intérêt,  au  style  de  vie.  (Par  exemple,  on  s’adresse  aux écotoxicologues, pharmacologues, etc.)</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right="83"/>
        <w:jc w:val="both"/>
        <w:rPr>
          <w:sz w:val="28"/>
          <w:szCs w:val="28"/>
          <w:lang w:val="fr-FR"/>
        </w:rPr>
      </w:pPr>
      <w:r w:rsidRPr="00621F76">
        <w:rPr>
          <w:sz w:val="28"/>
          <w:szCs w:val="28"/>
          <w:lang w:val="fr-FR"/>
        </w:rPr>
        <w:t>Il  est également important de hiérarchiser  les  différentes cibles.    La cible la plus  importante (le cœur   de   cible),   est   celle   pour   laquelle   on   consacrera   le   plus   de   budget   en   matière   de communication.</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3.5. Définir le message :</w:t>
      </w:r>
    </w:p>
    <w:p w:rsidR="007C5F9F" w:rsidRPr="00621F76" w:rsidRDefault="007C5F9F" w:rsidP="00621F76">
      <w:pPr>
        <w:spacing w:before="1" w:line="360" w:lineRule="auto"/>
        <w:rPr>
          <w:sz w:val="28"/>
          <w:szCs w:val="28"/>
          <w:lang w:val="fr-FR"/>
        </w:rPr>
      </w:pPr>
    </w:p>
    <w:p w:rsidR="007C5F9F" w:rsidRPr="00621F76" w:rsidRDefault="007C5F9F" w:rsidP="00621F76">
      <w:pPr>
        <w:spacing w:before="12" w:line="360" w:lineRule="auto"/>
        <w:ind w:left="116" w:right="77"/>
        <w:jc w:val="both"/>
        <w:rPr>
          <w:sz w:val="28"/>
          <w:szCs w:val="28"/>
          <w:lang w:val="fr-FR"/>
        </w:rPr>
      </w:pPr>
      <w:r w:rsidRPr="00621F76">
        <w:rPr>
          <w:sz w:val="28"/>
          <w:szCs w:val="28"/>
          <w:lang w:val="fr-FR"/>
        </w:rPr>
        <w:t>Le message doit être adéquat avec les objectifs et les cibles déterminées. Tout message contient des promesses, des arguments destinés à convaincre la cible de faire quelque chose (par exemple, acheter un produit). Les promesses doivent être crédibles et reposer sur des éléments de preuves (par exemple, un témoignage).</w:t>
      </w:r>
    </w:p>
    <w:p w:rsidR="007C5F9F" w:rsidRPr="00621F76" w:rsidRDefault="007C5F9F" w:rsidP="00621F76">
      <w:pPr>
        <w:spacing w:before="5" w:line="360" w:lineRule="auto"/>
        <w:rPr>
          <w:sz w:val="28"/>
          <w:szCs w:val="28"/>
          <w:lang w:val="fr-FR"/>
        </w:rPr>
      </w:pPr>
    </w:p>
    <w:p w:rsidR="00621F76" w:rsidRPr="00621F76" w:rsidRDefault="007C5F9F" w:rsidP="00621F76">
      <w:pPr>
        <w:spacing w:line="360" w:lineRule="auto"/>
        <w:ind w:left="116" w:right="78"/>
        <w:jc w:val="both"/>
        <w:rPr>
          <w:sz w:val="28"/>
          <w:szCs w:val="28"/>
          <w:lang w:val="fr-FR"/>
        </w:rPr>
      </w:pPr>
      <w:r w:rsidRPr="00621F76">
        <w:rPr>
          <w:sz w:val="28"/>
          <w:szCs w:val="28"/>
          <w:lang w:val="fr-FR"/>
        </w:rPr>
        <w:t xml:space="preserve">3.6.  Choisir des moyens de communication : </w:t>
      </w:r>
    </w:p>
    <w:p w:rsidR="007C5F9F" w:rsidRPr="00621F76" w:rsidRDefault="007C5F9F" w:rsidP="00621F76">
      <w:pPr>
        <w:spacing w:line="360" w:lineRule="auto"/>
        <w:ind w:left="116" w:right="78"/>
        <w:jc w:val="both"/>
        <w:rPr>
          <w:sz w:val="28"/>
          <w:szCs w:val="28"/>
          <w:lang w:val="fr-FR"/>
        </w:rPr>
      </w:pPr>
      <w:r w:rsidRPr="00621F76">
        <w:rPr>
          <w:sz w:val="28"/>
          <w:szCs w:val="28"/>
          <w:lang w:val="fr-FR"/>
        </w:rPr>
        <w:lastRenderedPageBreak/>
        <w:t>Les moyens  de communication sont multiples.  Leur utilisation  va  dépendre  des  objectifs,  des  cibles,  des  messages  à  véhiculer,  mais  également  du budget dont l’entreprise dispose.</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4. Quelques outils de communication externe</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4.1. La carte de visite :</w:t>
      </w:r>
    </w:p>
    <w:p w:rsidR="007C5F9F" w:rsidRPr="00621F76" w:rsidRDefault="007C5F9F" w:rsidP="00621F76">
      <w:pPr>
        <w:spacing w:before="8" w:line="360" w:lineRule="auto"/>
        <w:rPr>
          <w:sz w:val="28"/>
          <w:szCs w:val="28"/>
          <w:lang w:val="fr-FR"/>
        </w:rPr>
      </w:pPr>
    </w:p>
    <w:p w:rsidR="007C5F9F" w:rsidRPr="00621F76" w:rsidRDefault="007C5F9F" w:rsidP="00621F76">
      <w:pPr>
        <w:spacing w:before="12" w:line="360" w:lineRule="auto"/>
        <w:ind w:left="116" w:right="83"/>
        <w:jc w:val="both"/>
        <w:rPr>
          <w:sz w:val="28"/>
          <w:szCs w:val="28"/>
          <w:lang w:val="fr-FR"/>
        </w:rPr>
      </w:pPr>
      <w:r w:rsidRPr="00621F76">
        <w:rPr>
          <w:sz w:val="28"/>
          <w:szCs w:val="28"/>
          <w:lang w:val="fr-FR"/>
        </w:rPr>
        <w:t>Une  carte  de  visite  reste  l’un  des  outils  de  communication  incontournables  à  travers  le  monde.</w:t>
      </w:r>
      <w:r w:rsidR="00621F76" w:rsidRPr="00621F76">
        <w:rPr>
          <w:sz w:val="28"/>
          <w:szCs w:val="28"/>
          <w:lang w:val="fr-FR"/>
        </w:rPr>
        <w:t xml:space="preserve"> </w:t>
      </w:r>
      <w:r w:rsidRPr="00621F76">
        <w:rPr>
          <w:sz w:val="28"/>
          <w:szCs w:val="28"/>
          <w:lang w:val="fr-FR"/>
        </w:rPr>
        <w:t>Celle-ci reflète la personnalité de l’entreprise, et comprend un certain nombre d’informations:</w:t>
      </w:r>
    </w:p>
    <w:p w:rsidR="007C5F9F" w:rsidRPr="00621F76" w:rsidRDefault="007C5F9F" w:rsidP="00621F76">
      <w:pPr>
        <w:spacing w:line="360" w:lineRule="auto"/>
        <w:rPr>
          <w:sz w:val="28"/>
          <w:szCs w:val="28"/>
          <w:lang w:val="fr-FR"/>
        </w:rPr>
      </w:pPr>
    </w:p>
    <w:p w:rsidR="00621F76" w:rsidRPr="00621F76" w:rsidRDefault="007C5F9F" w:rsidP="00621F76">
      <w:pPr>
        <w:spacing w:line="360" w:lineRule="auto"/>
        <w:ind w:left="116"/>
        <w:rPr>
          <w:sz w:val="28"/>
          <w:szCs w:val="28"/>
          <w:lang w:val="fr-FR"/>
        </w:rPr>
      </w:pPr>
      <w:r w:rsidRPr="00621F76">
        <w:rPr>
          <w:sz w:val="28"/>
          <w:szCs w:val="28"/>
          <w:lang w:val="fr-FR"/>
        </w:rPr>
        <w:t xml:space="preserve">Nom, prénom et fonction de la personne </w:t>
      </w:r>
    </w:p>
    <w:p w:rsidR="007C5F9F" w:rsidRPr="00621F76" w:rsidRDefault="007C5F9F" w:rsidP="00621F76">
      <w:pPr>
        <w:spacing w:line="360" w:lineRule="auto"/>
        <w:ind w:left="116"/>
        <w:rPr>
          <w:sz w:val="28"/>
          <w:szCs w:val="28"/>
          <w:lang w:val="fr-FR"/>
        </w:rPr>
      </w:pPr>
      <w:r w:rsidRPr="00621F76">
        <w:rPr>
          <w:sz w:val="28"/>
          <w:szCs w:val="28"/>
          <w:lang w:val="fr-FR"/>
        </w:rPr>
        <w:t>Nom, logo, secteur d’activité de l’entreprise Coordonnées complètes.</w:t>
      </w:r>
    </w:p>
    <w:p w:rsidR="007C5F9F" w:rsidRPr="00621F76" w:rsidRDefault="007C5F9F" w:rsidP="00621F76">
      <w:pPr>
        <w:spacing w:before="34" w:line="360" w:lineRule="auto"/>
        <w:ind w:left="116" w:right="87"/>
        <w:jc w:val="both"/>
        <w:rPr>
          <w:sz w:val="28"/>
          <w:szCs w:val="28"/>
          <w:lang w:val="fr-FR"/>
        </w:rPr>
      </w:pPr>
      <w:r w:rsidRPr="00621F76">
        <w:rPr>
          <w:sz w:val="28"/>
          <w:szCs w:val="28"/>
          <w:lang w:val="fr-FR"/>
        </w:rPr>
        <w:t>Une carte de visite n’est pas un encart publicitaire. Il est important d’aller à l’essentiel et de ne pas vouloir mettre trop d’information. « Trop d’information tue l’information ».</w:t>
      </w:r>
    </w:p>
    <w:p w:rsidR="007C5F9F" w:rsidRPr="00621F76" w:rsidRDefault="007C5F9F" w:rsidP="00621F76">
      <w:pPr>
        <w:spacing w:before="2" w:line="360" w:lineRule="auto"/>
        <w:rPr>
          <w:sz w:val="28"/>
          <w:szCs w:val="28"/>
          <w:lang w:val="fr-FR"/>
        </w:rPr>
      </w:pPr>
    </w:p>
    <w:p w:rsidR="00621F76" w:rsidRPr="00621F76" w:rsidRDefault="007C5F9F" w:rsidP="00621F76">
      <w:pPr>
        <w:spacing w:line="360" w:lineRule="auto"/>
        <w:ind w:left="116" w:right="74"/>
        <w:jc w:val="both"/>
        <w:rPr>
          <w:sz w:val="28"/>
          <w:szCs w:val="28"/>
          <w:lang w:val="fr-FR"/>
        </w:rPr>
      </w:pPr>
      <w:r w:rsidRPr="00621F76">
        <w:rPr>
          <w:sz w:val="28"/>
          <w:szCs w:val="28"/>
          <w:lang w:val="fr-FR"/>
        </w:rPr>
        <w:t xml:space="preserve"> 4 .2 . La brochure  d’entreprise : </w:t>
      </w:r>
    </w:p>
    <w:p w:rsidR="007C5F9F" w:rsidRPr="00621F76" w:rsidRDefault="00621F76" w:rsidP="00FD75B3">
      <w:pPr>
        <w:spacing w:line="360" w:lineRule="auto"/>
        <w:ind w:left="116" w:right="74"/>
        <w:jc w:val="both"/>
        <w:rPr>
          <w:sz w:val="28"/>
          <w:szCs w:val="28"/>
          <w:lang w:val="fr-FR"/>
        </w:rPr>
      </w:pPr>
      <w:r w:rsidRPr="00621F76">
        <w:rPr>
          <w:sz w:val="28"/>
          <w:szCs w:val="28"/>
          <w:lang w:val="fr-FR"/>
        </w:rPr>
        <w:t xml:space="preserve">Elle </w:t>
      </w:r>
      <w:r w:rsidR="007C5F9F" w:rsidRPr="00621F76">
        <w:rPr>
          <w:sz w:val="28"/>
          <w:szCs w:val="28"/>
          <w:lang w:val="fr-FR"/>
        </w:rPr>
        <w:t>permet de présenter de manière détaillée une entreprise,  une organisation, un produit ou un service. Elle se compose généralement d’une partie rédactionnelle qui présente clairement le  sujet  et d’une partie graphique (photos,   schémas,   illustrations, graphiques) qui vise plus particulièrement à soutenir l’attention du lecteur ou à illustrer la partie rédactionnelle.</w:t>
      </w:r>
    </w:p>
    <w:p w:rsidR="007C5F9F" w:rsidRPr="00621F76" w:rsidRDefault="007C5F9F" w:rsidP="00621F76">
      <w:pPr>
        <w:spacing w:before="3" w:line="360" w:lineRule="auto"/>
        <w:rPr>
          <w:sz w:val="28"/>
          <w:szCs w:val="28"/>
          <w:lang w:val="fr-FR"/>
        </w:rPr>
      </w:pPr>
    </w:p>
    <w:p w:rsidR="007C5F9F" w:rsidRPr="00621F76" w:rsidRDefault="007C5F9F" w:rsidP="00FD75B3">
      <w:pPr>
        <w:spacing w:line="360" w:lineRule="auto"/>
        <w:ind w:left="116" w:right="75"/>
        <w:jc w:val="both"/>
        <w:rPr>
          <w:sz w:val="28"/>
          <w:szCs w:val="28"/>
          <w:lang w:val="fr-FR"/>
        </w:rPr>
      </w:pPr>
      <w:r w:rsidRPr="00621F76">
        <w:rPr>
          <w:sz w:val="28"/>
          <w:szCs w:val="28"/>
          <w:lang w:val="fr-FR"/>
        </w:rPr>
        <w:t>Une bonne brochure ne se contente pas de présenter simplement un produit, un événement, une entreprise</w:t>
      </w:r>
      <w:r w:rsidR="00FD75B3">
        <w:rPr>
          <w:sz w:val="28"/>
          <w:szCs w:val="28"/>
          <w:lang w:val="fr-FR"/>
        </w:rPr>
        <w:t xml:space="preserve">. </w:t>
      </w:r>
      <w:r w:rsidRPr="00621F76">
        <w:rPr>
          <w:sz w:val="28"/>
          <w:szCs w:val="28"/>
          <w:lang w:val="fr-FR"/>
        </w:rPr>
        <w:t xml:space="preserve"> Elle doit donner confiance et susciter l’adhésion du lecteur en lui montrant que ce qui est présenté répond à  un  de ses besoins potentiels.  Idéalement,  la  brochure  devra  d’abord</w:t>
      </w:r>
      <w:r w:rsidR="008A63BC" w:rsidRPr="00621F76">
        <w:rPr>
          <w:sz w:val="28"/>
          <w:szCs w:val="28"/>
          <w:lang w:val="fr-FR"/>
        </w:rPr>
        <w:t xml:space="preserve"> </w:t>
      </w:r>
      <w:r w:rsidRPr="00621F76">
        <w:rPr>
          <w:sz w:val="28"/>
          <w:szCs w:val="28"/>
          <w:lang w:val="fr-FR"/>
        </w:rPr>
        <w:t xml:space="preserve">présenter le produit, la </w:t>
      </w:r>
      <w:r w:rsidRPr="00621F76">
        <w:rPr>
          <w:sz w:val="28"/>
          <w:szCs w:val="28"/>
          <w:lang w:val="fr-FR"/>
        </w:rPr>
        <w:lastRenderedPageBreak/>
        <w:t>société, l’événement. Elle prouvera au lecteur que son besoin est identifié et qu’un moyen de le satisfaire lui est proposé. Enfin, elle lui donnera les indications sur la manière de combler ce besoin.</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4.3. Certains éléments rédactionnels aident à interpeller le lecteur :</w:t>
      </w:r>
    </w:p>
    <w:p w:rsidR="007C5F9F" w:rsidRPr="00621F76" w:rsidRDefault="007C5F9F" w:rsidP="00621F76">
      <w:pPr>
        <w:spacing w:before="3" w:line="360" w:lineRule="auto"/>
        <w:rPr>
          <w:sz w:val="28"/>
          <w:szCs w:val="28"/>
          <w:lang w:val="fr-FR"/>
        </w:rPr>
      </w:pPr>
    </w:p>
    <w:p w:rsidR="007C5F9F" w:rsidRPr="00621F76" w:rsidRDefault="007C5F9F" w:rsidP="00FD75B3">
      <w:pPr>
        <w:spacing w:line="360" w:lineRule="auto"/>
        <w:ind w:left="116" w:right="84"/>
        <w:jc w:val="both"/>
        <w:rPr>
          <w:sz w:val="28"/>
          <w:szCs w:val="28"/>
          <w:lang w:val="fr-FR"/>
        </w:rPr>
      </w:pPr>
      <w:r w:rsidRPr="00621F76">
        <w:rPr>
          <w:sz w:val="28"/>
          <w:szCs w:val="28"/>
          <w:lang w:val="fr-FR"/>
        </w:rPr>
        <w:t>-  Les  titres: ils doivent être accrocheurs, tenir le lecteur en suspens et l’inciter à  lire le texte. L’utilisation de questions ou de phrases se terminant par  des  points  de suspension peut être un bon moyen d’atteindre cet objectif.</w:t>
      </w:r>
    </w:p>
    <w:p w:rsidR="007C5F9F" w:rsidRPr="00621F76" w:rsidRDefault="007C5F9F" w:rsidP="00621F76">
      <w:pPr>
        <w:spacing w:before="6" w:line="360" w:lineRule="auto"/>
        <w:rPr>
          <w:sz w:val="28"/>
          <w:szCs w:val="28"/>
          <w:lang w:val="fr-FR"/>
        </w:rPr>
      </w:pPr>
    </w:p>
    <w:p w:rsidR="007C5F9F" w:rsidRPr="00621F76" w:rsidRDefault="007C5F9F" w:rsidP="00FD75B3">
      <w:pPr>
        <w:spacing w:line="360" w:lineRule="auto"/>
        <w:ind w:left="116" w:right="86"/>
        <w:jc w:val="both"/>
        <w:rPr>
          <w:sz w:val="28"/>
          <w:szCs w:val="28"/>
          <w:lang w:val="fr-FR"/>
        </w:rPr>
      </w:pPr>
      <w:r w:rsidRPr="00621F76">
        <w:rPr>
          <w:sz w:val="28"/>
          <w:szCs w:val="28"/>
          <w:lang w:val="fr-FR"/>
        </w:rPr>
        <w:t>- Le ton: on préconisera le ton direct ainsi  que l’emploi  de l’impératif présent et du  présent de l’indicatif.</w:t>
      </w:r>
    </w:p>
    <w:p w:rsidR="007C5F9F" w:rsidRPr="00621F76" w:rsidRDefault="007C5F9F" w:rsidP="00621F76">
      <w:pPr>
        <w:spacing w:before="7" w:line="360" w:lineRule="auto"/>
        <w:rPr>
          <w:sz w:val="28"/>
          <w:szCs w:val="28"/>
          <w:lang w:val="fr-FR"/>
        </w:rPr>
      </w:pPr>
    </w:p>
    <w:p w:rsidR="007C5F9F" w:rsidRPr="00621F76" w:rsidRDefault="007C5F9F" w:rsidP="00FD75B3">
      <w:pPr>
        <w:spacing w:line="360" w:lineRule="auto"/>
        <w:ind w:left="116"/>
        <w:jc w:val="both"/>
        <w:rPr>
          <w:sz w:val="28"/>
          <w:szCs w:val="28"/>
          <w:lang w:val="fr-FR"/>
        </w:rPr>
      </w:pPr>
      <w:r w:rsidRPr="00621F76">
        <w:rPr>
          <w:sz w:val="28"/>
          <w:szCs w:val="28"/>
          <w:lang w:val="fr-FR"/>
        </w:rPr>
        <w:t>- Les mots: on utilisera des termes positifs, crédibles et factuels.</w:t>
      </w:r>
    </w:p>
    <w:p w:rsidR="007C5F9F" w:rsidRPr="00621F76" w:rsidRDefault="007C5F9F" w:rsidP="00621F76">
      <w:pPr>
        <w:spacing w:before="8" w:line="360" w:lineRule="auto"/>
        <w:rPr>
          <w:sz w:val="28"/>
          <w:szCs w:val="28"/>
          <w:lang w:val="fr-FR"/>
        </w:rPr>
      </w:pPr>
    </w:p>
    <w:p w:rsidR="007C5F9F" w:rsidRPr="00621F76" w:rsidRDefault="007C5F9F" w:rsidP="00FD75B3">
      <w:pPr>
        <w:spacing w:before="12" w:line="360" w:lineRule="auto"/>
        <w:ind w:left="116" w:right="80"/>
        <w:jc w:val="both"/>
        <w:rPr>
          <w:sz w:val="28"/>
          <w:szCs w:val="28"/>
          <w:lang w:val="fr-FR"/>
        </w:rPr>
      </w:pPr>
      <w:r w:rsidRPr="00621F76">
        <w:rPr>
          <w:sz w:val="28"/>
          <w:szCs w:val="28"/>
          <w:lang w:val="fr-FR"/>
        </w:rPr>
        <w:t xml:space="preserve">-  Les  phrases: le recours à </w:t>
      </w:r>
      <w:r w:rsidR="00FD75B3">
        <w:rPr>
          <w:sz w:val="28"/>
          <w:szCs w:val="28"/>
          <w:lang w:val="fr-FR"/>
        </w:rPr>
        <w:t xml:space="preserve">des </w:t>
      </w:r>
      <w:r w:rsidRPr="00621F76">
        <w:rPr>
          <w:sz w:val="28"/>
          <w:szCs w:val="28"/>
          <w:lang w:val="fr-FR"/>
        </w:rPr>
        <w:t>phrases courtes, concises,  donnant  du  rythme  au texte est préférable. Elles constituent le cœur de l’argumentation qui incitera le lecteur à adhérer au concept.</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right="81"/>
        <w:jc w:val="both"/>
        <w:rPr>
          <w:sz w:val="28"/>
          <w:szCs w:val="28"/>
          <w:lang w:val="fr-FR"/>
        </w:rPr>
      </w:pPr>
      <w:r w:rsidRPr="00621F76">
        <w:rPr>
          <w:sz w:val="28"/>
          <w:szCs w:val="28"/>
          <w:lang w:val="fr-FR"/>
        </w:rPr>
        <w:t>-  La  typographie  a  également  une  grande  importance  dans  la  réalisation  d’une  plaquette.  On privilégiera le gras, le souligné et l’italique. Ces derniers permettent d’insister sur certaines phrases ou mettent en valeur certains termes.</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right="76"/>
        <w:jc w:val="both"/>
        <w:rPr>
          <w:sz w:val="28"/>
          <w:szCs w:val="28"/>
          <w:lang w:val="fr-FR"/>
        </w:rPr>
      </w:pPr>
      <w:r w:rsidRPr="00621F76">
        <w:rPr>
          <w:sz w:val="28"/>
          <w:szCs w:val="28"/>
          <w:lang w:val="fr-FR"/>
        </w:rPr>
        <w:t>- L’emplacement du texte et de ses différentes composantes doit être réfléchi. Dans notre culture, l’œil est habitué à une lecture de gauche à droite et de haut en bas. Cette réalité doit être prise en compte pour le positionnement des différents éléments du texte. Ainsi, les informations les plus importantes seront de préférence positionnées en bas, à droite.</w:t>
      </w:r>
    </w:p>
    <w:p w:rsidR="007C5F9F" w:rsidRPr="00621F76" w:rsidRDefault="007C5F9F" w:rsidP="00621F76">
      <w:pPr>
        <w:spacing w:before="5" w:line="360" w:lineRule="auto"/>
        <w:rPr>
          <w:sz w:val="28"/>
          <w:szCs w:val="28"/>
          <w:lang w:val="fr-FR"/>
        </w:rPr>
      </w:pPr>
    </w:p>
    <w:p w:rsidR="007C5F9F" w:rsidRPr="00621F76" w:rsidRDefault="007C5F9F" w:rsidP="00621F76">
      <w:pPr>
        <w:spacing w:line="360" w:lineRule="auto"/>
        <w:ind w:left="116" w:right="75"/>
        <w:jc w:val="both"/>
        <w:rPr>
          <w:sz w:val="28"/>
          <w:szCs w:val="28"/>
          <w:lang w:val="fr-FR"/>
        </w:rPr>
      </w:pPr>
      <w:r w:rsidRPr="00621F76">
        <w:rPr>
          <w:sz w:val="28"/>
          <w:szCs w:val="28"/>
          <w:lang w:val="fr-FR"/>
        </w:rPr>
        <w:t>L’efficacité  de  la  plaquette  repose  sur  son  originalité  et  sur  sa  créativité.  La  conjugaison  de  son esthétique et de l’argumentation qui y est développée doit susciter l’intérêt du lecteur et le mener vers les points clés qui le conduiront à adhérer à l’entreprise, au produit, au projet. Des éléments visuels, tels que des photos, des illustrations et des graphiques augmentent l’attrait du document et permettent d’illustrer les éléments rédactionnels.</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right="78"/>
        <w:jc w:val="both"/>
        <w:rPr>
          <w:sz w:val="28"/>
          <w:szCs w:val="28"/>
          <w:lang w:val="fr-FR"/>
        </w:rPr>
      </w:pPr>
      <w:r w:rsidRPr="00621F76">
        <w:rPr>
          <w:sz w:val="28"/>
          <w:szCs w:val="28"/>
          <w:lang w:val="fr-FR"/>
        </w:rPr>
        <w:t>La  sélection  appropriée  de  ces  éléments  visuels  donne  à  la  plaquette  son  cachet  original.  Il convient  également  d’attacher  une  grande  importance  à  la  sélection  des  couleurs.  En  effet,  à chaque  couleur  correspond  une  symbolique  des  couleurs   et  les  réactions   qu’elles  suscitent résultent de notre éducation et de notre culture. Par exemple, on associe généralement la couleur rose aux filles alors que le bleu est associé aux garçons, le blanc est symbole de pureté, le rouge est plutôt lié à la notion de danger. Le choix des couleurs influencera donc la manière de communiquer puisqu’il agira sur le référentiel culturel du lecteur.</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right="77"/>
        <w:jc w:val="both"/>
        <w:rPr>
          <w:sz w:val="28"/>
          <w:szCs w:val="28"/>
          <w:lang w:val="fr-FR"/>
        </w:rPr>
      </w:pPr>
      <w:r w:rsidRPr="00621F76">
        <w:rPr>
          <w:sz w:val="28"/>
          <w:szCs w:val="28"/>
          <w:lang w:val="fr-FR"/>
        </w:rPr>
        <w:t>4.4. Le site internet : Un site internet permet à une entreprise de disposer d’une vitrine virtuelle lui permettant de se présenter et de mettre en avant ses produits et ses services. Étant donné le large développement de ce support, c’est un bon moyen devoir l’information véhiculée rapidement et de  promouvoir  l’entreprise,  ses  produits  et  ses  services  au-delà  des  frontières.  La  clé  du  succès pour  une  bonne  diffusion  par  le  biais  d’internet  sera  un  bon  référencement  du  site  ou  de l’information dans les moteurs de recherche utilisés dans les titres des pages, par exemple.</w:t>
      </w:r>
    </w:p>
    <w:p w:rsidR="007C5F9F" w:rsidRPr="00621F76" w:rsidRDefault="007C5F9F" w:rsidP="00621F76">
      <w:pPr>
        <w:spacing w:before="3" w:line="360" w:lineRule="auto"/>
        <w:rPr>
          <w:sz w:val="28"/>
          <w:szCs w:val="28"/>
          <w:lang w:val="fr-FR"/>
        </w:rPr>
      </w:pPr>
    </w:p>
    <w:p w:rsidR="007C5F9F" w:rsidRPr="00621F76" w:rsidRDefault="007C5F9F" w:rsidP="00FD75B3">
      <w:pPr>
        <w:spacing w:line="360" w:lineRule="auto"/>
        <w:ind w:left="116" w:right="78"/>
        <w:jc w:val="both"/>
        <w:rPr>
          <w:sz w:val="28"/>
          <w:szCs w:val="28"/>
          <w:lang w:val="fr-FR"/>
        </w:rPr>
      </w:pPr>
      <w:r w:rsidRPr="00621F76">
        <w:rPr>
          <w:sz w:val="28"/>
          <w:szCs w:val="28"/>
          <w:lang w:val="fr-FR"/>
        </w:rPr>
        <w:t xml:space="preserve">4.5. La publicité: Faire de la publicité, c’est positionner un produit, un service. C’est lui donner une personnalité qui va en faire une « star ». Il existe </w:t>
      </w:r>
      <w:r w:rsidRPr="00621F76">
        <w:rPr>
          <w:sz w:val="28"/>
          <w:szCs w:val="28"/>
          <w:lang w:val="fr-FR"/>
        </w:rPr>
        <w:lastRenderedPageBreak/>
        <w:t>plusieurs types de publicité : la publicité papier, la publicité télévisée, la publicité radio et la publicité par internet.</w:t>
      </w:r>
    </w:p>
    <w:p w:rsidR="007C5F9F" w:rsidRPr="00621F76" w:rsidRDefault="007C5F9F" w:rsidP="00621F76">
      <w:pPr>
        <w:spacing w:before="2" w:line="360" w:lineRule="auto"/>
        <w:rPr>
          <w:sz w:val="28"/>
          <w:szCs w:val="28"/>
          <w:lang w:val="fr-FR"/>
        </w:rPr>
      </w:pPr>
    </w:p>
    <w:p w:rsidR="007C5F9F" w:rsidRPr="00621F76" w:rsidRDefault="007C5F9F" w:rsidP="00FD75B3">
      <w:pPr>
        <w:spacing w:line="360" w:lineRule="auto"/>
        <w:ind w:left="116" w:right="78"/>
        <w:jc w:val="both"/>
        <w:rPr>
          <w:sz w:val="28"/>
          <w:szCs w:val="28"/>
          <w:lang w:val="fr-FR"/>
        </w:rPr>
      </w:pPr>
      <w:r w:rsidRPr="00621F76">
        <w:rPr>
          <w:sz w:val="28"/>
          <w:szCs w:val="28"/>
          <w:lang w:val="fr-FR"/>
        </w:rPr>
        <w:t>4.6.  Le  mailing</w:t>
      </w:r>
      <w:proofErr w:type="gramStart"/>
      <w:r w:rsidRPr="00621F76">
        <w:rPr>
          <w:sz w:val="28"/>
          <w:szCs w:val="28"/>
          <w:lang w:val="fr-FR"/>
        </w:rPr>
        <w:t>:  appelé</w:t>
      </w:r>
      <w:proofErr w:type="gramEnd"/>
      <w:r w:rsidRPr="00621F76">
        <w:rPr>
          <w:sz w:val="28"/>
          <w:szCs w:val="28"/>
          <w:lang w:val="fr-FR"/>
        </w:rPr>
        <w:t xml:space="preserve">  également  « publipostage ».  Il  s’agit  d’une  technique  marketing  qui consiste  à  envoyer  un  courrier,  un  prospectus,  ou  une  brochure,  afin  de  promouvoir  un  produit et/ou un service.</w:t>
      </w:r>
      <w:r w:rsidR="008A63BC" w:rsidRPr="00621F76">
        <w:rPr>
          <w:sz w:val="28"/>
          <w:szCs w:val="28"/>
          <w:lang w:val="fr-FR"/>
        </w:rPr>
        <w:t xml:space="preserve"> </w:t>
      </w:r>
      <w:r w:rsidRPr="00621F76">
        <w:rPr>
          <w:sz w:val="28"/>
          <w:szCs w:val="28"/>
          <w:lang w:val="fr-FR"/>
        </w:rPr>
        <w:t>Un bon mailing doit être ciblé. Cela signifie qu’il faut identifier ses clients potentiels avant l’envoi. Un  mailing  bien  ciblé  vous  permettra  d’avoir  de  meilleures  retombées.  Le  mailing  doit  disposer d’une accroche percutante afin d’attirer le client. Il est essentiel que le client se sente en confiance et qu’il comprenne que vous pouvez répondre à son besoin.</w:t>
      </w:r>
    </w:p>
    <w:p w:rsidR="007C5F9F" w:rsidRPr="00621F76" w:rsidRDefault="007C5F9F" w:rsidP="00621F76">
      <w:pPr>
        <w:spacing w:before="2"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5. La communication interne est une communication externe à retardement.</w:t>
      </w:r>
    </w:p>
    <w:p w:rsidR="007C5F9F" w:rsidRPr="00621F76" w:rsidRDefault="007C5F9F" w:rsidP="00621F76">
      <w:pPr>
        <w:spacing w:before="1" w:line="360" w:lineRule="auto"/>
        <w:rPr>
          <w:sz w:val="28"/>
          <w:szCs w:val="28"/>
          <w:lang w:val="fr-FR"/>
        </w:rPr>
      </w:pPr>
    </w:p>
    <w:p w:rsidR="007C5F9F" w:rsidRPr="00621F76" w:rsidRDefault="007C5F9F" w:rsidP="00621F76">
      <w:pPr>
        <w:spacing w:before="12" w:line="360" w:lineRule="auto"/>
        <w:ind w:left="116" w:right="83"/>
        <w:jc w:val="both"/>
        <w:rPr>
          <w:sz w:val="28"/>
          <w:szCs w:val="28"/>
          <w:lang w:val="fr-FR"/>
        </w:rPr>
      </w:pPr>
      <w:r w:rsidRPr="00621F76">
        <w:rPr>
          <w:sz w:val="28"/>
          <w:szCs w:val="28"/>
          <w:lang w:val="fr-FR"/>
        </w:rPr>
        <w:t>Si  la  communication  interne  est  mauvaise,  ça  se  ressentira  plus  tard  dans  la  communication externe.  Une  entreprise  ne  communiquera  bien  en  externe  que  si  elle  communique  bien  en interne.</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right="76"/>
        <w:jc w:val="both"/>
        <w:rPr>
          <w:sz w:val="28"/>
          <w:szCs w:val="28"/>
          <w:lang w:val="fr-FR"/>
        </w:rPr>
      </w:pPr>
      <w:r w:rsidRPr="00621F76">
        <w:rPr>
          <w:sz w:val="28"/>
          <w:szCs w:val="28"/>
          <w:lang w:val="fr-FR"/>
        </w:rPr>
        <w:t>Un salarié est à la fois un vecteur de l’image de son entreprise, un consommateur, un citoyen voire</w:t>
      </w:r>
      <w:r w:rsidR="00A0018B" w:rsidRPr="00621F76">
        <w:rPr>
          <w:sz w:val="28"/>
          <w:szCs w:val="28"/>
          <w:lang w:val="fr-FR"/>
        </w:rPr>
        <w:t xml:space="preserve"> </w:t>
      </w:r>
      <w:r w:rsidRPr="00621F76">
        <w:rPr>
          <w:sz w:val="28"/>
          <w:szCs w:val="28"/>
          <w:lang w:val="fr-FR"/>
        </w:rPr>
        <w:t>un membre actif d’associations. Il peut aussi être un actionnaire de son entreprise.</w:t>
      </w:r>
    </w:p>
    <w:p w:rsidR="007C5F9F" w:rsidRPr="00621F76" w:rsidRDefault="007C5F9F" w:rsidP="00621F76">
      <w:pPr>
        <w:spacing w:before="3"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6. Les types de communication externe</w:t>
      </w:r>
    </w:p>
    <w:p w:rsidR="007C5F9F" w:rsidRPr="00621F76" w:rsidRDefault="007C5F9F" w:rsidP="00621F76">
      <w:pPr>
        <w:spacing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t xml:space="preserve">6.1. La communication institutionnelle (ou communication </w:t>
      </w:r>
      <w:proofErr w:type="spellStart"/>
      <w:r w:rsidRPr="00621F76">
        <w:rPr>
          <w:sz w:val="28"/>
          <w:szCs w:val="28"/>
          <w:lang w:val="fr-FR"/>
        </w:rPr>
        <w:t>Corporate</w:t>
      </w:r>
      <w:proofErr w:type="spellEnd"/>
      <w:r w:rsidRPr="00621F76">
        <w:rPr>
          <w:sz w:val="28"/>
          <w:szCs w:val="28"/>
          <w:lang w:val="fr-FR"/>
        </w:rPr>
        <w:t>)</w:t>
      </w:r>
      <w:r w:rsidR="008A63BC" w:rsidRPr="00621F76">
        <w:rPr>
          <w:sz w:val="28"/>
          <w:szCs w:val="28"/>
          <w:lang w:val="fr-FR"/>
        </w:rPr>
        <w:t> :</w:t>
      </w:r>
    </w:p>
    <w:p w:rsidR="007C5F9F" w:rsidRPr="00621F76" w:rsidRDefault="008A63BC" w:rsidP="00621F76">
      <w:pPr>
        <w:spacing w:before="12" w:line="360" w:lineRule="auto"/>
        <w:ind w:left="116" w:right="81"/>
        <w:jc w:val="both"/>
        <w:rPr>
          <w:sz w:val="28"/>
          <w:szCs w:val="28"/>
          <w:lang w:val="fr-FR"/>
        </w:rPr>
      </w:pPr>
      <w:r w:rsidRPr="00621F76">
        <w:rPr>
          <w:sz w:val="28"/>
          <w:szCs w:val="28"/>
          <w:lang w:val="fr-FR"/>
        </w:rPr>
        <w:t>C’</w:t>
      </w:r>
      <w:r w:rsidR="007C5F9F" w:rsidRPr="00621F76">
        <w:rPr>
          <w:sz w:val="28"/>
          <w:szCs w:val="28"/>
          <w:lang w:val="fr-FR"/>
        </w:rPr>
        <w:t>est une communication de l'entreprise sur elle-même. Elle permet à l'entreprise de valoriser son identité et son image auprès des différents publics qui l’intéressent :</w:t>
      </w:r>
    </w:p>
    <w:p w:rsidR="007C5F9F" w:rsidRPr="00621F76" w:rsidRDefault="007C5F9F" w:rsidP="00621F76">
      <w:pPr>
        <w:spacing w:before="5" w:line="360" w:lineRule="auto"/>
        <w:rPr>
          <w:sz w:val="28"/>
          <w:szCs w:val="28"/>
          <w:lang w:val="fr-FR"/>
        </w:rPr>
      </w:pPr>
    </w:p>
    <w:p w:rsidR="007C5F9F" w:rsidRPr="00621F76" w:rsidRDefault="007C5F9F" w:rsidP="00621F76">
      <w:pPr>
        <w:spacing w:line="360" w:lineRule="auto"/>
        <w:ind w:left="116"/>
        <w:jc w:val="both"/>
        <w:rPr>
          <w:sz w:val="28"/>
          <w:szCs w:val="28"/>
          <w:lang w:val="fr-FR"/>
        </w:rPr>
      </w:pPr>
      <w:r w:rsidRPr="00621F76">
        <w:rPr>
          <w:sz w:val="28"/>
          <w:szCs w:val="28"/>
          <w:lang w:val="fr-FR"/>
        </w:rPr>
        <w:lastRenderedPageBreak/>
        <w:t>- Objectif : affectif ; de faire aimer et comprendre la marque.</w:t>
      </w:r>
    </w:p>
    <w:p w:rsidR="007C5F9F" w:rsidRPr="00621F76" w:rsidRDefault="007C5F9F" w:rsidP="00621F76">
      <w:pPr>
        <w:spacing w:line="360" w:lineRule="auto"/>
        <w:rPr>
          <w:sz w:val="28"/>
          <w:szCs w:val="28"/>
          <w:lang w:val="fr-FR"/>
        </w:rPr>
      </w:pPr>
    </w:p>
    <w:p w:rsidR="007C5F9F" w:rsidRPr="00621F76" w:rsidRDefault="007C5F9F" w:rsidP="00FD75B3">
      <w:pPr>
        <w:spacing w:line="360" w:lineRule="auto"/>
        <w:ind w:left="116" w:right="79"/>
        <w:jc w:val="both"/>
        <w:rPr>
          <w:sz w:val="28"/>
          <w:szCs w:val="28"/>
          <w:lang w:val="fr-FR"/>
        </w:rPr>
      </w:pPr>
      <w:r w:rsidRPr="00621F76">
        <w:rPr>
          <w:sz w:val="28"/>
          <w:szCs w:val="28"/>
          <w:lang w:val="fr-FR"/>
        </w:rPr>
        <w:t>- Cible : La cible de la communication institutionnelle est à la fois interne et externe à l'entreprise. A l'interne car la communication est à destination des actionnaires de l'entreprise, mais également des  salariés,  il  est  normal  que  les salariés partagent les valeurs de l'entreprise et pour cela la communication leur est destinée.</w:t>
      </w:r>
    </w:p>
    <w:p w:rsidR="007C5F9F" w:rsidRPr="00621F76" w:rsidRDefault="007C5F9F" w:rsidP="00621F76">
      <w:pPr>
        <w:spacing w:before="5" w:line="360" w:lineRule="auto"/>
        <w:rPr>
          <w:sz w:val="28"/>
          <w:szCs w:val="28"/>
          <w:lang w:val="fr-FR"/>
        </w:rPr>
      </w:pPr>
    </w:p>
    <w:p w:rsidR="007C5F9F" w:rsidRPr="00621F76" w:rsidRDefault="007C5F9F" w:rsidP="00FD75B3">
      <w:pPr>
        <w:spacing w:line="360" w:lineRule="auto"/>
        <w:ind w:left="116" w:right="83"/>
        <w:jc w:val="both"/>
        <w:rPr>
          <w:sz w:val="28"/>
          <w:szCs w:val="28"/>
          <w:lang w:val="fr-FR"/>
        </w:rPr>
      </w:pPr>
      <w:r w:rsidRPr="00621F76">
        <w:rPr>
          <w:sz w:val="28"/>
          <w:szCs w:val="28"/>
          <w:lang w:val="fr-FR"/>
        </w:rPr>
        <w:t>A  l'externe pour le public mais également pour les médias, les fournisseurs, pour partager ces valeurs avec le plus de monde.</w:t>
      </w:r>
    </w:p>
    <w:p w:rsidR="007C5F9F" w:rsidRPr="00621F76" w:rsidRDefault="007C5F9F" w:rsidP="00621F76">
      <w:pPr>
        <w:spacing w:before="2" w:line="360" w:lineRule="auto"/>
        <w:rPr>
          <w:sz w:val="28"/>
          <w:szCs w:val="28"/>
          <w:lang w:val="fr-FR"/>
        </w:rPr>
      </w:pPr>
    </w:p>
    <w:p w:rsidR="007C5F9F" w:rsidRPr="00621F76" w:rsidRDefault="007C5F9F" w:rsidP="00FD75B3">
      <w:pPr>
        <w:spacing w:line="360" w:lineRule="auto"/>
        <w:ind w:left="116" w:right="82"/>
        <w:jc w:val="both"/>
        <w:rPr>
          <w:sz w:val="28"/>
          <w:szCs w:val="28"/>
          <w:lang w:val="fr-FR"/>
        </w:rPr>
      </w:pPr>
      <w:r w:rsidRPr="00621F76">
        <w:rPr>
          <w:sz w:val="28"/>
          <w:szCs w:val="28"/>
          <w:lang w:val="fr-FR"/>
        </w:rPr>
        <w:t>- Outils : les documents de présentation (comme la plaquette d'entreprise, les rapports d'activités de l'entreprise, le journal de l'entreprise, le site internet, etc.), les signes extérieurs, la communication financière, les relations presse ou encore l'évènementiel.</w:t>
      </w:r>
    </w:p>
    <w:p w:rsidR="007C5F9F" w:rsidRPr="00621F76" w:rsidRDefault="007C5F9F" w:rsidP="00621F76">
      <w:pPr>
        <w:spacing w:before="5" w:line="360" w:lineRule="auto"/>
        <w:rPr>
          <w:sz w:val="28"/>
          <w:szCs w:val="28"/>
          <w:lang w:val="fr-FR"/>
        </w:rPr>
      </w:pPr>
    </w:p>
    <w:p w:rsidR="007C5F9F" w:rsidRPr="00621F76" w:rsidRDefault="007C5F9F" w:rsidP="00FD75B3">
      <w:pPr>
        <w:tabs>
          <w:tab w:val="left" w:pos="9072"/>
        </w:tabs>
        <w:spacing w:line="360" w:lineRule="auto"/>
        <w:ind w:left="116"/>
        <w:jc w:val="both"/>
        <w:rPr>
          <w:sz w:val="28"/>
          <w:szCs w:val="28"/>
          <w:lang w:val="fr-FR"/>
        </w:rPr>
      </w:pPr>
      <w:r w:rsidRPr="00621F76">
        <w:rPr>
          <w:sz w:val="28"/>
          <w:szCs w:val="28"/>
          <w:lang w:val="fr-FR"/>
        </w:rPr>
        <w:t>6.2. La communication commerciale</w:t>
      </w:r>
      <w:r w:rsidR="00FD75B3">
        <w:rPr>
          <w:sz w:val="28"/>
          <w:szCs w:val="28"/>
          <w:lang w:val="fr-FR"/>
        </w:rPr>
        <w:t xml:space="preserve"> </w:t>
      </w:r>
      <w:r w:rsidRPr="00621F76">
        <w:rPr>
          <w:sz w:val="28"/>
          <w:szCs w:val="28"/>
          <w:lang w:val="fr-FR"/>
        </w:rPr>
        <w:t>(ou communication marketing)</w:t>
      </w:r>
    </w:p>
    <w:p w:rsidR="007C5F9F" w:rsidRPr="00621F76" w:rsidRDefault="007C5F9F" w:rsidP="00621F76">
      <w:pPr>
        <w:spacing w:before="1" w:line="360" w:lineRule="auto"/>
        <w:rPr>
          <w:sz w:val="28"/>
          <w:szCs w:val="28"/>
          <w:lang w:val="fr-FR"/>
        </w:rPr>
      </w:pPr>
    </w:p>
    <w:p w:rsidR="007C5F9F" w:rsidRPr="00621F76" w:rsidRDefault="007C5F9F" w:rsidP="00FD75B3">
      <w:pPr>
        <w:spacing w:before="12" w:line="360" w:lineRule="auto"/>
        <w:ind w:left="116" w:right="83"/>
        <w:jc w:val="both"/>
        <w:rPr>
          <w:sz w:val="28"/>
          <w:szCs w:val="28"/>
          <w:lang w:val="fr-FR"/>
        </w:rPr>
      </w:pPr>
      <w:r w:rsidRPr="00621F76">
        <w:rPr>
          <w:sz w:val="28"/>
          <w:szCs w:val="28"/>
          <w:lang w:val="fr-FR"/>
        </w:rPr>
        <w:t>Parle des marques, d</w:t>
      </w:r>
      <w:r w:rsidR="00FD75B3">
        <w:rPr>
          <w:sz w:val="28"/>
          <w:szCs w:val="28"/>
          <w:lang w:val="fr-FR"/>
        </w:rPr>
        <w:t>es produits et des services</w:t>
      </w:r>
      <w:r w:rsidRPr="00621F76">
        <w:rPr>
          <w:sz w:val="28"/>
          <w:szCs w:val="28"/>
          <w:lang w:val="fr-FR"/>
        </w:rPr>
        <w:t>; son objectif est de convaincre les cibles sélectionnées d'acheter ou de racheter.</w:t>
      </w:r>
    </w:p>
    <w:p w:rsidR="007C5F9F" w:rsidRPr="00621F76" w:rsidRDefault="007C5F9F" w:rsidP="00621F76">
      <w:pPr>
        <w:spacing w:before="7" w:line="360" w:lineRule="auto"/>
        <w:rPr>
          <w:sz w:val="28"/>
          <w:szCs w:val="28"/>
          <w:lang w:val="fr-FR"/>
        </w:rPr>
      </w:pPr>
    </w:p>
    <w:p w:rsidR="007C5F9F" w:rsidRPr="00621F76" w:rsidRDefault="007C5F9F" w:rsidP="00FD75B3">
      <w:pPr>
        <w:spacing w:line="360" w:lineRule="auto"/>
        <w:ind w:left="116"/>
        <w:jc w:val="both"/>
        <w:rPr>
          <w:sz w:val="28"/>
          <w:szCs w:val="28"/>
          <w:lang w:val="fr-FR"/>
        </w:rPr>
      </w:pPr>
      <w:r w:rsidRPr="00621F76">
        <w:rPr>
          <w:sz w:val="28"/>
          <w:szCs w:val="28"/>
          <w:lang w:val="fr-FR"/>
        </w:rPr>
        <w:t>- Objectif: réactif ; de faire acheter et de fidéliser.</w:t>
      </w:r>
    </w:p>
    <w:p w:rsidR="007C5F9F" w:rsidRPr="00621F76" w:rsidRDefault="007C5F9F" w:rsidP="00621F76">
      <w:pPr>
        <w:spacing w:line="360" w:lineRule="auto"/>
        <w:rPr>
          <w:sz w:val="28"/>
          <w:szCs w:val="28"/>
          <w:lang w:val="fr-FR"/>
        </w:rPr>
      </w:pPr>
    </w:p>
    <w:p w:rsidR="007C5F9F" w:rsidRPr="00621F76" w:rsidRDefault="007C5F9F" w:rsidP="00FD75B3">
      <w:pPr>
        <w:spacing w:line="360" w:lineRule="auto"/>
        <w:ind w:left="116" w:right="79"/>
        <w:jc w:val="both"/>
        <w:rPr>
          <w:sz w:val="28"/>
          <w:szCs w:val="28"/>
          <w:lang w:val="fr-FR"/>
        </w:rPr>
      </w:pPr>
      <w:r w:rsidRPr="00621F76">
        <w:rPr>
          <w:sz w:val="28"/>
          <w:szCs w:val="28"/>
          <w:lang w:val="fr-FR"/>
        </w:rPr>
        <w:t>-  Cible:  forces  de  vente  (cible  interne)  clients  (actuels  et  potentiels),  la  presse,  l’association  de consommateurs, l’Etat (cibles externes).</w:t>
      </w:r>
    </w:p>
    <w:p w:rsidR="007C5F9F" w:rsidRPr="00621F76" w:rsidRDefault="007C5F9F" w:rsidP="00621F76">
      <w:pPr>
        <w:spacing w:before="5" w:line="360" w:lineRule="auto"/>
        <w:rPr>
          <w:sz w:val="28"/>
          <w:szCs w:val="28"/>
          <w:lang w:val="fr-FR"/>
        </w:rPr>
      </w:pPr>
    </w:p>
    <w:p w:rsidR="007C5F9F" w:rsidRPr="00621F76" w:rsidRDefault="007C5F9F" w:rsidP="00FD75B3">
      <w:pPr>
        <w:spacing w:line="360" w:lineRule="auto"/>
        <w:ind w:left="116"/>
        <w:jc w:val="both"/>
        <w:rPr>
          <w:sz w:val="28"/>
          <w:szCs w:val="28"/>
          <w:lang w:val="fr-FR"/>
        </w:rPr>
      </w:pPr>
      <w:r w:rsidRPr="00621F76">
        <w:rPr>
          <w:sz w:val="28"/>
          <w:szCs w:val="28"/>
          <w:lang w:val="fr-FR"/>
        </w:rPr>
        <w:t>- Outils:</w:t>
      </w:r>
    </w:p>
    <w:p w:rsidR="007C5F9F" w:rsidRPr="00621F76" w:rsidRDefault="007C5F9F" w:rsidP="00621F76">
      <w:pPr>
        <w:spacing w:line="360" w:lineRule="auto"/>
        <w:rPr>
          <w:sz w:val="28"/>
          <w:szCs w:val="28"/>
          <w:lang w:val="fr-FR"/>
        </w:rPr>
      </w:pPr>
    </w:p>
    <w:p w:rsidR="007C5F9F" w:rsidRPr="00621F76" w:rsidRDefault="007C5F9F" w:rsidP="00FD75B3">
      <w:pPr>
        <w:spacing w:line="360" w:lineRule="auto"/>
        <w:ind w:left="116"/>
        <w:jc w:val="both"/>
        <w:rPr>
          <w:sz w:val="28"/>
          <w:szCs w:val="28"/>
          <w:lang w:val="fr-FR"/>
        </w:rPr>
      </w:pPr>
      <w:r w:rsidRPr="00621F76">
        <w:rPr>
          <w:sz w:val="28"/>
          <w:szCs w:val="28"/>
          <w:lang w:val="fr-FR"/>
        </w:rPr>
        <w:t>o/Médias: La presse, la télévision, la radio, l’affichage, et le cinéma.</w:t>
      </w:r>
    </w:p>
    <w:p w:rsidR="007C5F9F" w:rsidRPr="00621F76" w:rsidRDefault="007C5F9F" w:rsidP="00621F76">
      <w:pPr>
        <w:spacing w:line="360" w:lineRule="auto"/>
        <w:rPr>
          <w:sz w:val="28"/>
          <w:szCs w:val="28"/>
          <w:lang w:val="fr-FR"/>
        </w:rPr>
      </w:pPr>
    </w:p>
    <w:p w:rsidR="007C5F9F" w:rsidRPr="00621F76" w:rsidRDefault="007C5F9F" w:rsidP="00FD75B3">
      <w:pPr>
        <w:spacing w:line="360" w:lineRule="auto"/>
        <w:ind w:left="116" w:right="74"/>
        <w:jc w:val="both"/>
        <w:rPr>
          <w:sz w:val="28"/>
          <w:szCs w:val="28"/>
          <w:lang w:val="fr-FR"/>
        </w:rPr>
      </w:pPr>
      <w:r w:rsidRPr="00621F76">
        <w:rPr>
          <w:sz w:val="28"/>
          <w:szCs w:val="28"/>
          <w:lang w:val="fr-FR"/>
        </w:rPr>
        <w:t>o/Hors  médias :  La  promotion,  le  partenariat  (parrainage  ou  sponsoring  et  le  mécénat),  les relations publiques et les relations presse.</w:t>
      </w:r>
    </w:p>
    <w:p w:rsidR="007C5F9F" w:rsidRPr="00621F76" w:rsidRDefault="007C5F9F" w:rsidP="00621F76">
      <w:pPr>
        <w:spacing w:before="5" w:line="360" w:lineRule="auto"/>
        <w:rPr>
          <w:sz w:val="28"/>
          <w:szCs w:val="28"/>
          <w:lang w:val="fr-FR"/>
        </w:rPr>
      </w:pPr>
    </w:p>
    <w:p w:rsidR="00F417F0" w:rsidRPr="00621F76" w:rsidRDefault="007C5F9F" w:rsidP="00621F76">
      <w:pPr>
        <w:spacing w:line="360" w:lineRule="auto"/>
        <w:rPr>
          <w:sz w:val="28"/>
          <w:szCs w:val="28"/>
          <w:lang w:val="fr-FR"/>
        </w:rPr>
      </w:pPr>
      <w:r w:rsidRPr="00621F76">
        <w:rPr>
          <w:sz w:val="28"/>
          <w:szCs w:val="28"/>
          <w:lang w:val="fr-FR"/>
        </w:rPr>
        <w:t>- Contraintes : Budget, contraintes juridiques (De nombreuses lois s’imposent aux annonceurs avec pour objet : - la défense du consommateur : interdiction des publicités mensongères/ protection de   la   santé   publique   –   le   respect   de   la   concurrence   :   réglementation   de   la   publicité comparative/interdiction  de  la  concurrence  déloyale  –  autres  :  emploi  obligatoire  de  la  langue locale/protection de l’environnement.)</w:t>
      </w:r>
    </w:p>
    <w:sectPr w:rsidR="00F417F0" w:rsidRPr="00621F76" w:rsidSect="008A1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7F0"/>
    <w:rsid w:val="00095EFE"/>
    <w:rsid w:val="0034134C"/>
    <w:rsid w:val="00554BB0"/>
    <w:rsid w:val="00621F76"/>
    <w:rsid w:val="007C5F9F"/>
    <w:rsid w:val="00825371"/>
    <w:rsid w:val="008A11EB"/>
    <w:rsid w:val="008A63BC"/>
    <w:rsid w:val="008A7CE6"/>
    <w:rsid w:val="00A0018B"/>
    <w:rsid w:val="00B4272E"/>
    <w:rsid w:val="00D21352"/>
    <w:rsid w:val="00DE0E6A"/>
    <w:rsid w:val="00E02CDB"/>
    <w:rsid w:val="00F417F0"/>
    <w:rsid w:val="00FD75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9F"/>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1874</Words>
  <Characters>10311</Characters>
  <Application>Microsoft Office Word</Application>
  <DocSecurity>0</DocSecurity>
  <Lines>85</Lines>
  <Paragraphs>24</Paragraphs>
  <ScaleCrop>false</ScaleCrop>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10</cp:revision>
  <dcterms:created xsi:type="dcterms:W3CDTF">2022-03-21T14:29:00Z</dcterms:created>
  <dcterms:modified xsi:type="dcterms:W3CDTF">2022-04-09T16:39:00Z</dcterms:modified>
</cp:coreProperties>
</file>